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Santin </w:t>
      </w:r>
      <w:r>
        <w:rPr>
          <w:color w:val="641e6e"/>
        </w:rPr>
        <w:t xml:space="preserve">Chercheur CNRS (Laboratoire HiSoMA - Maison de l'Orient et de la Méditerranée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0000-0002-8524-6522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138480494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à Vittorio Veneto le 29 août 1978, Eleonora Santin est </w:t>
      </w:r>
      <w:r>
        <w:rPr>
          <w:b w:val="1"/>
          <w:bCs w:val="1"/>
        </w:rPr>
        <w:t xml:space="preserve">chercheur titulaire au CNRS depuis octobre 2014</w:t>
      </w:r>
      <w:r>
        <w:rPr/>
        <w:t xml:space="preserve">, affectée à l’UMR </w:t>
      </w:r>
      <w:r>
        <w:rPr>
          <w:b w:val="1"/>
          <w:bCs w:val="1"/>
        </w:rPr>
        <w:t xml:space="preserve">HiSoMA</w:t>
      </w:r>
      <w:r>
        <w:rPr/>
        <w:t xml:space="preserve"> (Histoire et Sources des Mondes Antiques). Elle a étudié à la Faculté de Lettres de l’Université de Bologne et a soutenu en </w:t>
      </w:r>
      <w:r>
        <w:rPr>
          <w:b w:val="1"/>
          <w:bCs w:val="1"/>
        </w:rPr>
        <w:t xml:space="preserve">2007</w:t>
      </w:r>
      <w:r>
        <w:rPr/>
        <w:t xml:space="preserve"> une thèse de doctorat en Histoire Ancienne à l’Université de Rome «La Sapienza», consacrée aux épigrammes funéraires de Thessalie et aux signatures de poètes sur pierre.Ses travaux s’inscrivent dans les domaines de l’</w:t>
      </w:r>
      <w:r>
        <w:rPr>
          <w:b w:val="1"/>
          <w:bCs w:val="1"/>
        </w:rPr>
        <w:t xml:space="preserve">épigraphie et de la littérature grecques et latines</w:t>
      </w:r>
      <w:r>
        <w:rPr/>
        <w:t xml:space="preserve">, avec une attention particulière portée à l’histoire culturelle de la société grecque ancienne.Elle s'intéresse plus particulièrement à la </w:t>
      </w:r>
      <w:r>
        <w:rPr>
          <w:b w:val="1"/>
          <w:bCs w:val="1"/>
        </w:rPr>
        <w:t xml:space="preserve">poésie épigraphique grecque et bilingue</w:t>
      </w:r>
      <w:r>
        <w:rPr/>
        <w:t xml:space="preserve"> (gréco-latine), à l’épigramme de tradition littéraire, ainsi qu'aux </w:t>
      </w:r>
      <w:r>
        <w:rPr>
          <w:b w:val="1"/>
          <w:bCs w:val="1"/>
        </w:rPr>
        <w:t xml:space="preserve">signatures de poètes et sculpteurs</w:t>
      </w:r>
      <w:r>
        <w:rPr/>
        <w:t xml:space="preserve"> et, plus largement, à la </w:t>
      </w:r>
      <w:r>
        <w:rPr>
          <w:b w:val="1"/>
          <w:bCs w:val="1"/>
        </w:rPr>
        <w:t xml:space="preserve">notion d’auteur et de création dans l’Antiquité</w:t>
      </w:r>
      <w:r>
        <w:rPr/>
        <w:t xml:space="preserve">.Dans le cadre de sa participation aux programmes collectifs du laboratoire HiSoMA, elle étudie également l’épigraphie de la </w:t>
      </w:r>
      <w:r>
        <w:rPr>
          <w:b w:val="1"/>
          <w:bCs w:val="1"/>
        </w:rPr>
        <w:t xml:space="preserve">Thessalie</w:t>
      </w:r>
      <w:r>
        <w:rPr/>
        <w:t xml:space="preserve"> et de la </w:t>
      </w:r>
      <w:r>
        <w:rPr>
          <w:b w:val="1"/>
          <w:bCs w:val="1"/>
        </w:rPr>
        <w:t xml:space="preserve">Béotie</w:t>
      </w:r>
      <w:r>
        <w:rPr/>
        <w:t xml:space="preserve"> antiques. Par ailleurs, elle développe une réflexion sur l’</w:t>
      </w:r>
      <w:r>
        <w:rPr>
          <w:b w:val="1"/>
          <w:bCs w:val="1"/>
        </w:rPr>
        <w:t xml:space="preserve">édition numérique</w:t>
      </w:r>
      <w:r>
        <w:rPr/>
        <w:t xml:space="preserve"> d'archives, bases de données et corpus épigraphiques.</w:t>
      </w:r>
    </w:p>
    <w:p>
      <w:pPr/>
      <w:r>
        <w:rPr/>
        <w:t xml:space="preserve">Page web personnelle : </w:t>
      </w:r>
      <w:hyperlink r:id="rId11" w:history="1">
        <w:r>
          <w:rPr>
            <w:color w:val="#410a8c"/>
            <w:u w:val="single"/>
          </w:rPr>
          <w:t xml:space="preserve">http://www.hisoma.mom.fr/annuaire/santin-eleonora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– 2007</w:t>
      </w:r>
      <w:r>
        <w:rPr/>
        <w:t xml:space="preserve"> Doctorat en Histoire Ancienne, Université de Rome « la Sapienza ». Thèse: </w:t>
      </w:r>
      <w:r>
        <w:rPr>
          <w:i w:val="1"/>
          <w:iCs w:val="1"/>
        </w:rPr>
        <w:t xml:space="preserve">Studi sull’epigramma funerario greco. Autori di epigrammi sepolcrali su pietra: firme di poeti occasionali o professionisti. Epigrammi sepolcrali della Tessaglia</w:t>
      </w:r>
      <w:r>
        <w:rPr/>
        <w:t xml:space="preserve">, sous la direction de Maria Letizia Lazzarini (Université de Rome, “La Sapienza”), soutenue le 10 mai 2007.</w:t>
      </w:r>
    </w:p>
    <w:p>
      <w:pPr/>
      <w:r>
        <w:rPr>
          <w:b w:val="1"/>
          <w:bCs w:val="1"/>
        </w:rPr>
        <w:t xml:space="preserve">1997 –  2003</w:t>
      </w:r>
      <w:r>
        <w:rPr/>
        <w:t xml:space="preserve"> Laurea in Lettere Classiche avec validation 110/110 summa cum laude, Université de Bologne.Mémoire : </w:t>
      </w:r>
      <w:r>
        <w:rPr>
          <w:i w:val="1"/>
          <w:iCs w:val="1"/>
        </w:rPr>
        <w:t xml:space="preserve">Il linguaggio degli affetti negli epigrammi sepolcrali greci</w:t>
      </w:r>
    </w:p>
    <w:p>
      <w:pPr/>
      <w:r>
        <w:rPr>
          <w:b w:val="1"/>
          <w:bCs w:val="1"/>
        </w:rPr>
        <w:t xml:space="preserve">1997</w:t>
      </w:r>
      <w:r>
        <w:rPr/>
        <w:t xml:space="preserve"> Maturità classica (= Baccalauréat, section lettres)</w:t>
      </w:r>
    </w:p>
    <w:p>
      <w:pPr/>
      <w:r>
        <w:rPr>
          <w:b w:val="1"/>
          <w:bCs w:val="1"/>
        </w:rPr>
        <w:t xml:space="preserve">Activités éditoriales et administratives</w:t>
      </w:r>
    </w:p>
    <w:p>
      <w:pPr>
        <w:numPr>
          <w:ilvl w:val="0"/>
          <w:numId w:val="2"/>
        </w:numPr>
      </w:pPr>
      <w:r>
        <w:rPr/>
        <w:t xml:space="preserve">Depuis juillet 2019, membre du comité scientifique de lecture de la revue Frontière.s</w:t>
      </w:r>
    </w:p>
    <w:p>
      <w:pPr>
        <w:numPr>
          <w:ilvl w:val="0"/>
          <w:numId w:val="2"/>
        </w:numPr>
      </w:pPr>
      <w:r>
        <w:rPr/>
        <w:t xml:space="preserve">Depuis septembre 2017, membre du comité éditorial des Publications de la Maison de l’Orient et de la Méditerranée ;</w:t>
      </w:r>
    </w:p>
    <w:p>
      <w:pPr>
        <w:numPr>
          <w:ilvl w:val="0"/>
          <w:numId w:val="2"/>
        </w:numPr>
      </w:pPr>
      <w:r>
        <w:rPr/>
        <w:t xml:space="preserve">Depuis 2014, membre du comité scientifique de lecture de la revue AITIA : Regards sur la culture hellénistique au XXIe siècle ;</w:t>
      </w:r>
    </w:p>
    <w:p>
      <w:pPr>
        <w:numPr>
          <w:ilvl w:val="0"/>
          <w:numId w:val="2"/>
        </w:numPr>
      </w:pPr>
      <w:r>
        <w:rPr/>
        <w:t xml:space="preserve">Depuis février 2017 jusqu’à présent, membre suppléant élu au conseil du Laboratoire HiSoMA (UMR5189).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Depuis 2017 jusqu’à présent, enseignant intervenant dans le cours d’Antiquités Numériques du Master « Mondes Anciens » de l’Université 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anciens et sa déformation moderne : l'exemple de la poésie funéraire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lapicida-copista: il caso dell'epitafio di Alexandria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2024, XXXV, pp.271-289.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⟨10.19199/2024.XXXV.1121-8819.271⟩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Céline URLACHER-BECHT, Dictionnaire de l'épigramme littéraire dans l'Antiquité grecque et romaine Turnhout : Brepols,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2 (125), pp.618-622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nuovi epigrammi della Tripolis tessala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Athanasios Tziaphalias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2023, 29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ΔΥΟ ΘΕΣΣΑΛΙΚΑ ΕΠΙΓΡΑΜΜΑΤΑ ΓΙΑ ΤΟΝ ΑΓΙΑ ΠΟΛΥΚΡΑΤΟΥΣ ΚΑΙ ΤΗ ΜΥΡΤΩ ΣΦΑΙΡΟΥ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2022, 81,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de Larissa : une nouvelle inscription votive thessalienne d’époque hellénistique sur la fondation d’un sanctuaire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Athanásios Tziafálias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144 (1), pp.257-299.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⟨10.4000/bch.1090⟩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ΕΠΙΓΡΑΜΜΑ ΤΟΥ ΚΑΛΛΙΑ (Mετάφραση από τα ιταλικά ΧΡΙΣΤΙΝΑ ΠΟΛΕΖΕ. Επιμέλεια: ΦΙΛΙΠΠΟΣ ΠΟΛΕΖΕ)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2021, 79,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poésie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2020, XCII (2), pp.11-25.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⟨10.3917/phil.922.0011⟩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αυληστή Αντιγένη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2020, 77,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της Αρχιδίκης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2019, 75,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Αγαθοκλή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2018, 73,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Linant de Bellefonds, Évelyne Prioux et Agnès Rouveret (dir.), D’Alexandre à Auguste. Dynamiques de la création dans les arts visuels et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⟨10.4000/aitia.1961⟩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filiation artistique : la question du style de Lysippe et de ses disciples dans l’épigramme 62 A.‑B. de Posidippe et chez Pline l’Ancien (NH 34, 66)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ιατρού Δικαίου και της συζύγου Φιλίστας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2017, 71, pp.189-191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της Λαμπίδας », Θεσσαλικό Ημερολόγιο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2017, 72,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Τρία θεσσαλικά επιγράμματα (Αναγκίππου, Εχενίκου, Σωσικράτη)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2016, 69,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Τρία θεσσαλικά επιγράμματα (Mελανθώς, Tiμάνδρας, Λυκόφρονα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2016, 70,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sur l'art aux signatures d'artiste : l'école de Pasitélès, un cas d’étude sur la notion de filiation artistique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19 (19), pp.515-546.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⟨10.3406/topoi.2014.2551⟩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Πέντε θεσσαλικά επιγράμματα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2015, 67, pp.349-358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ΕΞΙ ΘΕΣΣΑΛΙΚΑ ΕΠΙΓΡΑΜΜΑΤΑ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2015, 68,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θεσσαλικά επιγράμματα, του Θεοδωρίδα για τη Φαιναρέτη και τον Δορωθέο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2014, 66,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Lucillio, Epigrammi, introduction, texte critique, traduction et commentaire par Lucia Floridi, Texte und Kommentare, 47, Berlin-Boston, De Gruyter, 2014, X + 662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Δύο θεσσαλικά επιγράμματα, του Μένωνα και τουΤελευτία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2014, 65,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Épigrammes signées de Thessalie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Athanásios Tziafálias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 (18/1), pp.251-282.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⟨10.3406/topoi.2013.2466⟩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Δύο θεσσαλικά επιγράμματα της Λαΐδας και της κυνηγετικής σκύλας Λυκάδας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2013, 64,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Joseph W. DAY, Archaic Greek epigram and dedication: representation and reperformance, Cambridge-New York, Cambridge University Press,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pugile ai piedi dell'Olimpo: un nuovo epigramma da Azoros (Tessaglia)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Athanasios Tziaphalias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2010, 2008 (2),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 nascosto o autore manifesto? Il caso dell’epigramma per l’ippiatra Memmius Hippokrates (Anazarbos, Cilicia, prima metà del III secolo d.C.)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 Anatolica. Zeitschrift für Epigraphik und historische Geographie Anatoliens.</w:t>
            </w:r>
            <w:r>
              <w:rPr/>
              <w:t xml:space="preserve">, 2010, 43,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convegno &amp;quot;L'épigramme dans tous ses états : épigraphiques, littéraires, historiques : Lyon, École Normale Supérieure, 3 e 4 giugno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2010, pp.719-721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Nuova lettura dell'epigramma funerario per Diokleas (IG IX 2, 255, Agios Georgios Pharsalôn, Tessaglia)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2008, 166,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Epigrafi metriche on-line: bilancio e prospettive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Encoding Metrical Inscriptions</w:t>
            </w:r>
            <w:r>
              <w:rPr/>
              <w:t xml:space="preserve">, Silvia Evangelisti, Nov 2024, Foggia,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verse inscriptions: current practices and new perspectives, TEI Conference, Lyon, October 31,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Members' Meeting 2015 October 28-31,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between text and object: The deconstruction of a multifaceted notion with a view of a flexible digital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EAGLE International Conference on Information Technologies for Epigraphy and Cultural Heritage</w:t>
            </w:r>
            <w:r>
              <w:rPr/>
              <w:t xml:space="preserve">, The Europeana network of Ancient Greek and Latin Epigraphy,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between text and object: The deconstruction of a multifaceted notion with a view of a flexible digital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EAGLE International Conference on Information Technologies for Epigraphy and Cultural Heritage, The Europeana network of Ancient Greek and Latin Epigraphy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 di epigrammi sepolcrali greci su pietra. Firme di poeti occasionali o professionisti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Bardi Editore, 24 (2), 2009, Atti della Accademia Nazionale dei Lincei, 8821810046, 9788821810046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les épigrammes funéraires d'Attique et Thessalie de l'époque archaïque à l'époque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 IIe s. p.C.),</w:t>
            </w:r>
            <w:r>
              <w:rPr/>
              <w:t xml:space="preserve">, Peeters, pp.295-335, 2023, Collection Orient &amp; Méditerranée 44, 9 782701 805580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Carmina Epigraphica Graeca et Latina tardoantichi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</w:p>
          <w:p>
            <w:pPr/>
            <w:r>
              <w:rPr/>
              <w:t xml:space="preserve">Jesus Federico Polo Arrondo; Alberto Bolaños Herrera. </w:t>
            </w:r>
            <w:r>
              <w:rPr>
                <w:i w:val="1"/>
                <w:iCs w:val="1"/>
              </w:rPr>
              <w:t xml:space="preserve">La poesía epigráfica: retos y nuevas perspectivas en su estudio. Actas del Congreso Internacional, 23, 24 y 25 de noviembre de 2022. Universidad Autónoma de Madrid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dus à la vieillesse. La γηροτροφία dans la tragédie et l’épigramme funéraire grecques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de la vieillesse dans l'Antiquité. Actes du colloque organisé les 16-17 mai 2018 (Saint-Étienne) et 18 mai 2018 (Lyon)</w:t>
            </w:r>
            <w:r>
              <w:rPr/>
              <w:t xml:space="preserve">, pp.221-236, 2021, 978-2-36442-094-6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traduzione: strategie di comunicazione e confini linguistico-culturali nelle iscrizioni metriche bilingui greco-latine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Giovanna Alvoni; Roberto Batisti; Stefano Colangelo. </w:t>
            </w:r>
            <w:r>
              <w:rPr>
                <w:i w:val="1"/>
                <w:iCs w:val="1"/>
              </w:rPr>
              <w:t xml:space="preserve">Figure dell'altro. Identità, alterità, stranierità</w:t>
            </w:r>
            <w:r>
              <w:rPr/>
              <w:t xml:space="preserve">, Patron, pp.163-185, 2020, "Studi di Eikasmos online", 9788855580007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Greek-Latin Bilingualism and Cultural Identity in the Graeco-Roman East: Carmina Epigraphica Graeca et Latina (CEGL) from the Middle 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M.-P. de Hoz; J.L. Garcia Alonso; L.A. Guichard Romero. </w:t>
            </w:r>
            <w:r>
              <w:rPr>
                <w:i w:val="1"/>
                <w:iCs w:val="1"/>
              </w:rPr>
              <w:t xml:space="preserve">Greek Paideia and Local Tradition in the Graeco-Roman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pp.233-257, 2020, 9789042940048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 e conferenzieri stranieri in Tessaglia in età ellenistica: l’epigramma funerario per Herillos figlio di Herodoros di Kalchedon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Francesco Camia, Lavinio Del Monaco, Michela Nocita. </w:t>
            </w:r>
            <w:r>
              <w:rPr>
                <w:i w:val="1"/>
                <w:iCs w:val="1"/>
              </w:rPr>
              <w:t xml:space="preserve">Munus Laetitiae. Studi miscellanei offerti a Maria Letizia Lazzarini</w:t>
            </w:r>
            <w:r>
              <w:rPr/>
              <w:t xml:space="preserve">, Sapienza Università Editrice, pp.223-249,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Foschia</w:t>
              </w:r>
            </w:hyperlink>
          </w:p>
          <w:p>
            <w:pPr/>
            <w:r>
              <w:rPr/>
              <w:t xml:space="preserve">Santin, Eleonora; Foschia, Laurence. </w:t>
            </w:r>
            <w:r>
              <w:rPr>
                <w:i w:val="1"/>
                <w:iCs w:val="1"/>
              </w:rPr>
              <w:t xml:space="preserve">L'épigramme dans tous ses états : épigraphiques, littéraires, historiques</w:t>
            </w:r>
            <w:r>
              <w:rPr/>
              <w:t xml:space="preserve">, ENS Éditions, 2016, 978-2-84788-818-8.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⟨10.4000/books.enseditions.5622⟩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Bernd LORENZ, Griechische Grabgedichte Thessaliens. Beispiele für poetische Kleinkunst der Antike, Heidelberg,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Fascia parietale decorata (inv. 246739) », in Gloria Fazia, Italo Maria Muntoni (éd.), Le collezioni del Museo Civico di Foggia, Paolo Grenzi 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2016,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L'épigramme dans tous ses états : épigraphiques, littéraires,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Foschia Laurence</w:t>
              </w:r>
            </w:hyperlink>
          </w:p>
          <w:p>
            <w:pPr/>
            <w:r>
              <w:rPr/>
              <w:t xml:space="preserve">Eleonora Santin; Laurence Foschia. </w:t>
            </w:r>
            <w:r>
              <w:rPr>
                <w:i w:val="1"/>
                <w:iCs w:val="1"/>
              </w:rPr>
              <w:t xml:space="preserve">L'épigramme dans tous ses états : épigraphiques, littéraires, historiques</w:t>
            </w:r>
            <w:r>
              <w:rPr/>
              <w:t xml:space="preserve">, Jun 2010,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L'épigramme dans tous ses états : épigraphiques, littéraires, historiques, 9782847888188.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⟨10.4000/books.enseditions.5621⟩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poétique et formes dialectales dans les inscriptions versifiées grecques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Alcorac Alonso Déniz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XCII (2), 2020, Revue de philologie, de littérature et d'histoire anciennes,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⟨10.3917/phil.922.0007⟩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Effort,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Kathryn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pp.869-877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Graver, inciser, creuser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pp.724-728.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⟨10.48611/isbn.978-2-406-15832-5⟩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(support)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gréco-latin, épigrammes bilingues. Tradition épigraphique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(d'épigramme)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Signature. Tradition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Honestos (ou Honestus / Onestos)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Herennia Procula (Ier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hal-03927294v1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0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6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C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antin" TargetMode="External"/><Relationship Id="rId9" Type="http://schemas.openxmlformats.org/officeDocument/2006/relationships/hyperlink" Target="https://orcid.org/0000-0002-8524-6522" TargetMode="External"/><Relationship Id="rId10" Type="http://schemas.openxmlformats.org/officeDocument/2006/relationships/hyperlink" Target="https://www.idref.fr/138480494" TargetMode="External"/><Relationship Id="rId11" Type="http://schemas.openxmlformats.org/officeDocument/2006/relationships/hyperlink" Target="http://www.hisoma.mom.fr/annuaire/santin-eleonora" TargetMode="External"/><Relationship Id="rId12" Type="http://schemas.openxmlformats.org/officeDocument/2006/relationships/hyperlink" Target="https://hal.science/hal-05473309v1" TargetMode="External"/><Relationship Id="rId13" Type="http://schemas.openxmlformats.org/officeDocument/2006/relationships/hyperlink" Target="https://hal.science/search/index/?q=*&amp;authFullName_s=Eleonora Santin" TargetMode="External"/><Relationship Id="rId14" Type="http://schemas.openxmlformats.org/officeDocument/2006/relationships/hyperlink" Target="https://hal.science/hal-04735139v2" TargetMode="External"/><Relationship Id="rId15" Type="http://schemas.openxmlformats.org/officeDocument/2006/relationships/hyperlink" Target="https://hal.science/search/index/?q=*&amp;authFullName_s=Valentina Garulli" TargetMode="External"/><Relationship Id="rId16" Type="http://schemas.openxmlformats.org/officeDocument/2006/relationships/hyperlink" Target="https://dx.doi.org/10.19199/2024.XXXV.1121-8819.271" TargetMode="External"/><Relationship Id="rId17" Type="http://schemas.openxmlformats.org/officeDocument/2006/relationships/hyperlink" Target="https://hal.science/hal-04351347v1" TargetMode="External"/><Relationship Id="rId18" Type="http://schemas.openxmlformats.org/officeDocument/2006/relationships/hyperlink" Target="https://hal.science/hal-04351303v2" TargetMode="External"/><Relationship Id="rId19" Type="http://schemas.openxmlformats.org/officeDocument/2006/relationships/hyperlink" Target="https://hal.science/search/index/?q=*&amp;authFullName_s=Athanasios Tziaphalias" TargetMode="External"/><Relationship Id="rId20" Type="http://schemas.openxmlformats.org/officeDocument/2006/relationships/hyperlink" Target="https://hal.science/hal-03920394v1" TargetMode="External"/><Relationship Id="rId21" Type="http://schemas.openxmlformats.org/officeDocument/2006/relationships/hyperlink" Target="https://hal.science/hal-03085057v1" TargetMode="External"/><Relationship Id="rId22" Type="http://schemas.openxmlformats.org/officeDocument/2006/relationships/hyperlink" Target="https://hal.science/search/index/?q=*&amp;authFullName_s=Athan&#225;sios Tziaf&#225;lias" TargetMode="External"/><Relationship Id="rId23" Type="http://schemas.openxmlformats.org/officeDocument/2006/relationships/hyperlink" Target="https://dx.doi.org/10.4000/bch.1090" TargetMode="External"/><Relationship Id="rId24" Type="http://schemas.openxmlformats.org/officeDocument/2006/relationships/hyperlink" Target="https://hal.science/hal-03514672v1" TargetMode="External"/><Relationship Id="rId25" Type="http://schemas.openxmlformats.org/officeDocument/2006/relationships/hyperlink" Target="https://hal.science/hal-03083669v1" TargetMode="External"/><Relationship Id="rId26" Type="http://schemas.openxmlformats.org/officeDocument/2006/relationships/hyperlink" Target="https://dx.doi.org/10.3917/phil.922.0011" TargetMode="External"/><Relationship Id="rId27" Type="http://schemas.openxmlformats.org/officeDocument/2006/relationships/hyperlink" Target="https://hal.science/hal-03085035v1" TargetMode="External"/><Relationship Id="rId28" Type="http://schemas.openxmlformats.org/officeDocument/2006/relationships/hyperlink" Target="https://shs.hal.science/halshs-02441079v1" TargetMode="External"/><Relationship Id="rId29" Type="http://schemas.openxmlformats.org/officeDocument/2006/relationships/hyperlink" Target="https://hal.science/hal-01968684v1" TargetMode="External"/><Relationship Id="rId30" Type="http://schemas.openxmlformats.org/officeDocument/2006/relationships/hyperlink" Target="https://hal.science/hal-01674753v1" TargetMode="External"/><Relationship Id="rId31" Type="http://schemas.openxmlformats.org/officeDocument/2006/relationships/hyperlink" Target="https://dx.doi.org/10.4000/aitia.1961" TargetMode="External"/><Relationship Id="rId32" Type="http://schemas.openxmlformats.org/officeDocument/2006/relationships/hyperlink" Target="https://hal.science/hal-01674693v1" TargetMode="External"/><Relationship Id="rId33" Type="http://schemas.openxmlformats.org/officeDocument/2006/relationships/hyperlink" Target="https://hal.science/search/index/?q=*&amp;authFullName_s=&#201;velyne Prioux" TargetMode="External"/><Relationship Id="rId34" Type="http://schemas.openxmlformats.org/officeDocument/2006/relationships/hyperlink" Target="https://dx.doi.org/10.4000/aitia.1737" TargetMode="External"/><Relationship Id="rId35" Type="http://schemas.openxmlformats.org/officeDocument/2006/relationships/hyperlink" Target="https://hal.science/hal-01674838v1" TargetMode="External"/><Relationship Id="rId36" Type="http://schemas.openxmlformats.org/officeDocument/2006/relationships/hyperlink" Target="https://hal.science/hal-01675667v1" TargetMode="External"/><Relationship Id="rId37" Type="http://schemas.openxmlformats.org/officeDocument/2006/relationships/hyperlink" Target="https://hal.science/hal-01675599v1" TargetMode="External"/><Relationship Id="rId38" Type="http://schemas.openxmlformats.org/officeDocument/2006/relationships/hyperlink" Target="https://hal.science/hal-01675591v1" TargetMode="External"/><Relationship Id="rId39" Type="http://schemas.openxmlformats.org/officeDocument/2006/relationships/hyperlink" Target="https://hal.science/hal-01674708v1" TargetMode="External"/><Relationship Id="rId40" Type="http://schemas.openxmlformats.org/officeDocument/2006/relationships/hyperlink" Target="https://dx.doi.org/10.3406/topoi.2014.2551" TargetMode="External"/><Relationship Id="rId41" Type="http://schemas.openxmlformats.org/officeDocument/2006/relationships/hyperlink" Target="https://hal.science/hal-01675632v1" TargetMode="External"/><Relationship Id="rId42" Type="http://schemas.openxmlformats.org/officeDocument/2006/relationships/hyperlink" Target="https://hal.science/hal-01675629v1" TargetMode="External"/><Relationship Id="rId43" Type="http://schemas.openxmlformats.org/officeDocument/2006/relationships/hyperlink" Target="https://hal.science/hal-01675638v1" TargetMode="External"/><Relationship Id="rId44" Type="http://schemas.openxmlformats.org/officeDocument/2006/relationships/hyperlink" Target="https://hal.science/hal-01674755v1" TargetMode="External"/><Relationship Id="rId45" Type="http://schemas.openxmlformats.org/officeDocument/2006/relationships/hyperlink" Target="https://hal.science/hal-01675640v1" TargetMode="External"/><Relationship Id="rId46" Type="http://schemas.openxmlformats.org/officeDocument/2006/relationships/hyperlink" Target="https://hal.science/hal-01674712v1" TargetMode="External"/><Relationship Id="rId47" Type="http://schemas.openxmlformats.org/officeDocument/2006/relationships/hyperlink" Target="https://dx.doi.org/10.3406/topoi.2013.2466" TargetMode="External"/><Relationship Id="rId48" Type="http://schemas.openxmlformats.org/officeDocument/2006/relationships/hyperlink" Target="https://hal.science/hal-01675642v1" TargetMode="External"/><Relationship Id="rId49" Type="http://schemas.openxmlformats.org/officeDocument/2006/relationships/hyperlink" Target="https://hal.science/hal-01674765v1" TargetMode="External"/><Relationship Id="rId50" Type="http://schemas.openxmlformats.org/officeDocument/2006/relationships/hyperlink" Target="https://hal.science/hal-01674730v1" TargetMode="External"/><Relationship Id="rId51" Type="http://schemas.openxmlformats.org/officeDocument/2006/relationships/hyperlink" Target="https://hal.science/hal-01674740v1" TargetMode="External"/><Relationship Id="rId52" Type="http://schemas.openxmlformats.org/officeDocument/2006/relationships/hyperlink" Target="https://hal.science/hal-01674773v1" TargetMode="External"/><Relationship Id="rId53" Type="http://schemas.openxmlformats.org/officeDocument/2006/relationships/hyperlink" Target="https://hal.science/hal-01674745v1" TargetMode="External"/><Relationship Id="rId54" Type="http://schemas.openxmlformats.org/officeDocument/2006/relationships/hyperlink" Target="https://hal.science/hal-05472978v1" TargetMode="External"/><Relationship Id="rId55" Type="http://schemas.openxmlformats.org/officeDocument/2006/relationships/hyperlink" Target="https://hal.science/hal-04987904v1" TargetMode="External"/><Relationship Id="rId56" Type="http://schemas.openxmlformats.org/officeDocument/2006/relationships/hyperlink" Target="https://shs.hal.science/halshs-01141856v1" TargetMode="External"/><Relationship Id="rId57" Type="http://schemas.openxmlformats.org/officeDocument/2006/relationships/hyperlink" Target="https://hal.science/search/index/?q=*&amp;authFullName_s=Emmanuelle Morlock" TargetMode="External"/><Relationship Id="rId58" Type="http://schemas.openxmlformats.org/officeDocument/2006/relationships/hyperlink" Target="https://shs.hal.science/halshs-02457550v1" TargetMode="External"/><Relationship Id="rId59" Type="http://schemas.openxmlformats.org/officeDocument/2006/relationships/hyperlink" Target="https://hal.science/hal-01674785v1" TargetMode="External"/><Relationship Id="rId60" Type="http://schemas.openxmlformats.org/officeDocument/2006/relationships/hyperlink" Target="https://hal.science/hal-04353628v2" TargetMode="External"/><Relationship Id="rId61" Type="http://schemas.openxmlformats.org/officeDocument/2006/relationships/hyperlink" Target="https://hal.science/hal-04353837v1" TargetMode="External"/><Relationship Id="rId62" Type="http://schemas.openxmlformats.org/officeDocument/2006/relationships/hyperlink" Target="https://hal.science/hal-03481768v1" TargetMode="External"/><Relationship Id="rId63" Type="http://schemas.openxmlformats.org/officeDocument/2006/relationships/hyperlink" Target="https://hal.science/search/index/?q=*&amp;authFullName_s=Pascale Brillet-Dubois" TargetMode="External"/><Relationship Id="rId64" Type="http://schemas.openxmlformats.org/officeDocument/2006/relationships/hyperlink" Target="https://hal.science/hal-03085253v1" TargetMode="External"/><Relationship Id="rId65" Type="http://schemas.openxmlformats.org/officeDocument/2006/relationships/hyperlink" Target="https://hal.science/hal-03083694v1" TargetMode="External"/><Relationship Id="rId66" Type="http://schemas.openxmlformats.org/officeDocument/2006/relationships/hyperlink" Target="https://www.peetersleuven. be/detail.php?search_key=9789042940048&amp;amp;series_number_s tr=29&amp;amp;lang=en" TargetMode="External"/><Relationship Id="rId67" Type="http://schemas.openxmlformats.org/officeDocument/2006/relationships/hyperlink" Target="https://hal.science/hal-01674820v1" TargetMode="External"/><Relationship Id="rId68" Type="http://schemas.openxmlformats.org/officeDocument/2006/relationships/hyperlink" Target="https://shs.hal.science/halshs-02441058v1" TargetMode="External"/><Relationship Id="rId69" Type="http://schemas.openxmlformats.org/officeDocument/2006/relationships/hyperlink" Target="https://hal.science/search/index/?q=*&amp;authFullName_s=Laurence Foschia" TargetMode="External"/><Relationship Id="rId70" Type="http://schemas.openxmlformats.org/officeDocument/2006/relationships/hyperlink" Target="https://dx.doi.org/10.4000/books.enseditions.5622" TargetMode="External"/><Relationship Id="rId71" Type="http://schemas.openxmlformats.org/officeDocument/2006/relationships/hyperlink" Target="https://shs.hal.science/halshs-02441107v1" TargetMode="External"/><Relationship Id="rId72" Type="http://schemas.openxmlformats.org/officeDocument/2006/relationships/hyperlink" Target="https://hal.science/hal-01674830v1" TargetMode="External"/><Relationship Id="rId73" Type="http://schemas.openxmlformats.org/officeDocument/2006/relationships/hyperlink" Target="https://hal.science/search/index/?q=*&amp;authFullName_s=Claude Pouzadoux" TargetMode="External"/><Relationship Id="rId74" Type="http://schemas.openxmlformats.org/officeDocument/2006/relationships/hyperlink" Target="https://hal.science/hal-01411278v1" TargetMode="External"/><Relationship Id="rId75" Type="http://schemas.openxmlformats.org/officeDocument/2006/relationships/hyperlink" Target="https://hal.science/search/index/?q=*&amp;authFullName_s=Foschia Laurence" TargetMode="External"/><Relationship Id="rId76" Type="http://schemas.openxmlformats.org/officeDocument/2006/relationships/hyperlink" Target="http://catalogue-editions.ens-lyon.fr/" TargetMode="External"/><Relationship Id="rId77" Type="http://schemas.openxmlformats.org/officeDocument/2006/relationships/hyperlink" Target="https://dx.doi.org/10.4000/books.enseditions.5621" TargetMode="External"/><Relationship Id="rId78" Type="http://schemas.openxmlformats.org/officeDocument/2006/relationships/hyperlink" Target="https://hal.science/hal-03083914v1" TargetMode="External"/><Relationship Id="rId79" Type="http://schemas.openxmlformats.org/officeDocument/2006/relationships/hyperlink" Target="https://hal.science/search/index/?q=*&amp;authFullName_s=Alcorac Alonso D&#233;niz" TargetMode="External"/><Relationship Id="rId80" Type="http://schemas.openxmlformats.org/officeDocument/2006/relationships/hyperlink" Target="https://dx.doi.org/10.3917/phil.922.0007" TargetMode="External"/><Relationship Id="rId81" Type="http://schemas.openxmlformats.org/officeDocument/2006/relationships/hyperlink" Target="https://hal.science/hal-05470406v1" TargetMode="External"/><Relationship Id="rId82" Type="http://schemas.openxmlformats.org/officeDocument/2006/relationships/hyperlink" Target="https://hal.science/search/index/?q=*&amp;authFullName_s=Kathryn Wilson" TargetMode="External"/><Relationship Id="rId83" Type="http://schemas.openxmlformats.org/officeDocument/2006/relationships/hyperlink" Target="https://hal.science/hal-05470372v1" TargetMode="External"/><Relationship Id="rId84" Type="http://schemas.openxmlformats.org/officeDocument/2006/relationships/hyperlink" Target="https://dx.doi.org/10.48611/isbn.978-2-406-15832-5" TargetMode="External"/><Relationship Id="rId85" Type="http://schemas.openxmlformats.org/officeDocument/2006/relationships/hyperlink" Target="https://hal.science/hal-03927321v1" TargetMode="External"/><Relationship Id="rId86" Type="http://schemas.openxmlformats.org/officeDocument/2006/relationships/hyperlink" Target="https://hal.science/hal-03927223v1" TargetMode="External"/><Relationship Id="rId87" Type="http://schemas.openxmlformats.org/officeDocument/2006/relationships/hyperlink" Target="https://hal.science/hal-03927262v1" TargetMode="External"/><Relationship Id="rId88" Type="http://schemas.openxmlformats.org/officeDocument/2006/relationships/hyperlink" Target="https://hal.science/hal-03927340v1" TargetMode="External"/><Relationship Id="rId89" Type="http://schemas.openxmlformats.org/officeDocument/2006/relationships/hyperlink" Target="https://hal.science/hal-03927276v1" TargetMode="External"/><Relationship Id="rId90" Type="http://schemas.openxmlformats.org/officeDocument/2006/relationships/hyperlink" Target="https://hal.science/hal-03927305v1" TargetMode="External"/><Relationship Id="rId91" Type="http://schemas.openxmlformats.org/officeDocument/2006/relationships/hyperlink" Target="https://hal.science/hal-0392729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Santin</dc:title>
  <dc:description>CV</dc:description>
  <dc:subject/>
  <cp:keywords/>
  <cp:category/>
  <cp:lastModifiedBy/>
  <dcterms:created xsi:type="dcterms:W3CDTF">2026-05-04T17:28:29+02:00</dcterms:created>
  <dcterms:modified xsi:type="dcterms:W3CDTF">2026-05-04T17:28:29+02:00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