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Esteban Renaud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normativité des conclusions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Renaud</w:t>
              </w:r>
            </w:hyperlink>
          </w:p>
          <w:p>
            <w:pPr/>
            <w:r>
              <w:rPr/>
              <w:t xml:space="preserve">L'Harmattan. , 2025, 978-2-336-50263-2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hal-05149389v1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conclusions des rapporteurs publics comme légitimation du pouvoir jurisprudentiel du Conseil d’État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2026, n° 121 (3), pp.569-594.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⟨10.3917/drs1.121.0569⟩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 des documents préparatoires aux décisions de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Quotidien Lexbase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hal-05149378v1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nécessité vertu, et mieux encore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reste-t-il des grands corps</w:t>
            </w:r>
            <w:r>
              <w:rPr/>
              <w:t xml:space="preserve">, CERSA-CESSP-CERAPS,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hal-05149397v1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49389v1" TargetMode="External"/><Relationship Id="rId9" Type="http://schemas.openxmlformats.org/officeDocument/2006/relationships/hyperlink" Target="https://hal.science/search/index/?q=*&amp;authFullName_s=Esteban Renaud" TargetMode="External"/><Relationship Id="rId10" Type="http://schemas.openxmlformats.org/officeDocument/2006/relationships/hyperlink" Target="https://hal.science/hal-05484354v1" TargetMode="External"/><Relationship Id="rId11" Type="http://schemas.openxmlformats.org/officeDocument/2006/relationships/hyperlink" Target="https://dx.doi.org/10.3917/drs1.121.0569" TargetMode="External"/><Relationship Id="rId12" Type="http://schemas.openxmlformats.org/officeDocument/2006/relationships/hyperlink" Target="https://hal.science/hal-05149378v1" TargetMode="External"/><Relationship Id="rId13" Type="http://schemas.openxmlformats.org/officeDocument/2006/relationships/hyperlink" Target="https://hal.science/hal-05149397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Esteban Renaud</dc:title>
  <dc:description>CV</dc:description>
  <dc:subject/>
  <cp:keywords/>
  <cp:category/>
  <cp:lastModifiedBy/>
  <dcterms:created xsi:type="dcterms:W3CDTF">2026-03-06T06:42:04+01:00</dcterms:created>
  <dcterms:modified xsi:type="dcterms:W3CDTF">2026-03-06T06:42:04+01:00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