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Galbois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Avant-propos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2025, 127, pp.11-15</w:t>
            </w:r>
          </w:p>
          <w:p>
            <w:pPr/>
            <w:r>
              <w:rPr/>
              <w:t xml:space="preserve">Article dans une revue</w:t>
            </w:r>
          </w:p>
          <w:p>
            <w:pPr/>
            <w:hyperlink r:id="rId7" w:history="1">
              <w:r>
                <w:rPr>
                  <w:color w:val="#410a8c"/>
                  <w:u w:val="single"/>
                </w:rPr>
                <w:t xml:space="preserve">hal-05006492v1</w:t>
              </w:r>
            </w:hyperlink>
          </w:p>
        </w:tc>
      </w:tr>
      <w:tr>
        <w:trPr/>
        <w:tc>
          <w:tcPr>
            <w:noWrap/>
          </w:tcPr>
          <w:p>
            <w:pPr>
              <w:spacing w:after="200"/>
            </w:pPr>
            <w:hyperlink r:id="rId9" w:history="1">
              <w:r>
                <w:rPr>
                  <w:color w:val="1e198e"/>
                  <w:b w:val="1"/>
                  <w:bCs w:val="1"/>
                  <w:u w:val="single"/>
                </w:rPr>
                <w:t xml:space="preserve">Introduction du dossier : « Collectionneurs et collections de terres cuites de l’Égypte gréco-romaine »</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2025, 41, pp.131-142. </w:t>
            </w:r>
            <w:hyperlink r:id="rId10" w:history="1">
              <w:r>
                <w:rPr>
                  <w:color w:val="#410a8c"/>
                  <w:u w:val="single"/>
                </w:rPr>
                <w:t xml:space="preserve">⟨10.4000/142zt⟩</w:t>
              </w:r>
            </w:hyperlink>
          </w:p>
          <w:p>
            <w:pPr/>
            <w:r>
              <w:rPr/>
              <w:t xml:space="preserve">Article dans une revue</w:t>
            </w:r>
          </w:p>
          <w:p>
            <w:pPr/>
            <w:hyperlink r:id="rId9" w:history="1">
              <w:r>
                <w:rPr>
                  <w:color w:val="#410a8c"/>
                  <w:u w:val="single"/>
                </w:rPr>
                <w:t xml:space="preserve">hal-05305412v1</w:t>
              </w:r>
            </w:hyperlink>
          </w:p>
        </w:tc>
      </w:tr>
      <w:tr>
        <w:trPr/>
        <w:tc>
          <w:tcPr>
            <w:noWrap/>
          </w:tcPr>
          <w:p>
            <w:pPr>
              <w:spacing w:after="200"/>
            </w:pPr>
            <w:hyperlink r:id="rId11" w:history="1">
              <w:r>
                <w:rPr>
                  <w:color w:val="1e198e"/>
                  <w:b w:val="1"/>
                  <w:bCs w:val="1"/>
                  <w:u w:val="single"/>
                </w:rPr>
                <w:t xml:space="preserve">« Des terres cuites de l’Égypte gréco-romaine au Musée des Amériques – Auch : la collection inédite de Charles Palanque »</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2025, 41, pp.175-189. </w:t>
            </w:r>
            <w:hyperlink r:id="rId12" w:history="1">
              <w:r>
                <w:rPr>
                  <w:color w:val="#410a8c"/>
                  <w:u w:val="single"/>
                </w:rPr>
                <w:t xml:space="preserve">⟨10.4000/142zw⟩</w:t>
              </w:r>
            </w:hyperlink>
          </w:p>
          <w:p>
            <w:pPr/>
            <w:r>
              <w:rPr/>
              <w:t xml:space="preserve">Article dans une revue</w:t>
            </w:r>
          </w:p>
          <w:p>
            <w:pPr/>
            <w:hyperlink r:id="rId11" w:history="1">
              <w:r>
                <w:rPr>
                  <w:color w:val="#410a8c"/>
                  <w:u w:val="single"/>
                </w:rPr>
                <w:t xml:space="preserve">hal-05305374v1</w:t>
              </w:r>
            </w:hyperlink>
          </w:p>
        </w:tc>
      </w:tr>
      <w:tr>
        <w:trPr/>
        <w:tc>
          <w:tcPr>
            <w:noWrap/>
          </w:tcPr>
          <w:p>
            <w:pPr>
              <w:spacing w:after="200"/>
            </w:pPr>
            <w:hyperlink r:id="rId13" w:history="1">
              <w:r>
                <w:rPr>
                  <w:color w:val="1e198e"/>
                  <w:b w:val="1"/>
                  <w:bCs w:val="1"/>
                  <w:u w:val="single"/>
                </w:rPr>
                <w:t xml:space="preserve">Moulage et surmoulage . Réflexions sur la production en masse des terres cuites dans l'Égypte gréco-romaine</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2024, 124, pp.41-55</w:t>
            </w:r>
          </w:p>
          <w:p>
            <w:pPr/>
            <w:r>
              <w:rPr/>
              <w:t xml:space="preserve">Article dans une revue</w:t>
            </w:r>
          </w:p>
          <w:p>
            <w:pPr/>
            <w:hyperlink r:id="rId13" w:history="1">
              <w:r>
                <w:rPr>
                  <w:color w:val="#410a8c"/>
                  <w:u w:val="single"/>
                </w:rPr>
                <w:t xml:space="preserve">hal-04509439v1</w:t>
              </w:r>
            </w:hyperlink>
          </w:p>
        </w:tc>
      </w:tr>
      <w:tr>
        <w:trPr/>
        <w:tc>
          <w:tcPr>
            <w:noWrap/>
          </w:tcPr>
          <w:p>
            <w:pPr>
              <w:spacing w:after="200"/>
            </w:pPr>
            <w:hyperlink r:id="rId14" w:history="1">
              <w:r>
                <w:rPr>
                  <w:color w:val="1e198e"/>
                  <w:b w:val="1"/>
                  <w:bCs w:val="1"/>
                  <w:u w:val="single"/>
                </w:rPr>
                <w:t xml:space="preserve">Perspectives d'études coroplathiques : le projet TERRAEGYPT</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2023, 121, pp.159-168. </w:t>
            </w:r>
            <w:hyperlink r:id="rId15" w:history="1">
              <w:r>
                <w:rPr>
                  <w:color w:val="#410a8c"/>
                  <w:u w:val="single"/>
                </w:rPr>
                <w:t xml:space="preserve">⟨10.4000/pallas.26591⟩</w:t>
              </w:r>
            </w:hyperlink>
          </w:p>
          <w:p>
            <w:pPr/>
            <w:r>
              <w:rPr/>
              <w:t xml:space="preserve">Article dans une revue</w:t>
            </w:r>
          </w:p>
          <w:p>
            <w:pPr/>
            <w:hyperlink r:id="rId14" w:history="1">
              <w:r>
                <w:rPr>
                  <w:color w:val="#410a8c"/>
                  <w:u w:val="single"/>
                </w:rPr>
                <w:t xml:space="preserve">hal-04145948v1</w:t>
              </w:r>
            </w:hyperlink>
          </w:p>
        </w:tc>
      </w:tr>
      <w:tr>
        <w:trPr/>
        <w:tc>
          <w:tcPr>
            <w:noWrap/>
          </w:tcPr>
          <w:p>
            <w:pPr>
              <w:spacing w:after="200"/>
            </w:pPr>
            <w:hyperlink r:id="rId16" w:history="1">
              <w:r>
                <w:rPr>
                  <w:color w:val="1e198e"/>
                  <w:b w:val="1"/>
                  <w:bCs w:val="1"/>
                  <w:u w:val="single"/>
                </w:rPr>
                <w:t xml:space="preserve">Compte rendu de l'ouvrage de Catherine Cooper (éd.), New Approaches to Ancient Material Culture in the Greek and Roman World. 21st-Century Methods and Classical Antiquity</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2023, 37, pp.372-374. </w:t>
            </w:r>
            <w:hyperlink r:id="rId17" w:history="1">
              <w:r>
                <w:rPr>
                  <w:color w:val="#410a8c"/>
                  <w:u w:val="single"/>
                </w:rPr>
                <w:t xml:space="preserve">⟨10.4000/anabases.16094⟩</w:t>
              </w:r>
            </w:hyperlink>
          </w:p>
          <w:p>
            <w:pPr/>
            <w:r>
              <w:rPr/>
              <w:t xml:space="preserve">Article dans une revue</w:t>
            </w:r>
            <w:r>
              <w:rPr/>
              <w:t xml:space="preserve"> (compte-rendu de lecture)</w:t>
            </w:r>
          </w:p>
          <w:p>
            <w:pPr/>
            <w:hyperlink r:id="rId16" w:history="1">
              <w:r>
                <w:rPr>
                  <w:color w:val="#410a8c"/>
                  <w:u w:val="single"/>
                </w:rPr>
                <w:t xml:space="preserve">hal-04150335v1</w:t>
              </w:r>
            </w:hyperlink>
          </w:p>
        </w:tc>
      </w:tr>
      <w:tr>
        <w:trPr/>
        <w:tc>
          <w:tcPr>
            <w:noWrap/>
          </w:tcPr>
          <w:p>
            <w:pPr>
              <w:spacing w:after="200"/>
            </w:pPr>
            <w:hyperlink r:id="rId18" w:history="1">
              <w:r>
                <w:rPr>
                  <w:color w:val="1e198e"/>
                  <w:b w:val="1"/>
                  <w:bCs w:val="1"/>
                  <w:u w:val="single"/>
                </w:rPr>
                <w:t xml:space="preserve">Introduction au dossier &amp;quot;Étudier les terres cuites antiques aujourd'hui. Nouvelles approches, nouveaux outils&amp;quot; (coord. Estelle Galbois)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2023, 121, pp.13-20. </w:t>
            </w:r>
            <w:hyperlink r:id="rId19" w:history="1">
              <w:r>
                <w:rPr>
                  <w:color w:val="#410a8c"/>
                  <w:u w:val="single"/>
                </w:rPr>
                <w:t xml:space="preserve">⟨10.4000/pallas.26058⟩</w:t>
              </w:r>
            </w:hyperlink>
          </w:p>
          <w:p>
            <w:pPr/>
            <w:r>
              <w:rPr/>
              <w:t xml:space="preserve">Article dans une revue</w:t>
            </w:r>
          </w:p>
          <w:p>
            <w:pPr/>
            <w:hyperlink r:id="rId18" w:history="1">
              <w:r>
                <w:rPr>
                  <w:color w:val="#410a8c"/>
                  <w:u w:val="single"/>
                </w:rPr>
                <w:t xml:space="preserve">hal-04145970v1</w:t>
              </w:r>
            </w:hyperlink>
          </w:p>
        </w:tc>
      </w:tr>
      <w:tr>
        <w:trPr/>
        <w:tc>
          <w:tcPr>
            <w:noWrap/>
          </w:tcPr>
          <w:p>
            <w:pPr>
              <w:spacing w:after="200"/>
            </w:pPr>
            <w:hyperlink r:id="rId20" w:history="1">
              <w:r>
                <w:rPr>
                  <w:color w:val="1e198e"/>
                  <w:b w:val="1"/>
                  <w:bCs w:val="1"/>
                  <w:u w:val="single"/>
                </w:rPr>
                <w:t xml:space="preserve">Compte rendu de l'ouvrage de Anastasia Meintani, The grotesque body in Graeco-Roman antiquity. Image and context, 21. Berlin; Boston: De Gruyter, 2022.</w:t>
              </w:r>
            </w:hyperlink>
          </w:p>
          <w:p>
            <w:pPr/>
            <w:hyperlink r:id="rId8" w:history="1">
              <w:r>
                <w:rPr>
                  <w:color w:val="#410a8c"/>
                  <w:u w:val="single"/>
                </w:rPr>
                <w:t xml:space="preserve">Estelle Galbois</w:t>
              </w:r>
            </w:hyperlink>
          </w:p>
          <w:p>
            <w:pPr/>
            <w:r>
              <w:rPr>
                <w:i w:val="1"/>
                <w:iCs w:val="1"/>
              </w:rPr>
              <w:t xml:space="preserve">Bryn Mawr Classical Review</w:t>
            </w:r>
            <w:r>
              <w:rPr/>
              <w:t xml:space="preserve">, 2023</w:t>
            </w:r>
          </w:p>
          <w:p>
            <w:pPr/>
            <w:r>
              <w:rPr/>
              <w:t xml:space="preserve">Article dans une revue</w:t>
            </w:r>
          </w:p>
          <w:p>
            <w:pPr/>
            <w:hyperlink r:id="rId20" w:history="1">
              <w:r>
                <w:rPr>
                  <w:color w:val="#410a8c"/>
                  <w:u w:val="single"/>
                </w:rPr>
                <w:t xml:space="preserve">hal-04150296v1</w:t>
              </w:r>
            </w:hyperlink>
          </w:p>
        </w:tc>
      </w:tr>
      <w:tr>
        <w:trPr/>
        <w:tc>
          <w:tcPr>
            <w:noWrap/>
          </w:tcPr>
          <w:p>
            <w:pPr>
              <w:spacing w:after="200"/>
            </w:pPr>
            <w:hyperlink r:id="rId21" w:history="1">
              <w:r>
                <w:rPr>
                  <w:color w:val="1e198e"/>
                  <w:b w:val="1"/>
                  <w:bCs w:val="1"/>
                  <w:u w:val="single"/>
                </w:rPr>
                <w:t xml:space="preserve">Compte rendu de l'ouvrage de Gillis, Anne-Catherine, Des dieux dans le four. Enquête archéologique sur les pratiques religieuses du monde artisanal en Grèce ancienne, Collection Archaiologia, Presses universitaires du Septentrion, Villeneuve d’Ascq, 2021</w:t>
              </w:r>
            </w:hyperlink>
          </w:p>
          <w:p>
            <w:pPr/>
            <w:hyperlink r:id="rId8" w:history="1">
              <w:r>
                <w:rPr>
                  <w:color w:val="#410a8c"/>
                  <w:u w:val="single"/>
                </w:rPr>
                <w:t xml:space="preserve">Estelle Galbois</w:t>
              </w:r>
            </w:hyperlink>
          </w:p>
          <w:p>
            <w:pPr/>
            <w:r>
              <w:rPr>
                <w:i w:val="1"/>
                <w:iCs w:val="1"/>
              </w:rPr>
              <w:t xml:space="preserve">Histara les comptes rendus</w:t>
            </w:r>
            <w:r>
              <w:rPr/>
              <w:t xml:space="preserve">, 2022</w:t>
            </w:r>
          </w:p>
          <w:p>
            <w:pPr/>
            <w:r>
              <w:rPr/>
              <w:t xml:space="preserve">Article dans une revue</w:t>
            </w:r>
          </w:p>
          <w:p>
            <w:pPr/>
            <w:hyperlink r:id="rId21" w:history="1">
              <w:r>
                <w:rPr>
                  <w:color w:val="#410a8c"/>
                  <w:u w:val="single"/>
                </w:rPr>
                <w:t xml:space="preserve">hal-04150330v1</w:t>
              </w:r>
            </w:hyperlink>
          </w:p>
        </w:tc>
      </w:tr>
      <w:tr>
        <w:trPr/>
        <w:tc>
          <w:tcPr>
            <w:noWrap/>
          </w:tcPr>
          <w:p>
            <w:pPr>
              <w:spacing w:after="200"/>
            </w:pPr>
            <w:hyperlink r:id="rId22" w:history="1">
              <w:r>
                <w:rPr>
                  <w:color w:val="1e198e"/>
                  <w:b w:val="1"/>
                  <w:bCs w:val="1"/>
                  <w:u w:val="single"/>
                </w:rPr>
                <w:t xml:space="preserve">Compte rendu de l'ouvrage de Erin D. Darby, Izaak J. de Hulster (dir.), Iron age terracotta figurines in the southern Levant in context. Culture and history of the ancient Near East, 125. Leiden; Boston: Brill, 2021.</w:t>
              </w:r>
            </w:hyperlink>
          </w:p>
          <w:p>
            <w:pPr/>
            <w:hyperlink r:id="rId8" w:history="1">
              <w:r>
                <w:rPr>
                  <w:color w:val="#410a8c"/>
                  <w:u w:val="single"/>
                </w:rPr>
                <w:t xml:space="preserve">Estelle Galbois</w:t>
              </w:r>
            </w:hyperlink>
          </w:p>
          <w:p>
            <w:pPr/>
            <w:r>
              <w:rPr>
                <w:i w:val="1"/>
                <w:iCs w:val="1"/>
              </w:rPr>
              <w:t xml:space="preserve">Bryn Mawr Classical Review</w:t>
            </w:r>
            <w:r>
              <w:rPr/>
              <w:t xml:space="preserve">, 2022</w:t>
            </w:r>
          </w:p>
          <w:p>
            <w:pPr/>
            <w:r>
              <w:rPr/>
              <w:t xml:space="preserve">Article dans une revue</w:t>
            </w:r>
          </w:p>
          <w:p>
            <w:pPr/>
            <w:hyperlink r:id="rId22" w:history="1">
              <w:r>
                <w:rPr>
                  <w:color w:val="#410a8c"/>
                  <w:u w:val="single"/>
                </w:rPr>
                <w:t xml:space="preserve">hal-04150291v1</w:t>
              </w:r>
            </w:hyperlink>
          </w:p>
        </w:tc>
      </w:tr>
      <w:tr>
        <w:trPr/>
        <w:tc>
          <w:tcPr>
            <w:noWrap/>
          </w:tcPr>
          <w:p>
            <w:pPr>
              <w:spacing w:after="200"/>
            </w:pPr>
            <w:hyperlink r:id="rId23" w:history="1">
              <w:r>
                <w:rPr>
                  <w:color w:val="1e198e"/>
                  <w:b w:val="1"/>
                  <w:bCs w:val="1"/>
                  <w:u w:val="single"/>
                </w:rPr>
                <w:t xml:space="preserve">Compte rendu de l'ouvrage de Svoboda, Marie - Cartwright, Caroline (eds.): Mummy Portraits of Roman Egypt: Emerging Research from the APPEAR Project, J. Paul Getty Museum, Los Angeles 2020</w:t>
              </w:r>
            </w:hyperlink>
          </w:p>
          <w:p>
            <w:pPr/>
            <w:hyperlink r:id="rId8" w:history="1">
              <w:r>
                <w:rPr>
                  <w:color w:val="#410a8c"/>
                  <w:u w:val="single"/>
                </w:rPr>
                <w:t xml:space="preserve">Estelle Galbois</w:t>
              </w:r>
            </w:hyperlink>
          </w:p>
          <w:p>
            <w:pPr/>
            <w:r>
              <w:rPr>
                <w:i w:val="1"/>
                <w:iCs w:val="1"/>
              </w:rPr>
              <w:t xml:space="preserve">Histara les comptes rendus</w:t>
            </w:r>
            <w:r>
              <w:rPr/>
              <w:t xml:space="preserve">, 2021</w:t>
            </w:r>
          </w:p>
          <w:p>
            <w:pPr/>
            <w:r>
              <w:rPr/>
              <w:t xml:space="preserve">Article dans une revue</w:t>
            </w:r>
          </w:p>
          <w:p>
            <w:pPr/>
            <w:hyperlink r:id="rId23" w:history="1">
              <w:r>
                <w:rPr>
                  <w:color w:val="#410a8c"/>
                  <w:u w:val="single"/>
                </w:rPr>
                <w:t xml:space="preserve">hal-04150324v1</w:t>
              </w:r>
            </w:hyperlink>
          </w:p>
        </w:tc>
      </w:tr>
      <w:tr>
        <w:trPr/>
        <w:tc>
          <w:tcPr>
            <w:noWrap/>
          </w:tcPr>
          <w:p>
            <w:pPr>
              <w:spacing w:after="200"/>
            </w:pPr>
            <w:hyperlink r:id="rId24" w:history="1">
              <w:r>
                <w:rPr>
                  <w:color w:val="1e198e"/>
                  <w:b w:val="1"/>
                  <w:bCs w:val="1"/>
                  <w:u w:val="single"/>
                </w:rPr>
                <w:t xml:space="preserve">Compte rendu de l'ouvrage de Bellia, Angela - Marconi, Clemente (ed.): Musicians in Ancient Coroplastic Art. Iconography, Ritual Contexts, and Functions, Fabrizio Serra editore, Pisa-Roma 2016.</w:t>
              </w:r>
            </w:hyperlink>
          </w:p>
          <w:p>
            <w:pPr/>
            <w:hyperlink r:id="rId8" w:history="1">
              <w:r>
                <w:rPr>
                  <w:color w:val="#410a8c"/>
                  <w:u w:val="single"/>
                </w:rPr>
                <w:t xml:space="preserve">Estelle Galbois</w:t>
              </w:r>
            </w:hyperlink>
          </w:p>
          <w:p>
            <w:pPr/>
            <w:r>
              <w:rPr>
                <w:i w:val="1"/>
                <w:iCs w:val="1"/>
              </w:rPr>
              <w:t xml:space="preserve">Histara les comptes rendus</w:t>
            </w:r>
            <w:r>
              <w:rPr/>
              <w:t xml:space="preserve">, 2021</w:t>
            </w:r>
          </w:p>
          <w:p>
            <w:pPr/>
            <w:r>
              <w:rPr/>
              <w:t xml:space="preserve">Article dans une revue</w:t>
            </w:r>
          </w:p>
          <w:p>
            <w:pPr/>
            <w:hyperlink r:id="rId24" w:history="1">
              <w:r>
                <w:rPr>
                  <w:color w:val="#410a8c"/>
                  <w:u w:val="single"/>
                </w:rPr>
                <w:t xml:space="preserve">hal-04150321v1</w:t>
              </w:r>
            </w:hyperlink>
          </w:p>
        </w:tc>
      </w:tr>
      <w:tr>
        <w:trPr/>
        <w:tc>
          <w:tcPr>
            <w:noWrap/>
          </w:tcPr>
          <w:p>
            <w:pPr>
              <w:spacing w:after="200"/>
            </w:pPr>
            <w:hyperlink r:id="rId25" w:history="1">
              <w:r>
                <w:rPr>
                  <w:color w:val="1e198e"/>
                  <w:b w:val="1"/>
                  <w:bCs w:val="1"/>
                  <w:u w:val="single"/>
                </w:rPr>
                <w:t xml:space="preserve">Le colossal et la miniature comme modes d'expression du pouvoir : le portrait royal dans le monde grec antique (IVe-Ier s. avant J.-C.), p. 7-18</w:t>
              </w:r>
            </w:hyperlink>
          </w:p>
          <w:p>
            <w:pPr/>
            <w:hyperlink r:id="rId8" w:history="1">
              <w:r>
                <w:rPr>
                  <w:color w:val="#410a8c"/>
                  <w:u w:val="single"/>
                </w:rPr>
                <w:t xml:space="preserve">Estelle Galbois</w:t>
              </w:r>
            </w:hyperlink>
          </w:p>
          <w:p>
            <w:pPr/>
            <w:r>
              <w:rPr>
                <w:i w:val="1"/>
                <w:iCs w:val="1"/>
              </w:rPr>
              <w:t xml:space="preserve">Histoire de l'art</w:t>
            </w:r>
            <w:r>
              <w:rPr/>
              <w:t xml:space="preserve">, 2016</w:t>
            </w:r>
          </w:p>
          <w:p>
            <w:pPr/>
            <w:r>
              <w:rPr/>
              <w:t xml:space="preserve">Article dans une revue</w:t>
            </w:r>
          </w:p>
          <w:p>
            <w:pPr/>
            <w:hyperlink r:id="rId25" w:history="1">
              <w:r>
                <w:rPr>
                  <w:color w:val="#410a8c"/>
                  <w:u w:val="single"/>
                </w:rPr>
                <w:t xml:space="preserve">hal-01774319v1</w:t>
              </w:r>
            </w:hyperlink>
          </w:p>
        </w:tc>
      </w:tr>
      <w:tr>
        <w:trPr/>
        <w:tc>
          <w:tcPr>
            <w:noWrap/>
          </w:tcPr>
          <w:p>
            <w:pPr>
              <w:spacing w:after="200"/>
            </w:pPr>
            <w:hyperlink r:id="rId26" w:history="1">
              <w:r>
                <w:rPr>
                  <w:color w:val="1e198e"/>
                  <w:b w:val="1"/>
                  <w:bCs w:val="1"/>
                  <w:u w:val="single"/>
                </w:rPr>
                <w:t xml:space="preserve">Un jeu de regards. Réflexions sur l'élaboration du portrait royal à l'époque hellénistique</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2013, 92, p. 71-85</w:t>
            </w:r>
          </w:p>
          <w:p>
            <w:pPr/>
            <w:r>
              <w:rPr/>
              <w:t xml:space="preserve">Article dans une revue</w:t>
            </w:r>
          </w:p>
          <w:p>
            <w:pPr/>
            <w:hyperlink r:id="rId26" w:history="1">
              <w:r>
                <w:rPr>
                  <w:color w:val="#410a8c"/>
                  <w:u w:val="single"/>
                </w:rPr>
                <w:t xml:space="preserve">hal-00968955v1</w:t>
              </w:r>
            </w:hyperlink>
          </w:p>
        </w:tc>
      </w:tr>
      <w:tr>
        <w:trPr/>
        <w:tc>
          <w:tcPr>
            <w:noWrap/>
          </w:tcPr>
          <w:p>
            <w:pPr>
              <w:spacing w:after="200"/>
            </w:pPr>
            <w:hyperlink r:id="rId27" w:history="1">
              <w:r>
                <w:rPr>
                  <w:color w:val="1e198e"/>
                  <w:b w:val="1"/>
                  <w:bCs w:val="1"/>
                  <w:u w:val="single"/>
                </w:rPr>
                <w:t xml:space="preserve">Un miroir à boîte au Musée du Louvre : étude iconographique</w:t>
              </w:r>
            </w:hyperlink>
          </w:p>
          <w:p>
            <w:pPr/>
            <w:hyperlink r:id="rId8" w:history="1">
              <w:r>
                <w:rPr>
                  <w:color w:val="#410a8c"/>
                  <w:u w:val="single"/>
                </w:rPr>
                <w:t xml:space="preserve">Estelle Galbois</w:t>
              </w:r>
            </w:hyperlink>
          </w:p>
          <w:p>
            <w:pPr/>
            <w:r>
              <w:rPr>
                <w:i w:val="1"/>
                <w:iCs w:val="1"/>
              </w:rPr>
              <w:t xml:space="preserve">Histoire de l'art</w:t>
            </w:r>
            <w:r>
              <w:rPr/>
              <w:t xml:space="preserve">, 2007, 61, p. 103-113</w:t>
            </w:r>
          </w:p>
          <w:p>
            <w:pPr/>
            <w:r>
              <w:rPr/>
              <w:t xml:space="preserve">Article dans une revue</w:t>
            </w:r>
          </w:p>
          <w:p>
            <w:pPr/>
            <w:hyperlink r:id="rId27" w:history="1">
              <w:r>
                <w:rPr>
                  <w:color w:val="#410a8c"/>
                  <w:u w:val="single"/>
                </w:rPr>
                <w:t xml:space="preserve">hal-00968949v1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Terres cuites et sociétés antiques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127, 2025</w:t>
            </w:r>
          </w:p>
          <w:p>
            <w:pPr/>
            <w:r>
              <w:rPr/>
              <w:t xml:space="preserve">N°spécial de revue/special issue</w:t>
            </w:r>
          </w:p>
          <w:p>
            <w:pPr/>
            <w:hyperlink r:id="rId28" w:history="1">
              <w:r>
                <w:rPr>
                  <w:color w:val="#410a8c"/>
                  <w:u w:val="single"/>
                </w:rPr>
                <w:t xml:space="preserve">hal-05006474v1</w:t>
              </w:r>
            </w:hyperlink>
          </w:p>
        </w:tc>
      </w:tr>
      <w:tr>
        <w:trPr/>
        <w:tc>
          <w:tcPr>
            <w:noWrap/>
          </w:tcPr>
          <w:p>
            <w:pPr>
              <w:spacing w:after="200"/>
            </w:pPr>
            <w:hyperlink r:id="rId29" w:history="1">
              <w:r>
                <w:rPr>
                  <w:color w:val="1e198e"/>
                  <w:b w:val="1"/>
                  <w:bCs w:val="1"/>
                  <w:u w:val="single"/>
                </w:rPr>
                <w:t xml:space="preserve">Collectionneurs et collections de terres cuites de l’Égypte gréco-romaine</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41, pp.131-228, 2025</w:t>
            </w:r>
          </w:p>
          <w:p>
            <w:pPr/>
            <w:r>
              <w:rPr/>
              <w:t xml:space="preserve">N°spécial de revue/special issue</w:t>
            </w:r>
          </w:p>
          <w:p>
            <w:pPr/>
            <w:hyperlink r:id="rId29" w:history="1">
              <w:r>
                <w:rPr>
                  <w:color w:val="#410a8c"/>
                  <w:u w:val="single"/>
                </w:rPr>
                <w:t xml:space="preserve">hal-05305385v1</w:t>
              </w:r>
            </w:hyperlink>
          </w:p>
        </w:tc>
      </w:tr>
      <w:tr>
        <w:trPr/>
        <w:tc>
          <w:tcPr>
            <w:noWrap/>
          </w:tcPr>
          <w:p>
            <w:pPr>
              <w:spacing w:after="200"/>
            </w:pPr>
            <w:hyperlink r:id="rId30" w:history="1">
              <w:r>
                <w:rPr>
                  <w:color w:val="1e198e"/>
                  <w:b w:val="1"/>
                  <w:bCs w:val="1"/>
                  <w:u w:val="single"/>
                </w:rPr>
                <w:t xml:space="preserve">(coord.), Étudier les terres cuites antiques aujourd'hui. Nouvelles approches, nouveaux outils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121, 2023, </w:t>
            </w:r>
            <w:hyperlink r:id="rId31" w:history="1">
              <w:r>
                <w:rPr>
                  <w:color w:val="#410a8c"/>
                  <w:u w:val="single"/>
                </w:rPr>
                <w:t xml:space="preserve">⟨10.4000/pallas.26043⟩</w:t>
              </w:r>
            </w:hyperlink>
          </w:p>
          <w:p>
            <w:pPr/>
            <w:r>
              <w:rPr/>
              <w:t xml:space="preserve">N°spécial de revue/special issue</w:t>
            </w:r>
          </w:p>
          <w:p>
            <w:pPr/>
            <w:hyperlink r:id="rId30" w:history="1">
              <w:r>
                <w:rPr>
                  <w:color w:val="#410a8c"/>
                  <w:u w:val="single"/>
                </w:rPr>
                <w:t xml:space="preserve">hal-04146370v1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Partie 3. Objets ou pratiques délaissés puis, à la faveur des circonstances, réinvestis</w:t>
              </w:r>
            </w:hyperlink>
          </w:p>
          <w:p>
            <w:pPr/>
            <w:hyperlink r:id="rId8" w:history="1">
              <w:r>
                <w:rPr>
                  <w:color w:val="#410a8c"/>
                  <w:u w:val="single"/>
                </w:rPr>
                <w:t xml:space="preserve">Estelle Galbois</w:t>
              </w:r>
            </w:hyperlink>
            <w:r>
              <w:rPr/>
              <w:t xml:space="preserve">,</w:t>
            </w:r>
            <w:hyperlink r:id="rId33" w:history="1">
              <w:r>
                <w:rPr>
                  <w:color w:val="#410a8c"/>
                  <w:u w:val="single"/>
                </w:rPr>
                <w:t xml:space="preserve">Jean-Christophe Courtil</w:t>
              </w:r>
            </w:hyperlink>
          </w:p>
          <w:p>
            <w:pPr/>
            <w:r>
              <w:rPr/>
              <w:t xml:space="preserve">Jean-Christophe Courtil, Estelle Galbois, François Ripoll, Sylvie Rougier-Blanc. </w:t>
            </w:r>
            <w:r>
              <w:rPr>
                <w:i w:val="1"/>
                <w:iCs w:val="1"/>
              </w:rPr>
              <w:t xml:space="preserve">Déchéance et réhabilitation dans l'Antiquité gréco-romaine. Espaces, personnes, objets</w:t>
            </w:r>
            <w:r>
              <w:rPr/>
              <w:t xml:space="preserve">, Ausonius éditions, pp.251-259, 2024</w:t>
            </w:r>
          </w:p>
          <w:p>
            <w:pPr/>
            <w:r>
              <w:rPr/>
              <w:t xml:space="preserve">Chapitre d'ouvrage</w:t>
            </w:r>
          </w:p>
          <w:p>
            <w:pPr/>
            <w:hyperlink r:id="rId32" w:history="1">
              <w:r>
                <w:rPr>
                  <w:color w:val="#410a8c"/>
                  <w:u w:val="single"/>
                </w:rPr>
                <w:t xml:space="preserve">hal-04859026v1</w:t>
              </w:r>
            </w:hyperlink>
          </w:p>
        </w:tc>
      </w:tr>
      <w:tr>
        <w:trPr/>
        <w:tc>
          <w:tcPr>
            <w:noWrap/>
          </w:tcPr>
          <w:p>
            <w:pPr>
              <w:spacing w:after="200"/>
            </w:pPr>
            <w:hyperlink r:id="rId34" w:history="1">
              <w:r>
                <w:rPr>
                  <w:color w:val="1e198e"/>
                  <w:b w:val="1"/>
                  <w:bCs w:val="1"/>
                  <w:u w:val="single"/>
                </w:rPr>
                <w:t xml:space="preserve">Démétrios, fils de Phanostrate, originaire de Phalère&amp;quot; : une vie entre déchéance et réhabilitation</w:t>
              </w:r>
            </w:hyperlink>
          </w:p>
          <w:p>
            <w:pPr/>
            <w:hyperlink r:id="rId8" w:history="1">
              <w:r>
                <w:rPr>
                  <w:color w:val="#410a8c"/>
                  <w:u w:val="single"/>
                </w:rPr>
                <w:t xml:space="preserve">Estelle Galbois</w:t>
              </w:r>
            </w:hyperlink>
          </w:p>
          <w:p>
            <w:pPr/>
            <w:r>
              <w:rPr/>
              <w:t xml:space="preserve">Jean-Christophe Courtil, Estelle Galbois, François Ripoll, Sylvie Rougier-Blanc. </w:t>
            </w:r>
            <w:r>
              <w:rPr>
                <w:i w:val="1"/>
                <w:iCs w:val="1"/>
              </w:rPr>
              <w:t xml:space="preserve">Déchéance et réhabilitation dans l'Antiquité gréco-romaine. Espaces, personnes, objets</w:t>
            </w:r>
            <w:r>
              <w:rPr/>
              <w:t xml:space="preserve">, Ausonius éditions, pp.203-219, 2024</w:t>
            </w:r>
          </w:p>
          <w:p>
            <w:pPr/>
            <w:r>
              <w:rPr/>
              <w:t xml:space="preserve">Chapitre d'ouvrage</w:t>
            </w:r>
          </w:p>
          <w:p>
            <w:pPr/>
            <w:hyperlink r:id="rId34" w:history="1">
              <w:r>
                <w:rPr>
                  <w:color w:val="#410a8c"/>
                  <w:u w:val="single"/>
                </w:rPr>
                <w:t xml:space="preserve">hal-04859015v1</w:t>
              </w:r>
            </w:hyperlink>
          </w:p>
        </w:tc>
      </w:tr>
      <w:tr>
        <w:trPr/>
        <w:tc>
          <w:tcPr>
            <w:noWrap/>
          </w:tcPr>
          <w:p>
            <w:pPr>
              <w:spacing w:after="200"/>
            </w:pPr>
            <w:hyperlink r:id="rId35" w:history="1">
              <w:r>
                <w:rPr>
                  <w:color w:val="1e198e"/>
                  <w:b w:val="1"/>
                  <w:bCs w:val="1"/>
                  <w:u w:val="single"/>
                </w:rPr>
                <w:t xml:space="preserve">Les terres cuites gréco-romaines de la collection de Jean-André Périchon</w:t>
              </w:r>
            </w:hyperlink>
          </w:p>
          <w:p>
            <w:pPr/>
            <w:hyperlink r:id="rId8" w:history="1">
              <w:r>
                <w:rPr>
                  <w:color w:val="#410a8c"/>
                  <w:u w:val="single"/>
                </w:rPr>
                <w:t xml:space="preserve">Estelle Galbois</w:t>
              </w:r>
            </w:hyperlink>
          </w:p>
          <w:p>
            <w:pPr/>
            <w:r>
              <w:rPr/>
              <w:t xml:space="preserve">T. Duranteau et G. Tallet. </w:t>
            </w:r>
            <w:r>
              <w:rPr>
                <w:i w:val="1"/>
                <w:iCs w:val="1"/>
              </w:rPr>
              <w:t xml:space="preserve">Une vie en Égypte. Périchon-Bey et sa collection (musée des Beaux-Arts de Limoges, 25 novembre 2023 – 10 mars 2024)</w:t>
            </w:r>
            <w:r>
              <w:rPr/>
              <w:t xml:space="preserve">, pp.132-141, 2023</w:t>
            </w:r>
          </w:p>
          <w:p>
            <w:pPr/>
            <w:r>
              <w:rPr/>
              <w:t xml:space="preserve">Chapitre d'ouvrage</w:t>
            </w:r>
          </w:p>
          <w:p>
            <w:pPr/>
            <w:hyperlink r:id="rId35" w:history="1">
              <w:r>
                <w:rPr>
                  <w:color w:val="#410a8c"/>
                  <w:u w:val="single"/>
                </w:rPr>
                <w:t xml:space="preserve">hal-04440290v1</w:t>
              </w:r>
            </w:hyperlink>
          </w:p>
        </w:tc>
      </w:tr>
      <w:tr>
        <w:trPr/>
        <w:tc>
          <w:tcPr>
            <w:noWrap/>
          </w:tcPr>
          <w:p>
            <w:pPr>
              <w:spacing w:after="200"/>
            </w:pPr>
            <w:hyperlink r:id="rId36" w:history="1">
              <w:r>
                <w:rPr>
                  <w:color w:val="1e198e"/>
                  <w:b w:val="1"/>
                  <w:bCs w:val="1"/>
                  <w:u w:val="single"/>
                </w:rPr>
                <w:t xml:space="preserve">Die Darstellung der Lagiden als siegreiche Könige, Friedensstifter und Wohltäter. Untersuchungen Anhand der Groß-und Kleinplastik aus ptolemäischer Zeit</w:t>
              </w:r>
            </w:hyperlink>
          </w:p>
          <w:p>
            <w:pPr/>
            <w:hyperlink r:id="rId8" w:history="1">
              <w:r>
                <w:rPr>
                  <w:color w:val="#410a8c"/>
                  <w:u w:val="single"/>
                </w:rPr>
                <w:t xml:space="preserve">Estelle Galbois</w:t>
              </w:r>
            </w:hyperlink>
          </w:p>
          <w:p>
            <w:pPr/>
            <w:r>
              <w:rPr/>
              <w:t xml:space="preserve">C.I. Chrysafis; A. Hartmann; C. Schliephake et G. Weber (Hg.). </w:t>
            </w:r>
            <w:r>
              <w:rPr>
                <w:i w:val="1"/>
                <w:iCs w:val="1"/>
              </w:rPr>
              <w:t xml:space="preserve">Basileus Eirenophylax. Friedenskultur(en) und Monarchische Repräsentation in der alten Welt</w:t>
            </w:r>
            <w:r>
              <w:rPr/>
              <w:t xml:space="preserve">, pp.231-255, 2023</w:t>
            </w:r>
          </w:p>
          <w:p>
            <w:pPr/>
            <w:r>
              <w:rPr/>
              <w:t xml:space="preserve">Chapitre d'ouvrage</w:t>
            </w:r>
          </w:p>
          <w:p>
            <w:pPr/>
            <w:hyperlink r:id="rId36" w:history="1">
              <w:r>
                <w:rPr>
                  <w:color w:val="#410a8c"/>
                  <w:u w:val="single"/>
                </w:rPr>
                <w:t xml:space="preserve">hal-04244253v1</w:t>
              </w:r>
            </w:hyperlink>
          </w:p>
        </w:tc>
      </w:tr>
      <w:tr>
        <w:trPr/>
        <w:tc>
          <w:tcPr>
            <w:noWrap/>
          </w:tcPr>
          <w:p>
            <w:pPr>
              <w:spacing w:after="200"/>
            </w:pPr>
            <w:hyperlink r:id="rId37" w:history="1">
              <w:r>
                <w:rPr>
                  <w:color w:val="1e198e"/>
                  <w:b w:val="1"/>
                  <w:bCs w:val="1"/>
                  <w:u w:val="single"/>
                </w:rPr>
                <w:t xml:space="preserve">Maigres et minces dans le monde gréco-romain. Réflexions autour du livre XII, 550 f - 522 f des Deipnosophistes d'Athénée.</w:t>
              </w:r>
            </w:hyperlink>
          </w:p>
          <w:p>
            <w:pPr/>
            <w:hyperlink r:id="rId8" w:history="1">
              <w:r>
                <w:rPr>
                  <w:color w:val="#410a8c"/>
                  <w:u w:val="single"/>
                </w:rPr>
                <w:t xml:space="preserve">Estelle Galbois</w:t>
              </w:r>
            </w:hyperlink>
            <w:r>
              <w:rPr/>
              <w:t xml:space="preserve">,</w:t>
            </w:r>
            <w:hyperlink r:id="rId38" w:history="1">
              <w:r>
                <w:rPr>
                  <w:color w:val="#410a8c"/>
                  <w:u w:val="single"/>
                </w:rPr>
                <w:t xml:space="preserve">Sylvie Rougier Blanc</w:t>
              </w:r>
            </w:hyperlink>
          </w:p>
          <w:p>
            <w:pPr/>
            <w:r>
              <w:rPr>
                <w:i w:val="1"/>
                <w:iCs w:val="1"/>
              </w:rPr>
              <w:t xml:space="preserve">Maigreur et minceur dans les sociétés anciennes. Grèce, Orient, Rome</w:t>
            </w:r>
            <w:r>
              <w:rPr/>
              <w:t xml:space="preserve">, pp.15-36, 2020</w:t>
            </w:r>
          </w:p>
          <w:p>
            <w:pPr/>
            <w:r>
              <w:rPr/>
              <w:t xml:space="preserve">Chapitre d'ouvrage</w:t>
            </w:r>
          </w:p>
          <w:p>
            <w:pPr/>
            <w:hyperlink r:id="rId37" w:history="1">
              <w:r>
                <w:rPr>
                  <w:color w:val="#410a8c"/>
                  <w:u w:val="single"/>
                </w:rPr>
                <w:t xml:space="preserve">hal-03161374v1</w:t>
              </w:r>
            </w:hyperlink>
          </w:p>
        </w:tc>
      </w:tr>
      <w:tr>
        <w:trPr/>
        <w:tc>
          <w:tcPr>
            <w:noWrap/>
          </w:tcPr>
          <w:p>
            <w:pPr>
              <w:spacing w:after="200"/>
            </w:pPr>
            <w:hyperlink r:id="rId39" w:history="1">
              <w:r>
                <w:rPr>
                  <w:color w:val="1e198e"/>
                  <w:b w:val="1"/>
                  <w:bCs w:val="1"/>
                  <w:u w:val="single"/>
                </w:rPr>
                <w:t xml:space="preserve">Les portraits d’Alexandre le Grand et des Lagides dans la coroplathie en Égypte : des images populaires ?</w:t>
              </w:r>
            </w:hyperlink>
          </w:p>
          <w:p>
            <w:pPr/>
            <w:hyperlink r:id="rId8" w:history="1">
              <w:r>
                <w:rPr>
                  <w:color w:val="#410a8c"/>
                  <w:u w:val="single"/>
                </w:rPr>
                <w:t xml:space="preserve">Estelle Galbois</w:t>
              </w:r>
            </w:hyperlink>
          </w:p>
          <w:p>
            <w:pPr/>
            <w:r>
              <w:rPr/>
              <w:t xml:space="preserve">D. Boschung, F. Queyrel. </w:t>
            </w:r>
            <w:r>
              <w:rPr>
                <w:i w:val="1"/>
                <w:iCs w:val="1"/>
              </w:rPr>
              <w:t xml:space="preserve">Formate und Funktionnen des Portraits/Formats et fonctions du portrait</w:t>
            </w:r>
            <w:r>
              <w:rPr/>
              <w:t xml:space="preserve">, pp.37-68, 2020</w:t>
            </w:r>
          </w:p>
          <w:p>
            <w:pPr/>
            <w:r>
              <w:rPr/>
              <w:t xml:space="preserve">Chapitre d'ouvrage</w:t>
            </w:r>
          </w:p>
          <w:p>
            <w:pPr/>
            <w:hyperlink r:id="rId39" w:history="1">
              <w:r>
                <w:rPr>
                  <w:color w:val="#410a8c"/>
                  <w:u w:val="single"/>
                </w:rPr>
                <w:t xml:space="preserve">hal-04146373v1</w:t>
              </w:r>
            </w:hyperlink>
          </w:p>
        </w:tc>
      </w:tr>
      <w:tr>
        <w:trPr/>
        <w:tc>
          <w:tcPr>
            <w:noWrap/>
          </w:tcPr>
          <w:p>
            <w:pPr>
              <w:spacing w:after="200"/>
            </w:pPr>
            <w:hyperlink r:id="rId40" w:history="1">
              <w:r>
                <w:rPr>
                  <w:color w:val="1e198e"/>
                  <w:b w:val="1"/>
                  <w:bCs w:val="1"/>
                  <w:u w:val="single"/>
                </w:rPr>
                <w:t xml:space="preserve">« Maigres et minces dans le monde gréco-romain. Réflexions autour du livre XII, 550 f-552 f des Deipnosophistes d’Athénée »</w:t>
              </w:r>
            </w:hyperlink>
          </w:p>
          <w:p>
            <w:pPr/>
            <w:hyperlink r:id="rId38" w:history="1">
              <w:r>
                <w:rPr>
                  <w:color w:val="#410a8c"/>
                  <w:u w:val="single"/>
                </w:rPr>
                <w:t xml:space="preserve">Sylvie Rougier Blanc</w:t>
              </w:r>
            </w:hyperlink>
            <w:r>
              <w:rPr/>
              <w:t xml:space="preserve">,</w:t>
            </w:r>
            <w:hyperlink r:id="rId8" w:history="1">
              <w:r>
                <w:rPr>
                  <w:color w:val="#410a8c"/>
                  <w:u w:val="single"/>
                </w:rPr>
                <w:t xml:space="preserve">Estelle Galbois</w:t>
              </w:r>
            </w:hyperlink>
          </w:p>
          <w:p>
            <w:pPr/>
            <w:r>
              <w:rPr>
                <w:i w:val="1"/>
                <w:iCs w:val="1"/>
              </w:rPr>
              <w:t xml:space="preserve">Maigreur et minceur dans les sociétés anciennes</w:t>
            </w:r>
            <w:r>
              <w:rPr/>
              <w:t xml:space="preserve">, scripta antiqua (132), Ausonius éd., pp.15-36, 2020</w:t>
            </w:r>
          </w:p>
          <w:p>
            <w:pPr/>
            <w:r>
              <w:rPr/>
              <w:t xml:space="preserve">Chapitre d'ouvrage</w:t>
            </w:r>
          </w:p>
          <w:p>
            <w:pPr/>
            <w:hyperlink r:id="rId40" w:history="1">
              <w:r>
                <w:rPr>
                  <w:color w:val="#410a8c"/>
                  <w:u w:val="single"/>
                </w:rPr>
                <w:t xml:space="preserve">hal-03613856v1</w:t>
              </w:r>
            </w:hyperlink>
          </w:p>
        </w:tc>
      </w:tr>
      <w:tr>
        <w:trPr/>
        <w:tc>
          <w:tcPr>
            <w:noWrap/>
          </w:tcPr>
          <w:p>
            <w:pPr>
              <w:spacing w:after="200"/>
            </w:pPr>
            <w:hyperlink r:id="rId41" w:history="1">
              <w:r>
                <w:rPr>
                  <w:color w:val="1e198e"/>
                  <w:b w:val="1"/>
                  <w:bCs w:val="1"/>
                  <w:u w:val="single"/>
                </w:rPr>
                <w:t xml:space="preserve">Les terres cuites de Tebtynis</w:t>
              </w:r>
            </w:hyperlink>
          </w:p>
          <w:p>
            <w:pPr/>
            <w:hyperlink r:id="rId8" w:history="1">
              <w:r>
                <w:rPr>
                  <w:color w:val="#410a8c"/>
                  <w:u w:val="single"/>
                </w:rPr>
                <w:t xml:space="preserve">Estelle Galbois</w:t>
              </w:r>
            </w:hyperlink>
          </w:p>
          <w:p>
            <w:pPr/>
            <w:r>
              <w:rPr>
                <w:i w:val="1"/>
                <w:iCs w:val="1"/>
              </w:rPr>
              <w:t xml:space="preserve">in : C. Gallazzi, G. Hadji-Minaglou, dir., Trésors inattendus. 30 ans de fouilles et de coopération à Tebtynis, Bibliothèque Générale 57, Le Caire.</w:t>
            </w:r>
            <w:r>
              <w:rPr/>
              <w:t xml:space="preserve">, 2019</w:t>
            </w:r>
          </w:p>
          <w:p>
            <w:pPr/>
            <w:r>
              <w:rPr/>
              <w:t xml:space="preserve">Chapitre d'ouvrage</w:t>
            </w:r>
          </w:p>
          <w:p>
            <w:pPr/>
            <w:hyperlink r:id="rId41" w:history="1">
              <w:r>
                <w:rPr>
                  <w:color w:val="#410a8c"/>
                  <w:u w:val="single"/>
                </w:rPr>
                <w:t xml:space="preserve">hal-02496715v1</w:t>
              </w:r>
            </w:hyperlink>
          </w:p>
        </w:tc>
      </w:tr>
      <w:tr>
        <w:trPr/>
        <w:tc>
          <w:tcPr>
            <w:noWrap/>
          </w:tcPr>
          <w:p>
            <w:pPr>
              <w:spacing w:after="200"/>
            </w:pPr>
            <w:hyperlink r:id="rId42" w:history="1">
              <w:r>
                <w:rPr>
                  <w:color w:val="1e198e"/>
                  <w:b w:val="1"/>
                  <w:bCs w:val="1"/>
                  <w:u w:val="single"/>
                </w:rPr>
                <w:t xml:space="preserve">Reconsidérer l'obésité des rois lagides. Approches textuelles et iconographiques</w:t>
              </w:r>
            </w:hyperlink>
          </w:p>
          <w:p>
            <w:pPr/>
            <w:hyperlink r:id="rId8" w:history="1">
              <w:r>
                <w:rPr>
                  <w:color w:val="#410a8c"/>
                  <w:u w:val="single"/>
                </w:rPr>
                <w:t xml:space="preserve">Estelle Galbois</w:t>
              </w:r>
            </w:hyperlink>
          </w:p>
          <w:p>
            <w:pPr/>
            <w:r>
              <w:rPr>
                <w:i w:val="1"/>
                <w:iCs w:val="1"/>
              </w:rPr>
              <w:t xml:space="preserve">B. Bakhouche (éd.), Formes du portrait dans le monde hellénistique et romain, Actes du colloque international organisé à Montpellier les 11-13 mai 2015, Rencontres 323 - Littératures antiques, Editions Garnier-Flammarion, Paris.</w:t>
            </w:r>
            <w:r>
              <w:rPr/>
              <w:t xml:space="preserve">, 2017</w:t>
            </w:r>
          </w:p>
          <w:p>
            <w:pPr/>
            <w:r>
              <w:rPr/>
              <w:t xml:space="preserve">Chapitre d'ouvrage</w:t>
            </w:r>
          </w:p>
          <w:p>
            <w:pPr/>
            <w:hyperlink r:id="rId42" w:history="1">
              <w:r>
                <w:rPr>
                  <w:color w:val="#410a8c"/>
                  <w:u w:val="single"/>
                </w:rPr>
                <w:t xml:space="preserve">hal-01774299v1</w:t>
              </w:r>
            </w:hyperlink>
          </w:p>
        </w:tc>
      </w:tr>
      <w:tr>
        <w:trPr/>
        <w:tc>
          <w:tcPr>
            <w:noWrap/>
          </w:tcPr>
          <w:p>
            <w:pPr>
              <w:spacing w:after="200"/>
            </w:pPr>
            <w:hyperlink r:id="rId43" w:history="1">
              <w:r>
                <w:rPr>
                  <w:color w:val="1e198e"/>
                  <w:b w:val="1"/>
                  <w:bCs w:val="1"/>
                  <w:u w:val="single"/>
                </w:rPr>
                <w:t xml:space="preserve">Le «petit»: un concept opératoire pour penser l'art et son récit</w:t>
              </w:r>
            </w:hyperlink>
          </w:p>
          <w:p>
            <w:pPr/>
            <w:hyperlink r:id="rId44" w:history="1">
              <w:r>
                <w:rPr>
                  <w:color w:val="#410a8c"/>
                  <w:u w:val="single"/>
                </w:rPr>
                <w:t xml:space="preserve">Sophie Duhem</w:t>
              </w:r>
            </w:hyperlink>
            <w:r>
              <w:rPr/>
              <w:t xml:space="preserve">,</w:t>
            </w:r>
            <w:hyperlink r:id="rId8" w:history="1">
              <w:r>
                <w:rPr>
                  <w:color w:val="#410a8c"/>
                  <w:u w:val="single"/>
                </w:rPr>
                <w:t xml:space="preserve">Estelle Galbois</w:t>
              </w:r>
            </w:hyperlink>
            <w:r>
              <w:rPr/>
              <w:t xml:space="preserve">,</w:t>
            </w:r>
            <w:hyperlink r:id="rId45" w:history="1">
              <w:r>
                <w:rPr>
                  <w:color w:val="#410a8c"/>
                  <w:u w:val="single"/>
                </w:rPr>
                <w:t xml:space="preserve">Anne Perrin Khelissa</w:t>
              </w:r>
            </w:hyperlink>
          </w:p>
          <w:p>
            <w:pPr/>
            <w:r>
              <w:rPr/>
              <w:t xml:space="preserve">Anne Perrin Khelissa et al. </w:t>
            </w:r>
            <w:r>
              <w:rPr>
                <w:i w:val="1"/>
                <w:iCs w:val="1"/>
              </w:rPr>
              <w:t xml:space="preserve">Penser le "petit" de l'Antiquité au premier XXe siècle. Approches textuelles et pratiques de la miniaturisation artistique</w:t>
            </w:r>
            <w:r>
              <w:rPr/>
              <w:t xml:space="preserve">, Fage, pp.6-15, 2017, Varia, 2849754307</w:t>
            </w:r>
          </w:p>
          <w:p>
            <w:pPr/>
            <w:r>
              <w:rPr/>
              <w:t xml:space="preserve">Chapitre d'ouvrage</w:t>
            </w:r>
          </w:p>
          <w:p>
            <w:pPr/>
            <w:hyperlink r:id="rId43" w:history="1">
              <w:r>
                <w:rPr>
                  <w:color w:val="#410a8c"/>
                  <w:u w:val="single"/>
                </w:rPr>
                <w:t xml:space="preserve">hal-01621897v1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Déchéance et réhabilitation des objets, des espaces, des personnes dans l’Antiquité gréco-romaine</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47" w:history="1">
              <w:r>
                <w:rPr>
                  <w:color w:val="#410a8c"/>
                  <w:u w:val="single"/>
                </w:rPr>
                <w:t xml:space="preserve">François Ripoll</w:t>
              </w:r>
            </w:hyperlink>
            <w:r>
              <w:rPr/>
              <w:t xml:space="preserve">,</w:t>
            </w:r>
            <w:hyperlink r:id="rId38" w:history="1">
              <w:r>
                <w:rPr>
                  <w:color w:val="#410a8c"/>
                  <w:u w:val="single"/>
                </w:rPr>
                <w:t xml:space="preserve">Sylvie Rougier Blanc</w:t>
              </w:r>
            </w:hyperlink>
          </w:p>
          <w:p>
            <w:pPr/>
            <w:r>
              <w:rPr/>
              <w:t xml:space="preserve">Ausonius Editions, 2024, Scripta Antiqua, 978-2-35613-500-5</w:t>
            </w:r>
          </w:p>
          <w:p>
            <w:pPr/>
            <w:r>
              <w:rPr/>
              <w:t xml:space="preserve">Ouvrages</w:t>
            </w:r>
          </w:p>
          <w:p>
            <w:pPr/>
            <w:hyperlink r:id="rId46" w:history="1">
              <w:r>
                <w:rPr>
                  <w:color w:val="#410a8c"/>
                  <w:u w:val="single"/>
                </w:rPr>
                <w:t xml:space="preserve">hal-04773541v1</w:t>
              </w:r>
            </w:hyperlink>
          </w:p>
        </w:tc>
      </w:tr>
      <w:tr>
        <w:trPr/>
        <w:tc>
          <w:tcPr>
            <w:noWrap/>
          </w:tcPr>
          <w:p>
            <w:pPr>
              <w:spacing w:after="200"/>
            </w:pPr>
            <w:hyperlink r:id="rId48" w:history="1">
              <w:r>
                <w:rPr>
                  <w:color w:val="1e198e"/>
                  <w:b w:val="1"/>
                  <w:bCs w:val="1"/>
                  <w:u w:val="single"/>
                </w:rPr>
                <w:t xml:space="preserve">Déchéance et réhabilitation dans l'Antiquité gréco-romaine</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47" w:history="1">
              <w:r>
                <w:rPr>
                  <w:color w:val="#410a8c"/>
                  <w:u w:val="single"/>
                </w:rPr>
                <w:t xml:space="preserve">François Ripoll</w:t>
              </w:r>
            </w:hyperlink>
            <w:r>
              <w:rPr/>
              <w:t xml:space="preserve">,</w:t>
            </w:r>
            <w:hyperlink r:id="rId38" w:history="1">
              <w:r>
                <w:rPr>
                  <w:color w:val="#410a8c"/>
                  <w:u w:val="single"/>
                </w:rPr>
                <w:t xml:space="preserve">Sylvie Rougier Blanc</w:t>
              </w:r>
            </w:hyperlink>
          </w:p>
          <w:p>
            <w:pPr/>
            <w:r>
              <w:rPr/>
              <w:t xml:space="preserve">Ausonius, 176, 2024, Scripta Antiqua, 9782356135995</w:t>
            </w:r>
          </w:p>
          <w:p>
            <w:pPr/>
            <w:r>
              <w:rPr/>
              <w:t xml:space="preserve">Ouvrages</w:t>
            </w:r>
          </w:p>
          <w:p>
            <w:pPr/>
            <w:hyperlink r:id="rId48" w:history="1">
              <w:r>
                <w:rPr>
                  <w:color w:val="#410a8c"/>
                  <w:u w:val="single"/>
                </w:rPr>
                <w:t xml:space="preserve">hal-04637833v1</w:t>
              </w:r>
            </w:hyperlink>
          </w:p>
        </w:tc>
      </w:tr>
      <w:tr>
        <w:trPr/>
        <w:tc>
          <w:tcPr>
            <w:noWrap/>
          </w:tcPr>
          <w:p>
            <w:pPr>
              <w:spacing w:after="200"/>
            </w:pPr>
            <w:hyperlink r:id="rId49" w:history="1">
              <w:r>
                <w:rPr>
                  <w:color w:val="1e198e"/>
                  <w:b w:val="1"/>
                  <w:bCs w:val="1"/>
                  <w:u w:val="single"/>
                </w:rPr>
                <w:t xml:space="preserve">Déchéance et réhabilitation dans l'Antiquité gréco-romaine. Espaces, personnes, objets</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47" w:history="1">
              <w:r>
                <w:rPr>
                  <w:color w:val="#410a8c"/>
                  <w:u w:val="single"/>
                </w:rPr>
                <w:t xml:space="preserve">François Ripoll</w:t>
              </w:r>
            </w:hyperlink>
            <w:r>
              <w:rPr/>
              <w:t xml:space="preserve">,</w:t>
            </w:r>
            <w:hyperlink r:id="rId38" w:history="1">
              <w:r>
                <w:rPr>
                  <w:color w:val="#410a8c"/>
                  <w:u w:val="single"/>
                </w:rPr>
                <w:t xml:space="preserve">Sylvie Rougier Blanc</w:t>
              </w:r>
            </w:hyperlink>
          </w:p>
          <w:p>
            <w:pPr/>
            <w:r>
              <w:rPr/>
              <w:t xml:space="preserve">Ausonius éditions, 176, 2024</w:t>
            </w:r>
          </w:p>
          <w:p>
            <w:pPr/>
            <w:r>
              <w:rPr/>
              <w:t xml:space="preserve">Ouvrages</w:t>
            </w:r>
          </w:p>
          <w:p>
            <w:pPr/>
            <w:hyperlink r:id="rId49" w:history="1">
              <w:r>
                <w:rPr>
                  <w:color w:val="#410a8c"/>
                  <w:u w:val="single"/>
                </w:rPr>
                <w:t xml:space="preserve">hal-04858995v1</w:t>
              </w:r>
            </w:hyperlink>
          </w:p>
        </w:tc>
      </w:tr>
      <w:tr>
        <w:trPr/>
        <w:tc>
          <w:tcPr>
            <w:noWrap/>
          </w:tcPr>
          <w:p>
            <w:pPr>
              <w:spacing w:after="200"/>
            </w:pPr>
            <w:hyperlink r:id="rId50" w:history="1">
              <w:r>
                <w:rPr>
                  <w:color w:val="1e198e"/>
                  <w:b w:val="1"/>
                  <w:bCs w:val="1"/>
                  <w:u w:val="single"/>
                </w:rPr>
                <w:t xml:space="preserve">Maigreur et minceur dans les sociétés anciennes. Grèce, Orient, Rome.</w:t>
              </w:r>
            </w:hyperlink>
          </w:p>
          <w:p>
            <w:pPr/>
            <w:hyperlink r:id="rId8" w:history="1">
              <w:r>
                <w:rPr>
                  <w:color w:val="#410a8c"/>
                  <w:u w:val="single"/>
                </w:rPr>
                <w:t xml:space="preserve">Estelle Galbois</w:t>
              </w:r>
            </w:hyperlink>
            <w:r>
              <w:rPr/>
              <w:t xml:space="preserve">,</w:t>
            </w:r>
            <w:hyperlink r:id="rId38" w:history="1">
              <w:r>
                <w:rPr>
                  <w:color w:val="#410a8c"/>
                  <w:u w:val="single"/>
                </w:rPr>
                <w:t xml:space="preserve">Sylvie Rougier Blanc</w:t>
              </w:r>
            </w:hyperlink>
          </w:p>
          <w:p>
            <w:pPr/>
            <w:r>
              <w:rPr/>
              <w:t xml:space="preserve">Ausonius éditions, 2020, 978-2-35613-343-4</w:t>
            </w:r>
          </w:p>
          <w:p>
            <w:pPr/>
            <w:r>
              <w:rPr/>
              <w:t xml:space="preserve">Ouvrages</w:t>
            </w:r>
          </w:p>
          <w:p>
            <w:pPr/>
            <w:hyperlink r:id="rId50" w:history="1">
              <w:r>
                <w:rPr>
                  <w:color w:val="#410a8c"/>
                  <w:u w:val="single"/>
                </w:rPr>
                <w:t xml:space="preserve">hal-03161375v1</w:t>
              </w:r>
            </w:hyperlink>
          </w:p>
        </w:tc>
      </w:tr>
      <w:tr>
        <w:trPr/>
        <w:tc>
          <w:tcPr>
            <w:noWrap/>
          </w:tcPr>
          <w:p>
            <w:pPr>
              <w:spacing w:after="200"/>
            </w:pPr>
            <w:hyperlink r:id="rId51" w:history="1">
              <w:r>
                <w:rPr>
                  <w:color w:val="1e198e"/>
                  <w:b w:val="1"/>
                  <w:bCs w:val="1"/>
                  <w:u w:val="single"/>
                </w:rPr>
                <w:t xml:space="preserve">Images du pouvoir et pouvoir de l'image. Les &amp;quot;médaillons-portraits&amp;quot; des Lagides</w:t>
              </w:r>
            </w:hyperlink>
          </w:p>
          <w:p>
            <w:pPr/>
            <w:hyperlink r:id="rId8" w:history="1">
              <w:r>
                <w:rPr>
                  <w:color w:val="#410a8c"/>
                  <w:u w:val="single"/>
                </w:rPr>
                <w:t xml:space="preserve">Estelle Galbois</w:t>
              </w:r>
            </w:hyperlink>
          </w:p>
          <w:p>
            <w:pPr/>
            <w:hyperlink r:id="rId52" w:history="1">
              <w:r>
                <w:rPr>
                  <w:color w:val="#410a8c"/>
                  <w:u w:val="single"/>
                </w:rPr>
                <w:t xml:space="preserve">Ausonius</w:t>
              </w:r>
            </w:hyperlink>
            <w:r>
              <w:rPr/>
              <w:t xml:space="preserve">, 2018, Scripta Antiqua, 978-2356132260</w:t>
            </w:r>
          </w:p>
          <w:p>
            <w:pPr/>
            <w:r>
              <w:rPr/>
              <w:t xml:space="preserve">Ouvrages</w:t>
            </w:r>
          </w:p>
          <w:p>
            <w:pPr/>
            <w:hyperlink r:id="rId51" w:history="1">
              <w:r>
                <w:rPr>
                  <w:color w:val="#410a8c"/>
                  <w:u w:val="single"/>
                </w:rPr>
                <w:t xml:space="preserve">hal-01973432v1</w:t>
              </w:r>
            </w:hyperlink>
          </w:p>
        </w:tc>
      </w:tr>
      <w:tr>
        <w:trPr/>
        <w:tc>
          <w:tcPr>
            <w:noWrap/>
          </w:tcPr>
          <w:p>
            <w:pPr>
              <w:spacing w:after="200"/>
            </w:pPr>
            <w:hyperlink r:id="rId53" w:history="1">
              <w:r>
                <w:rPr>
                  <w:color w:val="1e198e"/>
                  <w:b w:val="1"/>
                  <w:bCs w:val="1"/>
                  <w:u w:val="single"/>
                </w:rPr>
                <w:t xml:space="preserve">Penser le &amp;quot;petit&amp;quot; de l'Antiquité au premier XXe siècle. Approches textuelles et pratiques de la miniaturisation artistique</w:t>
              </w:r>
            </w:hyperlink>
          </w:p>
          <w:p>
            <w:pPr/>
            <w:hyperlink r:id="rId45" w:history="1">
              <w:r>
                <w:rPr>
                  <w:color w:val="#410a8c"/>
                  <w:u w:val="single"/>
                </w:rPr>
                <w:t xml:space="preserve">Anne Perrin Khelissa</w:t>
              </w:r>
            </w:hyperlink>
            <w:r>
              <w:rPr/>
              <w:t xml:space="preserve">,</w:t>
            </w:r>
            <w:hyperlink r:id="rId8" w:history="1">
              <w:r>
                <w:rPr>
                  <w:color w:val="#410a8c"/>
                  <w:u w:val="single"/>
                </w:rPr>
                <w:t xml:space="preserve">Estelle Galbois</w:t>
              </w:r>
            </w:hyperlink>
            <w:r>
              <w:rPr/>
              <w:t xml:space="preserve">,</w:t>
            </w:r>
            <w:hyperlink r:id="rId44" w:history="1">
              <w:r>
                <w:rPr>
                  <w:color w:val="#410a8c"/>
                  <w:u w:val="single"/>
                </w:rPr>
                <w:t xml:space="preserve">Sophie Duhem</w:t>
              </w:r>
            </w:hyperlink>
          </w:p>
          <w:p>
            <w:pPr/>
            <w:hyperlink r:id="rId54" w:history="1">
              <w:r>
                <w:rPr>
                  <w:color w:val="#410a8c"/>
                  <w:u w:val="single"/>
                </w:rPr>
                <w:t xml:space="preserve">Fage</w:t>
              </w:r>
            </w:hyperlink>
            <w:r>
              <w:rPr/>
              <w:t xml:space="preserve">, 2017, 978-2-84975-430-6</w:t>
            </w:r>
          </w:p>
          <w:p>
            <w:pPr/>
            <w:r>
              <w:rPr/>
              <w:t xml:space="preserve">Ouvrages</w:t>
            </w:r>
          </w:p>
          <w:p>
            <w:pPr/>
            <w:hyperlink r:id="rId53" w:history="1">
              <w:r>
                <w:rPr>
                  <w:color w:val="#410a8c"/>
                  <w:u w:val="single"/>
                </w:rPr>
                <w:t xml:space="preserve">hal-01553136v1</w:t>
              </w:r>
            </w:hyperlink>
          </w:p>
        </w:tc>
      </w:tr>
      <w:tr>
        <w:trPr/>
        <w:tc>
          <w:tcPr>
            <w:noWrap/>
          </w:tcPr>
          <w:p>
            <w:pPr>
              <w:spacing w:after="200"/>
            </w:pPr>
            <w:hyperlink r:id="rId55" w:history="1">
              <w:r>
                <w:rPr>
                  <w:color w:val="1e198e"/>
                  <w:b w:val="1"/>
                  <w:bCs w:val="1"/>
                  <w:u w:val="single"/>
                </w:rPr>
                <w:t xml:space="preserve">La pauvreté en Grèce ancienne. Formes, représentations, enjeux, Bordeaux, Ausonius éd., (coll. “Scripta Antiqua” 57), 2014, 346 p.</w:t>
              </w:r>
            </w:hyperlink>
          </w:p>
          <w:p>
            <w:pPr/>
            <w:hyperlink r:id="rId38" w:history="1">
              <w:r>
                <w:rPr>
                  <w:color w:val="#410a8c"/>
                  <w:u w:val="single"/>
                </w:rPr>
                <w:t xml:space="preserve">Sylvie Rougier Blanc</w:t>
              </w:r>
            </w:hyperlink>
            <w:r>
              <w:rPr/>
              <w:t xml:space="preserve">,</w:t>
            </w:r>
            <w:hyperlink r:id="rId8" w:history="1">
              <w:r>
                <w:rPr>
                  <w:color w:val="#410a8c"/>
                  <w:u w:val="single"/>
                </w:rPr>
                <w:t xml:space="preserve">Estelle Galbois</w:t>
              </w:r>
            </w:hyperlink>
          </w:p>
          <w:p>
            <w:pPr/>
            <w:r>
              <w:rPr/>
              <w:t xml:space="preserve">Ausonius éd., 57, 2014, Scripta Antiqua, Galbois Estelle; Rougier-Blanc Sylvie</w:t>
            </w:r>
          </w:p>
          <w:p>
            <w:pPr/>
            <w:r>
              <w:rPr/>
              <w:t xml:space="preserve">Ouvrages</w:t>
            </w:r>
          </w:p>
          <w:p>
            <w:pPr/>
            <w:hyperlink r:id="rId55" w:history="1">
              <w:r>
                <w:rPr>
                  <w:color w:val="#410a8c"/>
                  <w:u w:val="single"/>
                </w:rPr>
                <w:t xml:space="preserve">hal-02308799v1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théâtre dans l’Égypte gréco-romaine : communication introductive</w:t>
              </w:r>
            </w:hyperlink>
          </w:p>
          <w:p>
            <w:pPr/>
            <w:hyperlink r:id="rId57" w:history="1">
              <w:r>
                <w:rPr>
                  <w:color w:val="#410a8c"/>
                  <w:u w:val="single"/>
                </w:rPr>
                <w:t xml:space="preserve">Philippe Chométy</w:t>
              </w:r>
            </w:hyperlink>
            <w:r>
              <w:rPr/>
              <w:t xml:space="preserve">,</w:t>
            </w:r>
            <w:hyperlink r:id="rId58" w:history="1">
              <w:r>
                <w:rPr>
                  <w:color w:val="#410a8c"/>
                  <w:u w:val="single"/>
                </w:rPr>
                <w:t xml:space="preserve">Marie-Hélène Garelli</w:t>
              </w:r>
            </w:hyperlink>
            <w:r>
              <w:rPr/>
              <w:t xml:space="preserve">,</w:t>
            </w:r>
            <w:hyperlink r:id="rId8" w:history="1">
              <w:r>
                <w:rPr>
                  <w:color w:val="#410a8c"/>
                  <w:u w:val="single"/>
                </w:rPr>
                <w:t xml:space="preserve">Estelle Galbois</w:t>
              </w:r>
            </w:hyperlink>
          </w:p>
          <w:p>
            <w:pPr/>
            <w:r>
              <w:rPr>
                <w:i w:val="1"/>
                <w:iCs w:val="1"/>
              </w:rPr>
              <w:t xml:space="preserve">Le théâtre dans l’Égypte gréco-romaine</w:t>
            </w:r>
            <w:r>
              <w:rPr/>
              <w:t xml:space="preserve">, Philippe Chométy, Marie-Hélène Garelli et Estelle Galbois, Oct 2023, Université de Toulouse Jean Jaurès, France</w:t>
            </w:r>
          </w:p>
          <w:p>
            <w:pPr/>
            <w:r>
              <w:rPr/>
              <w:t xml:space="preserve">Communication dans un congrès</w:t>
            </w:r>
          </w:p>
          <w:p>
            <w:pPr/>
            <w:hyperlink r:id="rId56" w:history="1">
              <w:r>
                <w:rPr>
                  <w:color w:val="#410a8c"/>
                  <w:u w:val="single"/>
                </w:rPr>
                <w:t xml:space="preserve">hal-04857271v1</w:t>
              </w:r>
            </w:hyperlink>
          </w:p>
        </w:tc>
      </w:tr>
      <w:tr>
        <w:trPr/>
        <w:tc>
          <w:tcPr>
            <w:noWrap/>
          </w:tcPr>
          <w:p>
            <w:pPr>
              <w:spacing w:after="200"/>
            </w:pPr>
            <w:hyperlink r:id="rId59" w:history="1">
              <w:r>
                <w:rPr>
                  <w:color w:val="1e198e"/>
                  <w:b w:val="1"/>
                  <w:bCs w:val="1"/>
                  <w:u w:val="single"/>
                </w:rPr>
                <w:t xml:space="preserve">La pauvreté en Grèce ancienne. Formes, représentations, enjeux</w:t>
              </w:r>
            </w:hyperlink>
          </w:p>
          <w:p>
            <w:pPr/>
            <w:hyperlink r:id="rId8" w:history="1">
              <w:r>
                <w:rPr>
                  <w:color w:val="#410a8c"/>
                  <w:u w:val="single"/>
                </w:rPr>
                <w:t xml:space="preserve">Estelle Galbois</w:t>
              </w:r>
            </w:hyperlink>
          </w:p>
          <w:p>
            <w:pPr/>
            <w:r>
              <w:rPr>
                <w:i w:val="1"/>
                <w:iCs w:val="1"/>
              </w:rPr>
              <w:t xml:space="preserve">Scripta Antiqua 57</w:t>
            </w:r>
            <w:r>
              <w:rPr/>
              <w:t xml:space="preserve">, Dec 2011, France. pp.Non renseigné</w:t>
            </w:r>
          </w:p>
          <w:p>
            <w:pPr/>
            <w:r>
              <w:rPr/>
              <w:t xml:space="preserve">Communication dans un congrès</w:t>
            </w:r>
          </w:p>
          <w:p>
            <w:pPr/>
            <w:hyperlink r:id="rId59" w:history="1">
              <w:r>
                <w:rPr>
                  <w:color w:val="#410a8c"/>
                  <w:u w:val="single"/>
                </w:rPr>
                <w:t xml:space="preserve">hal-00968947v1</w:t>
              </w:r>
            </w:hyperlink>
          </w:p>
        </w:tc>
      </w:tr>
      <w:tr>
        <w:trPr/>
        <w:tc>
          <w:tcPr>
            <w:noWrap/>
          </w:tcPr>
          <w:p>
            <w:pPr>
              <w:spacing w:after="200"/>
            </w:pPr>
            <w:hyperlink r:id="rId60" w:history="1">
              <w:r>
                <w:rPr>
                  <w:color w:val="1e198e"/>
                  <w:b w:val="1"/>
                  <w:bCs w:val="1"/>
                  <w:u w:val="single"/>
                </w:rPr>
                <w:t xml:space="preserve">Des pauvres invisibles ? Réflexions autour de terres cuites hellénistiques d'Égypte et d'Asie Mineure</w:t>
              </w:r>
            </w:hyperlink>
          </w:p>
          <w:p>
            <w:pPr/>
            <w:hyperlink r:id="rId8" w:history="1">
              <w:r>
                <w:rPr>
                  <w:color w:val="#410a8c"/>
                  <w:u w:val="single"/>
                </w:rPr>
                <w:t xml:space="preserve">Estelle Galbois</w:t>
              </w:r>
            </w:hyperlink>
          </w:p>
          <w:p>
            <w:pPr/>
            <w:r>
              <w:rPr>
                <w:i w:val="1"/>
                <w:iCs w:val="1"/>
              </w:rPr>
              <w:t xml:space="preserve">La pauvreté en Grèce ancienne. Formes, représentations, enjeux</w:t>
            </w:r>
            <w:r>
              <w:rPr/>
              <w:t xml:space="preserve">, Dec 2011, France. pp.Non renseigné</w:t>
            </w:r>
          </w:p>
          <w:p>
            <w:pPr/>
            <w:r>
              <w:rPr/>
              <w:t xml:space="preserve">Communication dans un congrès</w:t>
            </w:r>
          </w:p>
          <w:p>
            <w:pPr/>
            <w:hyperlink r:id="rId60" w:history="1">
              <w:r>
                <w:rPr>
                  <w:color w:val="#410a8c"/>
                  <w:u w:val="single"/>
                </w:rPr>
                <w:t xml:space="preserve">hal-00968958v1</w:t>
              </w:r>
            </w:hyperlink>
          </w:p>
        </w:tc>
      </w:tr>
      <w:tr>
        <w:trPr/>
        <w:tc>
          <w:tcPr>
            <w:noWrap/>
          </w:tcPr>
          <w:p>
            <w:pPr>
              <w:spacing w:after="200"/>
            </w:pPr>
            <w:hyperlink r:id="rId61" w:history="1">
              <w:r>
                <w:rPr>
                  <w:color w:val="1e198e"/>
                  <w:b w:val="1"/>
                  <w:bCs w:val="1"/>
                  <w:u w:val="single"/>
                </w:rPr>
                <w:t xml:space="preserve">Le visage du pouvoir : les portraits des souverains hellénistiques entre texte et image</w:t>
              </w:r>
            </w:hyperlink>
          </w:p>
          <w:p>
            <w:pPr/>
            <w:hyperlink r:id="rId8" w:history="1">
              <w:r>
                <w:rPr>
                  <w:color w:val="#410a8c"/>
                  <w:u w:val="single"/>
                </w:rPr>
                <w:t xml:space="preserve">Estelle Galbois</w:t>
              </w:r>
            </w:hyperlink>
          </w:p>
          <w:p>
            <w:pPr/>
            <w:r>
              <w:rPr>
                <w:i w:val="1"/>
                <w:iCs w:val="1"/>
              </w:rPr>
              <w:t xml:space="preserve">Texte et image</w:t>
            </w:r>
            <w:r>
              <w:rPr/>
              <w:t xml:space="preserve">, Jan 2012, Toulouse, France. p. 111-129</w:t>
            </w:r>
          </w:p>
          <w:p>
            <w:pPr/>
            <w:r>
              <w:rPr/>
              <w:t xml:space="preserve">Communication dans un congrès</w:t>
            </w:r>
          </w:p>
          <w:p>
            <w:pPr/>
            <w:hyperlink r:id="rId61" w:history="1">
              <w:r>
                <w:rPr>
                  <w:color w:val="#410a8c"/>
                  <w:u w:val="single"/>
                </w:rPr>
                <w:t xml:space="preserve">hal-00968956v1</w:t>
              </w:r>
            </w:hyperlink>
          </w:p>
        </w:tc>
      </w:tr>
      <w:tr>
        <w:trPr/>
        <w:tc>
          <w:tcPr>
            <w:noWrap/>
          </w:tcPr>
          <w:p>
            <w:pPr>
              <w:spacing w:after="200"/>
            </w:pPr>
            <w:hyperlink r:id="rId62" w:history="1">
              <w:r>
                <w:rPr>
                  <w:color w:val="1e198e"/>
                  <w:b w:val="1"/>
                  <w:bCs w:val="1"/>
                  <w:u w:val="single"/>
                </w:rPr>
                <w:t xml:space="preserve">Les portraits miniatures des Ptolémées : fonctions et modes de représentation</w:t>
              </w:r>
            </w:hyperlink>
          </w:p>
          <w:p>
            <w:pPr/>
            <w:hyperlink r:id="rId8" w:history="1">
              <w:r>
                <w:rPr>
                  <w:color w:val="#410a8c"/>
                  <w:u w:val="single"/>
                </w:rPr>
                <w:t xml:space="preserve">Estelle Galbois</w:t>
              </w:r>
            </w:hyperlink>
          </w:p>
          <w:p>
            <w:pPr/>
            <w:r>
              <w:rPr>
                <w:i w:val="1"/>
                <w:iCs w:val="1"/>
              </w:rPr>
              <w:t xml:space="preserve">Grecs et Romains en Égypte. Territoires, espaces de la vie et de la mort, objets de prestige et du quotidien</w:t>
            </w:r>
            <w:r>
              <w:rPr/>
              <w:t xml:space="preserve">, Mar 2008, Paris, France. p. 271-284</w:t>
            </w:r>
          </w:p>
          <w:p>
            <w:pPr/>
            <w:r>
              <w:rPr/>
              <w:t xml:space="preserve">Communication dans un congrès</w:t>
            </w:r>
          </w:p>
          <w:p>
            <w:pPr/>
            <w:hyperlink r:id="rId62" w:history="1">
              <w:r>
                <w:rPr>
                  <w:color w:val="#410a8c"/>
                  <w:u w:val="single"/>
                </w:rPr>
                <w:t xml:space="preserve">hal-00968953v1</w:t>
              </w:r>
            </w:hyperlink>
          </w:p>
        </w:tc>
      </w:tr>
      <w:tr>
        <w:trPr/>
        <w:tc>
          <w:tcPr>
            <w:noWrap/>
          </w:tcPr>
          <w:p>
            <w:pPr>
              <w:spacing w:after="200"/>
            </w:pPr>
            <w:hyperlink r:id="rId63" w:history="1">
              <w:r>
                <w:rPr>
                  <w:color w:val="1e198e"/>
                  <w:b w:val="1"/>
                  <w:bCs w:val="1"/>
                  <w:u w:val="single"/>
                </w:rPr>
                <w:t xml:space="preserve">Réflexions sur les codes de représentation de l'image royale à la période gréco-romaine par le biais d'une analyse du portrait miniature</w:t>
              </w:r>
            </w:hyperlink>
          </w:p>
          <w:p>
            <w:pPr/>
            <w:hyperlink r:id="rId8" w:history="1">
              <w:r>
                <w:rPr>
                  <w:color w:val="#410a8c"/>
                  <w:u w:val="single"/>
                </w:rPr>
                <w:t xml:space="preserve">Estelle Galbois</w:t>
              </w:r>
            </w:hyperlink>
          </w:p>
          <w:p>
            <w:pPr/>
            <w:r>
              <w:rPr>
                <w:i w:val="1"/>
                <w:iCs w:val="1"/>
              </w:rPr>
              <w:t xml:space="preserve">La Codification. Perspectives transdisciplinaires</w:t>
            </w:r>
            <w:r>
              <w:rPr/>
              <w:t xml:space="preserve">, Jun 2006, Paris, France. p. 17-32</w:t>
            </w:r>
          </w:p>
          <w:p>
            <w:pPr/>
            <w:r>
              <w:rPr/>
              <w:t xml:space="preserve">Communication dans un congrès</w:t>
            </w:r>
          </w:p>
          <w:p>
            <w:pPr/>
            <w:hyperlink r:id="rId63" w:history="1">
              <w:r>
                <w:rPr>
                  <w:color w:val="#410a8c"/>
                  <w:u w:val="single"/>
                </w:rPr>
                <w:t xml:space="preserve">hal-00968951v1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Being Poor in Ancient Greece (Mondes Sociaux)</w:t>
              </w:r>
            </w:hyperlink>
          </w:p>
          <w:p>
            <w:pPr/>
            <w:hyperlink r:id="rId8" w:history="1">
              <w:r>
                <w:rPr>
                  <w:color w:val="#410a8c"/>
                  <w:u w:val="single"/>
                </w:rPr>
                <w:t xml:space="preserve">Estelle Galbois</w:t>
              </w:r>
            </w:hyperlink>
            <w:r>
              <w:rPr/>
              <w:t xml:space="preserve">,</w:t>
            </w:r>
            <w:hyperlink r:id="rId38" w:history="1">
              <w:r>
                <w:rPr>
                  <w:color w:val="#410a8c"/>
                  <w:u w:val="single"/>
                </w:rPr>
                <w:t xml:space="preserve">Sylvie Rougier Blanc</w:t>
              </w:r>
            </w:hyperlink>
          </w:p>
          <w:p>
            <w:pPr/>
            <w:r>
              <w:rPr/>
              <w:t xml:space="preserve">2018, </w:t>
            </w:r>
            <w:hyperlink r:id="rId65" w:history="1">
              <w:r>
                <w:rPr>
                  <w:color w:val="#410a8c"/>
                  <w:u w:val="single"/>
                </w:rPr>
                <w:t xml:space="preserve">⟨10.58079/u9b5⟩</w:t>
              </w:r>
            </w:hyperlink>
          </w:p>
          <w:p>
            <w:pPr/>
            <w:r>
              <w:rPr/>
              <w:t xml:space="preserve">Article de blog scientifique</w:t>
            </w:r>
          </w:p>
          <w:p>
            <w:pPr/>
            <w:hyperlink r:id="rId64" w:history="1">
              <w:r>
                <w:rPr>
                  <w:color w:val="#410a8c"/>
                  <w:u w:val="single"/>
                </w:rPr>
                <w:t xml:space="preserve">hal-04926867v1</w:t>
              </w:r>
            </w:hyperlink>
          </w:p>
        </w:tc>
      </w:tr>
      <w:tr>
        <w:trPr/>
        <w:tc>
          <w:tcPr>
            <w:noWrap/>
          </w:tcPr>
          <w:p>
            <w:pPr>
              <w:spacing w:after="200"/>
            </w:pPr>
            <w:hyperlink r:id="rId66" w:history="1">
              <w:r>
                <w:rPr>
                  <w:color w:val="1e198e"/>
                  <w:b w:val="1"/>
                  <w:bCs w:val="1"/>
                  <w:u w:val="single"/>
                </w:rPr>
                <w:t xml:space="preserve">Les pauvres et la pauvreté en Grèce ancienne (Mondes Sociaux)</w:t>
              </w:r>
            </w:hyperlink>
          </w:p>
          <w:p>
            <w:pPr/>
            <w:hyperlink r:id="rId8" w:history="1">
              <w:r>
                <w:rPr>
                  <w:color w:val="#410a8c"/>
                  <w:u w:val="single"/>
                </w:rPr>
                <w:t xml:space="preserve">Estelle Galbois</w:t>
              </w:r>
            </w:hyperlink>
            <w:r>
              <w:rPr/>
              <w:t xml:space="preserve">,</w:t>
            </w:r>
            <w:hyperlink r:id="rId38" w:history="1">
              <w:r>
                <w:rPr>
                  <w:color w:val="#410a8c"/>
                  <w:u w:val="single"/>
                </w:rPr>
                <w:t xml:space="preserve">Sylvie Rougier Blanc</w:t>
              </w:r>
            </w:hyperlink>
          </w:p>
          <w:p>
            <w:pPr/>
            <w:r>
              <w:rPr/>
              <w:t xml:space="preserve">2017, </w:t>
            </w:r>
            <w:hyperlink r:id="rId67" w:history="1">
              <w:r>
                <w:rPr>
                  <w:color w:val="#410a8c"/>
                  <w:u w:val="single"/>
                </w:rPr>
                <w:t xml:space="preserve">⟨10.58079/u97l⟩</w:t>
              </w:r>
            </w:hyperlink>
          </w:p>
          <w:p>
            <w:pPr/>
            <w:r>
              <w:rPr/>
              <w:t xml:space="preserve">Article de blog scientifique</w:t>
            </w:r>
          </w:p>
          <w:p>
            <w:pPr/>
            <w:hyperlink r:id="rId66" w:history="1">
              <w:r>
                <w:rPr>
                  <w:color w:val="#410a8c"/>
                  <w:u w:val="single"/>
                </w:rPr>
                <w:t xml:space="preserve">hal-04851697v1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6492v1" TargetMode="External"/><Relationship Id="rId8" Type="http://schemas.openxmlformats.org/officeDocument/2006/relationships/hyperlink" Target="https://hal.science/search/index/?q=*&amp;authFullName_s=Estelle Galbois" TargetMode="External"/><Relationship Id="rId9" Type="http://schemas.openxmlformats.org/officeDocument/2006/relationships/hyperlink" Target="https://hal.science/hal-05305412v1" TargetMode="External"/><Relationship Id="rId10" Type="http://schemas.openxmlformats.org/officeDocument/2006/relationships/hyperlink" Target="https://dx.doi.org/10.4000/142zt" TargetMode="External"/><Relationship Id="rId11" Type="http://schemas.openxmlformats.org/officeDocument/2006/relationships/hyperlink" Target="https://hal.science/hal-05305374v1" TargetMode="External"/><Relationship Id="rId12" Type="http://schemas.openxmlformats.org/officeDocument/2006/relationships/hyperlink" Target="https://dx.doi.org/10.4000/142zw" TargetMode="External"/><Relationship Id="rId13" Type="http://schemas.openxmlformats.org/officeDocument/2006/relationships/hyperlink" Target="https://hal.science/hal-04509439v1" TargetMode="External"/><Relationship Id="rId14" Type="http://schemas.openxmlformats.org/officeDocument/2006/relationships/hyperlink" Target="https://hal.science/hal-04145948v1" TargetMode="External"/><Relationship Id="rId15" Type="http://schemas.openxmlformats.org/officeDocument/2006/relationships/hyperlink" Target="https://dx.doi.org/10.4000/pallas.26591" TargetMode="External"/><Relationship Id="rId16" Type="http://schemas.openxmlformats.org/officeDocument/2006/relationships/hyperlink" Target="https://hal.science/hal-04150335v1" TargetMode="External"/><Relationship Id="rId17" Type="http://schemas.openxmlformats.org/officeDocument/2006/relationships/hyperlink" Target="https://dx.doi.org/10.4000/anabases.16094" TargetMode="External"/><Relationship Id="rId18" Type="http://schemas.openxmlformats.org/officeDocument/2006/relationships/hyperlink" Target="https://hal.science/hal-04145970v1" TargetMode="External"/><Relationship Id="rId19" Type="http://schemas.openxmlformats.org/officeDocument/2006/relationships/hyperlink" Target="https://dx.doi.org/10.4000/pallas.26058" TargetMode="External"/><Relationship Id="rId20" Type="http://schemas.openxmlformats.org/officeDocument/2006/relationships/hyperlink" Target="https://hal.science/hal-04150296v1" TargetMode="External"/><Relationship Id="rId21" Type="http://schemas.openxmlformats.org/officeDocument/2006/relationships/hyperlink" Target="https://hal.science/hal-04150330v1" TargetMode="External"/><Relationship Id="rId22" Type="http://schemas.openxmlformats.org/officeDocument/2006/relationships/hyperlink" Target="https://hal.science/hal-04150291v1" TargetMode="External"/><Relationship Id="rId23" Type="http://schemas.openxmlformats.org/officeDocument/2006/relationships/hyperlink" Target="https://hal.science/hal-04150324v1" TargetMode="External"/><Relationship Id="rId24" Type="http://schemas.openxmlformats.org/officeDocument/2006/relationships/hyperlink" Target="https://hal.science/hal-04150321v1" TargetMode="External"/><Relationship Id="rId25" Type="http://schemas.openxmlformats.org/officeDocument/2006/relationships/hyperlink" Target="https://hal.science/hal-01774319v1" TargetMode="External"/><Relationship Id="rId26" Type="http://schemas.openxmlformats.org/officeDocument/2006/relationships/hyperlink" Target="https://univ-tlse2.hal.science/hal-00968955v1" TargetMode="External"/><Relationship Id="rId27" Type="http://schemas.openxmlformats.org/officeDocument/2006/relationships/hyperlink" Target="https://univ-tlse2.hal.science/hal-00968949v1" TargetMode="External"/><Relationship Id="rId28" Type="http://schemas.openxmlformats.org/officeDocument/2006/relationships/hyperlink" Target="https://hal.science/hal-05006474v1" TargetMode="External"/><Relationship Id="rId29" Type="http://schemas.openxmlformats.org/officeDocument/2006/relationships/hyperlink" Target="https://hal.science/hal-05305385v1" TargetMode="External"/><Relationship Id="rId30" Type="http://schemas.openxmlformats.org/officeDocument/2006/relationships/hyperlink" Target="https://hal.science/hal-04146370v1" TargetMode="External"/><Relationship Id="rId31" Type="http://schemas.openxmlformats.org/officeDocument/2006/relationships/hyperlink" Target="https://dx.doi.org/10.4000/pallas.26043" TargetMode="External"/><Relationship Id="rId32" Type="http://schemas.openxmlformats.org/officeDocument/2006/relationships/hyperlink" Target="https://hal.science/hal-04859026v1" TargetMode="External"/><Relationship Id="rId33" Type="http://schemas.openxmlformats.org/officeDocument/2006/relationships/hyperlink" Target="https://hal.science/search/index/?q=*&amp;authFullName_s=Jean-Christophe Courtil" TargetMode="External"/><Relationship Id="rId34" Type="http://schemas.openxmlformats.org/officeDocument/2006/relationships/hyperlink" Target="https://hal.science/hal-04859015v1" TargetMode="External"/><Relationship Id="rId35" Type="http://schemas.openxmlformats.org/officeDocument/2006/relationships/hyperlink" Target="https://hal.science/hal-04440290v1" TargetMode="External"/><Relationship Id="rId36" Type="http://schemas.openxmlformats.org/officeDocument/2006/relationships/hyperlink" Target="https://hal.science/hal-04244253v1" TargetMode="External"/><Relationship Id="rId37" Type="http://schemas.openxmlformats.org/officeDocument/2006/relationships/hyperlink" Target="https://hal.science/hal-03161374v1" TargetMode="External"/><Relationship Id="rId38" Type="http://schemas.openxmlformats.org/officeDocument/2006/relationships/hyperlink" Target="https://hal.science/search/index/?q=*&amp;authFullName_s=Sylvie Rougier Blanc" TargetMode="External"/><Relationship Id="rId39" Type="http://schemas.openxmlformats.org/officeDocument/2006/relationships/hyperlink" Target="https://hal.science/hal-04146373v1" TargetMode="External"/><Relationship Id="rId40" Type="http://schemas.openxmlformats.org/officeDocument/2006/relationships/hyperlink" Target="https://hal.science/hal-03613856v1" TargetMode="External"/><Relationship Id="rId41" Type="http://schemas.openxmlformats.org/officeDocument/2006/relationships/hyperlink" Target="https://hal.science/hal-02496715v1" TargetMode="External"/><Relationship Id="rId42" Type="http://schemas.openxmlformats.org/officeDocument/2006/relationships/hyperlink" Target="https://hal.science/hal-01774299v1" TargetMode="External"/><Relationship Id="rId43" Type="http://schemas.openxmlformats.org/officeDocument/2006/relationships/hyperlink" Target="https://univ-tlse2.hal.science/hal-01621897v1" TargetMode="External"/><Relationship Id="rId44" Type="http://schemas.openxmlformats.org/officeDocument/2006/relationships/hyperlink" Target="https://hal.science/search/index/?q=*&amp;authFullName_s=Sophie Duhem" TargetMode="External"/><Relationship Id="rId45" Type="http://schemas.openxmlformats.org/officeDocument/2006/relationships/hyperlink" Target="https://hal.science/search/index/?q=*&amp;authFullName_s=Anne Perrin Khelissa" TargetMode="External"/><Relationship Id="rId46" Type="http://schemas.openxmlformats.org/officeDocument/2006/relationships/hyperlink" Target="https://hal.science/hal-04773541v1" TargetMode="External"/><Relationship Id="rId47" Type="http://schemas.openxmlformats.org/officeDocument/2006/relationships/hyperlink" Target="https://hal.science/search/index/?q=*&amp;authFullName_s=Fran&#231;ois Ripoll" TargetMode="External"/><Relationship Id="rId48" Type="http://schemas.openxmlformats.org/officeDocument/2006/relationships/hyperlink" Target="https://hal.science/hal-04637833v1" TargetMode="External"/><Relationship Id="rId49" Type="http://schemas.openxmlformats.org/officeDocument/2006/relationships/hyperlink" Target="https://hal.science/hal-04858995v1" TargetMode="External"/><Relationship Id="rId50" Type="http://schemas.openxmlformats.org/officeDocument/2006/relationships/hyperlink" Target="https://hal.science/hal-03161375v1" TargetMode="External"/><Relationship Id="rId51" Type="http://schemas.openxmlformats.org/officeDocument/2006/relationships/hyperlink" Target="https://hal.science/hal-01973432v1" TargetMode="External"/><Relationship Id="rId52" Type="http://schemas.openxmlformats.org/officeDocument/2006/relationships/hyperlink" Target="http://ausoniuseditions.u-bordeaux-montaigne.fr/collections/catalogue?auteur=Estelle+Galbois" TargetMode="External"/><Relationship Id="rId53" Type="http://schemas.openxmlformats.org/officeDocument/2006/relationships/hyperlink" Target="https://univ-tlse2.hal.science/hal-01553136v1" TargetMode="External"/><Relationship Id="rId54" Type="http://schemas.openxmlformats.org/officeDocument/2006/relationships/hyperlink" Target="http://www.fage-editions.com/livre/penser-petit-de-lantiquite-premier-xxe-siecle/" TargetMode="External"/><Relationship Id="rId55" Type="http://schemas.openxmlformats.org/officeDocument/2006/relationships/hyperlink" Target="https://hal.science/hal-02308799v1" TargetMode="External"/><Relationship Id="rId56" Type="http://schemas.openxmlformats.org/officeDocument/2006/relationships/hyperlink" Target="https://hal.science/hal-04857271v1" TargetMode="External"/><Relationship Id="rId57" Type="http://schemas.openxmlformats.org/officeDocument/2006/relationships/hyperlink" Target="https://hal.science/search/index/?q=*&amp;authFullName_s=Philippe Chom&#233;ty" TargetMode="External"/><Relationship Id="rId58" Type="http://schemas.openxmlformats.org/officeDocument/2006/relationships/hyperlink" Target="https://hal.science/search/index/?q=*&amp;authFullName_s=Marie-H&#233;l&#232;ne Garelli" TargetMode="External"/><Relationship Id="rId59" Type="http://schemas.openxmlformats.org/officeDocument/2006/relationships/hyperlink" Target="https://univ-tlse2.hal.science/hal-00968947v1" TargetMode="External"/><Relationship Id="rId60" Type="http://schemas.openxmlformats.org/officeDocument/2006/relationships/hyperlink" Target="https://univ-tlse2.hal.science/hal-00968958v1" TargetMode="External"/><Relationship Id="rId61" Type="http://schemas.openxmlformats.org/officeDocument/2006/relationships/hyperlink" Target="https://univ-tlse2.hal.science/hal-00968956v1" TargetMode="External"/><Relationship Id="rId62" Type="http://schemas.openxmlformats.org/officeDocument/2006/relationships/hyperlink" Target="https://univ-tlse2.hal.science/hal-00968953v1" TargetMode="External"/><Relationship Id="rId63" Type="http://schemas.openxmlformats.org/officeDocument/2006/relationships/hyperlink" Target="https://univ-tlse2.hal.science/hal-00968951v1" TargetMode="External"/><Relationship Id="rId64" Type="http://schemas.openxmlformats.org/officeDocument/2006/relationships/hyperlink" Target="https://hal.science/hal-04926867v1" TargetMode="External"/><Relationship Id="rId65" Type="http://schemas.openxmlformats.org/officeDocument/2006/relationships/hyperlink" Target="https://dx.doi.org/10.58079/u9b5" TargetMode="External"/><Relationship Id="rId66" Type="http://schemas.openxmlformats.org/officeDocument/2006/relationships/hyperlink" Target="https://hal.science/hal-04851697v1" TargetMode="External"/><Relationship Id="rId67" Type="http://schemas.openxmlformats.org/officeDocument/2006/relationships/hyperlink" Target="https://dx.doi.org/10.58079/u97l"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Galbois</dc:title>
  <dc:description>CV</dc:description>
  <dc:subject/>
  <cp:keywords/>
  <cp:category/>
  <cp:lastModifiedBy/>
  <dcterms:created xsi:type="dcterms:W3CDTF">2026-05-06T12:55:35+02:00</dcterms:created>
  <dcterms:modified xsi:type="dcterms:W3CDTF">2026-05-06T12:55:35+02:00</dcterms:modified>
</cp:coreProperties>
</file>

<file path=docProps/custom.xml><?xml version="1.0" encoding="utf-8"?>
<Properties xmlns="http://schemas.openxmlformats.org/officeDocument/2006/custom-properties" xmlns:vt="http://schemas.openxmlformats.org/officeDocument/2006/docPropsVTypes"/>
</file>