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Gauthier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Archéologie spatiale et protohistorique, Université de Franche-Comté depuis septembre 2006.</w:t>
      </w:r>
    </w:p>
    <w:p>
      <w:pPr/>
      <w:r>
        <w:rPr/>
        <w:t xml:space="preserve">Rattachée au laboratoire CNRS Chrono-Environnement, UMR 6249.</w:t>
      </w:r>
    </w:p>
    <w:p>
      <w:pPr/>
      <w:r>
        <w:rPr/>
        <w:t xml:space="preserve">adresse mail : </w:t>
      </w:r>
      <w:hyperlink r:id="rId7" w:history="1">
        <w:r>
          <w:rPr>
            <w:color w:val="#410a8c"/>
            <w:u w:val="single"/>
          </w:rPr>
          <w:t xml:space="preserve">estelle.gauthier@univ-fcomte.fr</w:t>
        </w:r>
      </w:hyperlink>
    </w:p>
    <w:p>
      <w:pPr/>
      <w:r>
        <w:rPr/>
        <w:t xml:space="preserve">Responsable du Master 1 &amp;quot;Archéologie Sciences pour l'Archéologie&amp;quot; (ASA) - Université de Franche-Comté depuis septembre 2017.</w:t>
      </w:r>
    </w:p>
    <w:p>
      <w:pPr/>
      <w:r>
        <w:rPr/>
        <w:t xml:space="preserve">Principaux thèmes de recherche : Archéologie spatiale, consommation du métal à l'âge du Bronze, transferts des jades alpins dans l'Europe néolithique, modes de diffusion et circulation des produits, composition des dépôts de bronzes, dynamiques spatiales, marquage du paysage, Systèmes d’Information Géographique, modélisation des phénomènes spatiaux.</w:t>
      </w:r>
    </w:p>
    <w:p>
      <w:pPr/>
      <w:r>
        <w:rPr/>
        <w:t xml:space="preserve">Enseignement universitaire : Archéologie spatiale, Pré- et Protohistoire (âge du Bronze), bases de données, quantification des données, dessin assisté par ordinateur, cartographie, Systèmes d’Information Géographique (SIG) ; dans le cadre des formations suivantes : Licence Histoire de l'Art et Archéologie - Besançon, Licence 3 Archéologie - Dijon, Licence Pro &amp;quot;Métiers du diagnostic, de la gestion et de la protection des milieux naturels&amp;quot; (MINA) - Besançon, Master &amp;quot;Archéologie, Sciences pour l'Archéologie&amp;quot; (M1 ASA et M2 spécialité ACTE) - Besançon**.**</w:t>
      </w:r>
    </w:p>
    <w:p>
      <w:pPr/>
      <w:r>
        <w:rPr/>
        <w:t xml:space="preserve">Principales activités scientifiques :</w:t>
      </w:r>
    </w:p>
    <w:p>
      <w:pPr/>
      <w:r>
        <w:rPr/>
        <w:t xml:space="preserve">2012-auj. : Dépôts de bronzes dans la région de Salins-les-Bains en collaboration avec J.-F. Piningre, (SRA Franche-Comté et UMR ArteHis). Publication et PCR en préparation.</w:t>
      </w:r>
    </w:p>
    <w:p>
      <w:pPr/>
      <w:r>
        <w:rPr/>
        <w:t xml:space="preserve">2016-auj. PCR Métallurgistes en France orientale (Franche-Comté / Bourgogne) au Bronze moyen (1500 avant notre ère) (dir. M. Gabillot, UMR ArTeHiS, Dijon), participation à l'analyse spatiale.</w:t>
      </w:r>
    </w:p>
    <w:p>
      <w:pPr/>
      <w:r>
        <w:rPr/>
        <w:t xml:space="preserve">2015-2017 : Comité scientifique de l'exposition &amp;quot;Bric-à-brac pour les dieux ? Les dépôts d’objets métalliques à l’âge du Bronze&amp;quot;, Musées de Lons-le-Saunier, en collaboration avec le </w:t>
      </w:r>
      <w:r>
        <w:rPr>
          <w:i w:val="1"/>
          <w:iCs w:val="1"/>
        </w:rPr>
        <w:t xml:space="preserve">Centre</w:t>
      </w:r>
      <w:r>
        <w:rPr/>
        <w:t xml:space="preserve"> de Conservation et </w:t>
      </w:r>
      <w:r>
        <w:rPr>
          <w:i w:val="1"/>
          <w:iCs w:val="1"/>
        </w:rPr>
        <w:t xml:space="preserve">d'Étude René</w:t>
      </w:r>
      <w:r>
        <w:rPr/>
        <w:t xml:space="preserve">-</w:t>
      </w:r>
      <w:r>
        <w:rPr>
          <w:i w:val="1"/>
          <w:iCs w:val="1"/>
        </w:rPr>
        <w:t xml:space="preserve">Rémond</w:t>
      </w:r>
      <w:r>
        <w:rPr/>
        <w:t xml:space="preserve"> (20/05/2017 - 22/10/2017), participation à la conception de l'exposition et à la rédaction du catalogue.</w:t>
      </w:r>
    </w:p>
    <w:p>
      <w:pPr/>
      <w:r>
        <w:rPr/>
        <w:t xml:space="preserve">2013-2017. : l’ANR Jade 2« </w:t>
      </w:r>
      <w:r>
        <w:rPr>
          <w:i w:val="1"/>
          <w:iCs w:val="1"/>
        </w:rPr>
        <w:t xml:space="preserve">Objets-signes et interprétations sociales des jades alpins dans l’Europe néolithique</w:t>
      </w:r>
      <w:r>
        <w:rPr/>
        <w:t xml:space="preserve"> » (dir. E. Gauthier et P. Pétrequin). Responsable du programme, gestion des bases de données et du SIG, cartographie et analyse spatiale.</w:t>
      </w:r>
    </w:p>
    <w:p>
      <w:pPr/>
      <w:r>
        <w:rPr/>
        <w:t xml:space="preserve">2009-2013 : ANR </w:t>
      </w:r>
      <w:r>
        <w:rPr>
          <w:i w:val="1"/>
          <w:iCs w:val="1"/>
        </w:rPr>
        <w:t xml:space="preserve">ARCHAEDYN II</w:t>
      </w:r>
      <w:r>
        <w:rPr/>
        <w:t xml:space="preserve">,F. Favory et L. Nuninger (dir.) - Coordination de l’atelier 3 « Circulation des matières premières et des objets manufacturés » en coll. avec O. Weller et participation à l’atelier 4 « Outils et méthodes d’analyse spatiale », analyses statistiques et spatiales.</w:t>
      </w:r>
    </w:p>
    <w:p>
      <w:pPr/>
      <w:r>
        <w:rPr/>
        <w:t xml:space="preserve">2008-2013. : PAS INRAP : « Topographie et architecture des capitales de cités et des agglomérations secondaires de Bourgogne et de Franche-Comté », S. Venault (dir.), encadrement de stagiaires</w:t>
      </w:r>
    </w:p>
    <w:p>
      <w:pPr/>
      <w:r>
        <w:rPr/>
        <w:t xml:space="preserve">2008-2009 : PHC Proteus « Normes et valeurs d'échange dans les sociétés protohistoriques européennes » en partenariat avec l’Institut d’Archéologie du ZRC SAZU, Ljubljana, Slovénie (dir. E. Gauthier et P. Turk).</w:t>
      </w:r>
    </w:p>
    <w:p>
      <w:pPr/>
      <w:r>
        <w:rPr/>
        <w:t xml:space="preserve">2006-2010 : ANR </w:t>
      </w:r>
      <w:r>
        <w:rPr>
          <w:i w:val="1"/>
          <w:iCs w:val="1"/>
        </w:rPr>
        <w:t xml:space="preserve">JADE</w:t>
      </w:r>
      <w:r>
        <w:rPr/>
        <w:t xml:space="preserve"> « Inégalités sociales et espace européen au Néolithique : la circulation des grandes haches en jades alpins » (dir. P. Pétrequin), gestion des bases de données et du SIG, cartographie et analyse spatiale</w:t>
      </w:r>
    </w:p>
    <w:p>
      <w:pPr/>
      <w:r>
        <w:rPr/>
        <w:t xml:space="preserve">2005-2008 : ACI «Espaces et Territoires », ET28, 2005-2007, </w:t>
      </w:r>
      <w:r>
        <w:rPr>
          <w:i w:val="1"/>
          <w:iCs w:val="1"/>
        </w:rPr>
        <w:t xml:space="preserve">ARCHAEDYN</w:t>
      </w:r>
      <w:r>
        <w:rPr/>
        <w:t xml:space="preserve">,F. Favory et L. Nuninger (dir.) - Coordination de l’atelier 3« Matières premières et diffusion de ressources et d’objets manufacturés » en coll. avec O. Weller. Participation à l’atelier 4 « Outils et méthodes d’analyse spatiale », analyses statistiques et spatiales.</w:t>
      </w:r>
    </w:p>
    <w:p>
      <w:pPr/>
      <w:r>
        <w:rPr/>
        <w:t xml:space="preserve">2004-2006. : PAI « Balaton » : programme de collaboration entre les Universités de Bourgogne et de Budapest, C. Mordant et M. Szabó (dir.). Thèse en cotutelle.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Alpine jades in the European Neolithic</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Rivista di scienze preistoriche </w:t>
            </w:r>
            <w:r>
              <w:rPr/>
              <w:t xml:space="preserve">, 2020, LXX, S1 (numero speziale), pp.99-107</w:t>
            </w:r>
          </w:p>
          <w:p>
            <w:pPr/>
            <w:r>
              <w:rPr/>
              <w:t xml:space="preserve">Article dans une revue</w:t>
            </w:r>
          </w:p>
          <w:p>
            <w:pPr/>
            <w:hyperlink r:id="rId8" w:history="1">
              <w:r>
                <w:rPr>
                  <w:color w:val="#410a8c"/>
                  <w:u w:val="single"/>
                </w:rPr>
                <w:t xml:space="preserve">hal-02989679v1</w:t>
              </w:r>
            </w:hyperlink>
          </w:p>
        </w:tc>
      </w:tr>
      <w:tr>
        <w:trPr/>
        <w:tc>
          <w:tcPr>
            <w:noWrap/>
          </w:tcPr>
          <w:p>
            <w:pPr>
              <w:spacing w:after="200"/>
            </w:pPr>
            <w:hyperlink r:id="rId14" w:history="1">
              <w:r>
                <w:rPr>
                  <w:color w:val="1e198e"/>
                  <w:b w:val="1"/>
                  <w:bCs w:val="1"/>
                  <w:u w:val="single"/>
                </w:rPr>
                <w:t xml:space="preserve">Interprétations sociales des transferts de grandes lames polies en jades alpins dans l’Europe néolithique. Analyses spatiales dans le cadre du programme ANR JADE 2</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p>
          <w:p>
            <w:pPr/>
            <w:r>
              <w:rPr>
                <w:i w:val="1"/>
                <w:iCs w:val="1"/>
              </w:rPr>
              <w:t xml:space="preserve">Archeosciences, revue d'Archéométrie</w:t>
            </w:r>
            <w:r>
              <w:rPr/>
              <w:t xml:space="preserve">, 2017, 41 (1), pp.7-23. </w:t>
            </w:r>
            <w:hyperlink r:id="rId16" w:history="1">
              <w:r>
                <w:rPr>
                  <w:color w:val="#410a8c"/>
                  <w:u w:val="single"/>
                </w:rPr>
                <w:t xml:space="preserve">⟨10.4000/archeosciences.4856⟩</w:t>
              </w:r>
            </w:hyperlink>
          </w:p>
          <w:p>
            <w:pPr/>
            <w:r>
              <w:rPr/>
              <w:t xml:space="preserve">Article dans une revue</w:t>
            </w:r>
          </w:p>
          <w:p>
            <w:pPr/>
            <w:hyperlink r:id="rId14" w:history="1">
              <w:r>
                <w:rPr>
                  <w:color w:val="#410a8c"/>
                  <w:u w:val="single"/>
                </w:rPr>
                <w:t xml:space="preserve">hal-01585034v1</w:t>
              </w:r>
            </w:hyperlink>
          </w:p>
        </w:tc>
      </w:tr>
      <w:tr>
        <w:trPr/>
        <w:tc>
          <w:tcPr>
            <w:noWrap/>
          </w:tcPr>
          <w:p>
            <w:pPr>
              <w:spacing w:after="200"/>
            </w:pPr>
            <w:hyperlink r:id="rId17" w:history="1">
              <w:r>
                <w:rPr>
                  <w:color w:val="1e198e"/>
                  <w:b w:val="1"/>
                  <w:bCs w:val="1"/>
                  <w:u w:val="single"/>
                </w:rPr>
                <w:t xml:space="preserve">Maria Emanuela Alberti, Serena Sabatini, Exchange Networks and Local Transformations: Interaction and Local Change in Europe and the Mediterranean from the Bronze Age to the Iron Age.</w:t>
              </w:r>
            </w:hyperlink>
          </w:p>
          <w:p>
            <w:pPr/>
            <w:hyperlink r:id="rId13" w:history="1">
              <w:r>
                <w:rPr>
                  <w:color w:val="#410a8c"/>
                  <w:u w:val="single"/>
                </w:rPr>
                <w:t xml:space="preserve">Estelle Gauthier</w:t>
              </w:r>
            </w:hyperlink>
          </w:p>
          <w:p>
            <w:pPr/>
            <w:r>
              <w:rPr>
                <w:i w:val="1"/>
                <w:iCs w:val="1"/>
              </w:rPr>
              <w:t xml:space="preserve">Bryn Mawr Classical Review</w:t>
            </w:r>
            <w:r>
              <w:rPr/>
              <w:t xml:space="preserve">, 2014, pp.BMCR 2014.11.09</w:t>
            </w:r>
          </w:p>
          <w:p>
            <w:pPr/>
            <w:r>
              <w:rPr/>
              <w:t xml:space="preserve">Article dans une revue</w:t>
            </w:r>
          </w:p>
          <w:p>
            <w:pPr/>
            <w:hyperlink r:id="rId17" w:history="1">
              <w:r>
                <w:rPr>
                  <w:color w:val="#410a8c"/>
                  <w:u w:val="single"/>
                </w:rPr>
                <w:t xml:space="preserve">hal-01119305v1</w:t>
              </w:r>
            </w:hyperlink>
          </w:p>
        </w:tc>
      </w:tr>
      <w:tr>
        <w:trPr/>
        <w:tc>
          <w:tcPr>
            <w:noWrap/>
          </w:tcPr>
          <w:p>
            <w:pPr>
              <w:spacing w:after="200"/>
            </w:pPr>
            <w:hyperlink r:id="rId18" w:history="1">
              <w:r>
                <w:rPr>
                  <w:color w:val="1e198e"/>
                  <w:b w:val="1"/>
                  <w:bCs w:val="1"/>
                  <w:u w:val="single"/>
                </w:rPr>
                <w:t xml:space="preserve">Austausch auf europäischer Ebene - alpine Jade des 6. bis 4. Jahrtausends v. Chr.</w:t>
              </w:r>
            </w:hyperlink>
          </w:p>
          <w:p>
            <w:pPr/>
            <w:hyperlink r:id="rId9" w:history="1">
              <w:r>
                <w:rPr>
                  <w:color w:val="#410a8c"/>
                  <w:u w:val="single"/>
                </w:rPr>
                <w:t xml:space="preserve">Pierre Pétrequin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et al.</w:t>
            </w:r>
          </w:p>
          <w:p>
            <w:pPr/>
            <w:r>
              <w:rPr>
                <w:i w:val="1"/>
                <w:iCs w:val="1"/>
              </w:rPr>
              <w:t xml:space="preserve">Archäologie in Deutschland</w:t>
            </w:r>
            <w:r>
              <w:rPr/>
              <w:t xml:space="preserve">, 2012, 2012/2, pp.22-25</w:t>
            </w:r>
          </w:p>
          <w:p>
            <w:pPr/>
            <w:r>
              <w:rPr/>
              <w:t xml:space="preserve">Article dans une revue</w:t>
            </w:r>
          </w:p>
          <w:p>
            <w:pPr/>
            <w:hyperlink r:id="rId18" w:history="1">
              <w:r>
                <w:rPr>
                  <w:color w:val="#410a8c"/>
                  <w:u w:val="single"/>
                </w:rPr>
                <w:t xml:space="preserve">halshs-00824878v1</w:t>
              </w:r>
            </w:hyperlink>
          </w:p>
        </w:tc>
      </w:tr>
      <w:tr>
        <w:trPr/>
        <w:tc>
          <w:tcPr>
            <w:noWrap/>
          </w:tcPr>
          <w:p>
            <w:pPr>
              <w:spacing w:after="200"/>
            </w:pPr>
            <w:hyperlink r:id="rId21" w:history="1">
              <w:r>
                <w:rPr>
                  <w:color w:val="1e198e"/>
                  <w:b w:val="1"/>
                  <w:bCs w:val="1"/>
                  <w:u w:val="single"/>
                </w:rPr>
                <w:t xml:space="preserve">From Mont Viso to Slovakia : the two axeheads of Alpine jade from Golianovo.</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Acta Archaeologica Scientiarum Hungaricae</w:t>
            </w:r>
            <w:r>
              <w:rPr/>
              <w:t xml:space="preserve">, 2012, 62, pp.243-268. </w:t>
            </w:r>
            <w:hyperlink r:id="rId22" w:history="1">
              <w:r>
                <w:rPr>
                  <w:color w:val="#410a8c"/>
                  <w:u w:val="single"/>
                </w:rPr>
                <w:t xml:space="preserve">⟨10.1556/AArch.62.2011.2.1⟩</w:t>
              </w:r>
            </w:hyperlink>
          </w:p>
          <w:p>
            <w:pPr/>
            <w:r>
              <w:rPr/>
              <w:t xml:space="preserve">Article dans une revue</w:t>
            </w:r>
          </w:p>
          <w:p>
            <w:pPr/>
            <w:hyperlink r:id="rId21" w:history="1">
              <w:r>
                <w:rPr>
                  <w:color w:val="#410a8c"/>
                  <w:u w:val="single"/>
                </w:rPr>
                <w:t xml:space="preserve">halshs-00824865v1</w:t>
              </w:r>
            </w:hyperlink>
          </w:p>
        </w:tc>
      </w:tr>
      <w:tr>
        <w:trPr/>
        <w:tc>
          <w:tcPr>
            <w:noWrap/>
          </w:tcPr>
          <w:p>
            <w:pPr>
              <w:spacing w:after="200"/>
            </w:pPr>
            <w:hyperlink r:id="rId23" w:history="1">
              <w:r>
                <w:rPr>
                  <w:color w:val="1e198e"/>
                  <w:b w:val="1"/>
                  <w:bCs w:val="1"/>
                  <w:u w:val="single"/>
                </w:rPr>
                <w:t xml:space="preserve">Du Mont Viso au golfe de Tarente à la transition V-IVe millénaires : la hache en jadéitite de Laterza (Puglia, Italie)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0" w:history="1">
              <w:r>
                <w:rPr>
                  <w:color w:val="#410a8c"/>
                  <w:u w:val="single"/>
                </w:rPr>
                <w:t xml:space="preserve">Anne-Marie Pétrequin</w:t>
              </w:r>
            </w:hyperlink>
            <w:r>
              <w:rPr/>
              <w:t xml:space="preserve">et al.</w:t>
            </w:r>
          </w:p>
          <w:p>
            <w:pPr/>
            <w:r>
              <w:rPr>
                <w:i w:val="1"/>
                <w:iCs w:val="1"/>
              </w:rPr>
              <w:t xml:space="preserve">Bericht der Römisch-Germanischen Kommission</w:t>
            </w:r>
            <w:r>
              <w:rPr/>
              <w:t xml:space="preserve">, 2010, 54, teil I, pp.25-52</w:t>
            </w:r>
          </w:p>
          <w:p>
            <w:pPr/>
            <w:r>
              <w:rPr/>
              <w:t xml:space="preserve">Article dans une revue</w:t>
            </w:r>
          </w:p>
          <w:p>
            <w:pPr/>
            <w:hyperlink r:id="rId23" w:history="1">
              <w:r>
                <w:rPr>
                  <w:color w:val="#410a8c"/>
                  <w:u w:val="single"/>
                </w:rPr>
                <w:t xml:space="preserve">halshs-00824734v1</w:t>
              </w:r>
            </w:hyperlink>
          </w:p>
        </w:tc>
      </w:tr>
      <w:tr>
        <w:trPr/>
        <w:tc>
          <w:tcPr>
            <w:noWrap/>
          </w:tcPr>
          <w:p>
            <w:pPr>
              <w:spacing w:after="200"/>
            </w:pPr>
            <w:hyperlink r:id="rId25" w:history="1">
              <w:r>
                <w:rPr>
                  <w:color w:val="1e198e"/>
                  <w:b w:val="1"/>
                  <w:bCs w:val="1"/>
                  <w:u w:val="single"/>
                </w:rPr>
                <w:t xml:space="preserve">La poterie Hoguette de Choisey (Jura), les Champins. Observations techniques et insertion régionale</w:t>
              </w:r>
            </w:hyperlink>
          </w:p>
          <w:p>
            <w:pPr/>
            <w:hyperlink r:id="rId9" w:history="1">
              <w:r>
                <w:rPr>
                  <w:color w:val="#410a8c"/>
                  <w:u w:val="single"/>
                </w:rPr>
                <w:t xml:space="preserve">Pierre Pétrequin</w:t>
              </w:r>
            </w:hyperlink>
            <w:r>
              <w:rPr/>
              <w:t xml:space="preserve">,</w:t>
            </w:r>
            <w:hyperlink r:id="rId26" w:history="1">
              <w:r>
                <w:rPr>
                  <w:color w:val="#410a8c"/>
                  <w:u w:val="single"/>
                </w:rPr>
                <w:t xml:space="preserve">Rémi Martineau</w:t>
              </w:r>
            </w:hyperlink>
            <w:r>
              <w:rPr/>
              <w:t xml:space="preserve">,</w:t>
            </w:r>
            <w:hyperlink r:id="rId27" w:history="1">
              <w:r>
                <w:rPr>
                  <w:color w:val="#410a8c"/>
                  <w:u w:val="single"/>
                </w:rPr>
                <w:t xml:space="preserve">Patrice Nowicki</w:t>
              </w:r>
            </w:hyperlink>
            <w:r>
              <w:rPr/>
              <w:t xml:space="preserve">,</w:t>
            </w:r>
            <w:hyperlink r:id="rId13" w:history="1">
              <w:r>
                <w:rPr>
                  <w:color w:val="#410a8c"/>
                  <w:u w:val="single"/>
                </w:rPr>
                <w:t xml:space="preserve">Estelle Gauthier</w:t>
              </w:r>
            </w:hyperlink>
            <w:r>
              <w:rPr/>
              <w:t xml:space="preserve">,</w:t>
            </w:r>
            <w:hyperlink r:id="rId28" w:history="1">
              <w:r>
                <w:rPr>
                  <w:color w:val="#410a8c"/>
                  <w:u w:val="single"/>
                </w:rPr>
                <w:t xml:space="preserve">Caroline Schaal</w:t>
              </w:r>
            </w:hyperlink>
          </w:p>
          <w:p>
            <w:pPr/>
            <w:r>
              <w:rPr>
                <w:i w:val="1"/>
                <w:iCs w:val="1"/>
              </w:rPr>
              <w:t xml:space="preserve">Bulletin de la Société préhistorique française</w:t>
            </w:r>
            <w:r>
              <w:rPr/>
              <w:t xml:space="preserve">, 2009, 106 (4), pp.491-516. </w:t>
            </w:r>
            <w:hyperlink r:id="rId29" w:history="1">
              <w:r>
                <w:rPr>
                  <w:color w:val="#410a8c"/>
                  <w:u w:val="single"/>
                </w:rPr>
                <w:t xml:space="preserve">⟨10.3406/bspf.2009.13872⟩</w:t>
              </w:r>
            </w:hyperlink>
          </w:p>
          <w:p>
            <w:pPr/>
            <w:r>
              <w:rPr/>
              <w:t xml:space="preserve">Article dans une revue</w:t>
            </w:r>
          </w:p>
          <w:p>
            <w:pPr/>
            <w:hyperlink r:id="rId25" w:history="1">
              <w:r>
                <w:rPr>
                  <w:color w:val="#410a8c"/>
                  <w:u w:val="single"/>
                </w:rPr>
                <w:t xml:space="preserve">hal-00464330v1</w:t>
              </w:r>
            </w:hyperlink>
          </w:p>
        </w:tc>
      </w:tr>
      <w:tr>
        <w:trPr/>
        <w:tc>
          <w:tcPr>
            <w:noWrap/>
          </w:tcPr>
          <w:p>
            <w:pPr>
              <w:spacing w:after="200"/>
            </w:pPr>
            <w:hyperlink r:id="rId30" w:history="1">
              <w:r>
                <w:rPr>
                  <w:color w:val="1e198e"/>
                  <w:b w:val="1"/>
                  <w:bCs w:val="1"/>
                  <w:u w:val="single"/>
                </w:rPr>
                <w:t xml:space="preserve">La circulation des sigillées en Pannonie d'après les estampilles sur sigillées lisses de Gaule, de Germanie et de la région danubienne.</w:t>
              </w:r>
            </w:hyperlink>
          </w:p>
          <w:p>
            <w:pPr/>
            <w:hyperlink r:id="rId31" w:history="1">
              <w:r>
                <w:rPr>
                  <w:color w:val="#410a8c"/>
                  <w:u w:val="single"/>
                </w:rPr>
                <w:t xml:space="preserve">Dénes Gabler</w:t>
              </w:r>
            </w:hyperlink>
            <w:r>
              <w:rPr/>
              <w:t xml:space="preserve">,</w:t>
            </w: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Revue archéologique de l'Est</w:t>
            </w:r>
            <w:r>
              <w:rPr/>
              <w:t xml:space="preserve">, 2009, Tome 58, p. 205-324</w:t>
            </w:r>
          </w:p>
          <w:p>
            <w:pPr/>
            <w:r>
              <w:rPr/>
              <w:t xml:space="preserve">Article dans une revue</w:t>
            </w:r>
          </w:p>
          <w:p>
            <w:pPr/>
            <w:hyperlink r:id="rId30" w:history="1">
              <w:r>
                <w:rPr>
                  <w:color w:val="#410a8c"/>
                  <w:u w:val="single"/>
                </w:rPr>
                <w:t xml:space="preserve">hal-00460400v1</w:t>
              </w:r>
            </w:hyperlink>
          </w:p>
        </w:tc>
      </w:tr>
      <w:tr>
        <w:trPr/>
        <w:tc>
          <w:tcPr>
            <w:noWrap/>
          </w:tcPr>
          <w:p>
            <w:pPr>
              <w:spacing w:after="200"/>
            </w:pPr>
            <w:hyperlink r:id="rId33" w:history="1">
              <w:r>
                <w:rPr>
                  <w:color w:val="1e198e"/>
                  <w:b w:val="1"/>
                  <w:bCs w:val="1"/>
                  <w:u w:val="single"/>
                </w:rPr>
                <w:t xml:space="preserve">Premiers épisodes de la fabrication des longues haches alpines</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9" w:history="1">
              <w:r>
                <w:rPr>
                  <w:color w:val="#410a8c"/>
                  <w:u w:val="single"/>
                </w:rPr>
                <w:t xml:space="preserve">Michel G.L. Errera</w:t>
              </w:r>
            </w:hyperlink>
            <w:r>
              <w:rPr/>
              <w:t xml:space="preserve">,</w:t>
            </w:r>
            <w:hyperlink r:id="rId34" w:history="1">
              <w:r>
                <w:rPr>
                  <w:color w:val="#410a8c"/>
                  <w:u w:val="single"/>
                </w:rPr>
                <w:t xml:space="preserve">Olaf Jaime Riveron</w:t>
              </w:r>
            </w:hyperlink>
            <w:r>
              <w:rPr/>
              <w:t xml:space="preserve">,</w:t>
            </w:r>
            <w:hyperlink r:id="rId35" w:history="1">
              <w:r>
                <w:rPr>
                  <w:color w:val="#410a8c"/>
                  <w:u w:val="single"/>
                </w:rPr>
                <w:t xml:space="preserve">Maxence Bailly</w:t>
              </w:r>
            </w:hyperlink>
            <w:r>
              <w:rPr/>
              <w:t xml:space="preserve">et al.</w:t>
            </w:r>
          </w:p>
          <w:p>
            <w:pPr/>
            <w:r>
              <w:rPr>
                <w:i w:val="1"/>
                <w:iCs w:val="1"/>
              </w:rPr>
              <w:t xml:space="preserve">Bulletin de la Société préhistorique française</w:t>
            </w:r>
            <w:r>
              <w:rPr/>
              <w:t xml:space="preserve">, 2008, 105 (2), pp.309-334. </w:t>
            </w:r>
            <w:hyperlink r:id="rId36" w:history="1">
              <w:r>
                <w:rPr>
                  <w:color w:val="#410a8c"/>
                  <w:u w:val="single"/>
                </w:rPr>
                <w:t xml:space="preserve">⟨10.3406/bspf.2008.13798⟩</w:t>
              </w:r>
            </w:hyperlink>
          </w:p>
          <w:p>
            <w:pPr/>
            <w:r>
              <w:rPr/>
              <w:t xml:space="preserve">Article dans une revue</w:t>
            </w:r>
          </w:p>
          <w:p>
            <w:pPr/>
            <w:hyperlink r:id="rId33" w:history="1">
              <w:r>
                <w:rPr>
                  <w:color w:val="#410a8c"/>
                  <w:u w:val="single"/>
                </w:rPr>
                <w:t xml:space="preserve">halshs-00284549v1</w:t>
              </w:r>
            </w:hyperlink>
          </w:p>
        </w:tc>
      </w:tr>
      <w:tr>
        <w:trPr/>
        <w:tc>
          <w:tcPr>
            <w:noWrap/>
          </w:tcPr>
          <w:p>
            <w:pPr>
              <w:spacing w:after="200"/>
            </w:pPr>
            <w:hyperlink r:id="rId37" w:history="1">
              <w:r>
                <w:rPr>
                  <w:color w:val="1e198e"/>
                  <w:b w:val="1"/>
                  <w:bCs w:val="1"/>
                  <w:u w:val="single"/>
                </w:rPr>
                <w:t xml:space="preserve">Analyse spatiale et modélisation des évolutions de la consommation du métal en France orientale et en Transdanubie au cours de l'âge du Bronze</w:t>
              </w:r>
            </w:hyperlink>
          </w:p>
          <w:p>
            <w:pPr/>
            <w:hyperlink r:id="rId13" w:history="1">
              <w:r>
                <w:rPr>
                  <w:color w:val="#410a8c"/>
                  <w:u w:val="single"/>
                </w:rPr>
                <w:t xml:space="preserve">Estelle Gauthier</w:t>
              </w:r>
            </w:hyperlink>
          </w:p>
          <w:p>
            <w:pPr/>
            <w:r>
              <w:rPr>
                <w:i w:val="1"/>
                <w:iCs w:val="1"/>
              </w:rPr>
              <w:t xml:space="preserve">Bulletin de l'Association pour la Promotion des Recherches sur l'Âge du Bronze</w:t>
            </w:r>
            <w:r>
              <w:rPr/>
              <w:t xml:space="preserve">, 2007</w:t>
            </w:r>
          </w:p>
          <w:p>
            <w:pPr/>
            <w:r>
              <w:rPr/>
              <w:t xml:space="preserve">Article dans une revue</w:t>
            </w:r>
          </w:p>
          <w:p>
            <w:pPr/>
            <w:hyperlink r:id="rId37" w:history="1">
              <w:r>
                <w:rPr>
                  <w:color w:val="#410a8c"/>
                  <w:u w:val="single"/>
                </w:rPr>
                <w:t xml:space="preserve">hal-00372104v1</w:t>
              </w:r>
            </w:hyperlink>
          </w:p>
        </w:tc>
      </w:tr>
      <w:tr>
        <w:trPr/>
        <w:tc>
          <w:tcPr>
            <w:noWrap/>
          </w:tcPr>
          <w:p>
            <w:pPr>
              <w:spacing w:after="200"/>
            </w:pPr>
            <w:hyperlink r:id="rId38" w:history="1">
              <w:r>
                <w:rPr>
                  <w:color w:val="1e198e"/>
                  <w:b w:val="1"/>
                  <w:bCs w:val="1"/>
                  <w:u w:val="single"/>
                </w:rPr>
                <w:t xml:space="preserve">Représentations de l’éphémère en cartographie : quelques solutions pour visualiser les évolutions chronologiques d’entités ponctuelles</w:t>
              </w:r>
            </w:hyperlink>
          </w:p>
          <w:p>
            <w:pPr/>
            <w:hyperlink r:id="rId13" w:history="1">
              <w:r>
                <w:rPr>
                  <w:color w:val="#410a8c"/>
                  <w:u w:val="single"/>
                </w:rPr>
                <w:t xml:space="preserve">Estelle Gauthier</w:t>
              </w:r>
            </w:hyperlink>
          </w:p>
          <w:p>
            <w:pPr/>
            <w:r>
              <w:rPr>
                <w:i w:val="1"/>
                <w:iCs w:val="1"/>
              </w:rPr>
              <w:t xml:space="preserve">Sciences Humaines Combinées : Revue électronique des écoles doctorales ED LISIT et ED LETS</w:t>
            </w:r>
            <w:r>
              <w:rPr/>
              <w:t xml:space="preserve">, 2007, L’Ephémère, 1, pp.en ligne. </w:t>
            </w:r>
            <w:hyperlink r:id="rId39" w:history="1">
              <w:r>
                <w:rPr>
                  <w:color w:val="#410a8c"/>
                  <w:u w:val="single"/>
                </w:rPr>
                <w:t xml:space="preserve">⟨10.58335/shc.84⟩</w:t>
              </w:r>
            </w:hyperlink>
          </w:p>
          <w:p>
            <w:pPr/>
            <w:r>
              <w:rPr/>
              <w:t xml:space="preserve">Article dans une revue</w:t>
            </w:r>
          </w:p>
          <w:p>
            <w:pPr/>
            <w:hyperlink r:id="rId38" w:history="1">
              <w:r>
                <w:rPr>
                  <w:color w:val="#410a8c"/>
                  <w:u w:val="single"/>
                </w:rPr>
                <w:t xml:space="preserve">hal-00372101v1</w:t>
              </w:r>
            </w:hyperlink>
          </w:p>
        </w:tc>
      </w:tr>
      <w:tr>
        <w:trPr/>
        <w:tc>
          <w:tcPr>
            <w:noWrap/>
          </w:tcPr>
          <w:p>
            <w:pPr>
              <w:spacing w:after="200"/>
            </w:pPr>
            <w:hyperlink r:id="rId40" w:history="1">
              <w:r>
                <w:rPr>
                  <w:color w:val="1e198e"/>
                  <w:b w:val="1"/>
                  <w:bCs w:val="1"/>
                  <w:u w:val="single"/>
                </w:rPr>
                <w:t xml:space="preserve">La hache polie de Lagor (Pyrénées-Atlantiques) : une production du Ve millénaire.</w:t>
              </w:r>
            </w:hyperlink>
          </w:p>
          <w:p>
            <w:pPr/>
            <w:hyperlink r:id="rId15" w:history="1">
              <w:r>
                <w:rPr>
                  <w:color w:val="#410a8c"/>
                  <w:u w:val="single"/>
                </w:rPr>
                <w:t xml:space="preserve">Pierre Petrequin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41" w:history="1">
              <w:r>
                <w:rPr>
                  <w:color w:val="#410a8c"/>
                  <w:u w:val="single"/>
                </w:rPr>
                <w:t xml:space="preserve">Yvan Pailler</w:t>
              </w:r>
            </w:hyperlink>
            <w:r>
              <w:rPr/>
              <w:t xml:space="preserve">,</w:t>
            </w:r>
            <w:hyperlink r:id="rId13" w:history="1">
              <w:r>
                <w:rPr>
                  <w:color w:val="#410a8c"/>
                  <w:u w:val="single"/>
                </w:rPr>
                <w:t xml:space="preserve">Estelle Gauthier</w:t>
              </w:r>
            </w:hyperlink>
          </w:p>
          <w:p>
            <w:pPr/>
            <w:r>
              <w:rPr>
                <w:i w:val="1"/>
                <w:iCs w:val="1"/>
              </w:rPr>
              <w:t xml:space="preserve">Archéologie des Pyrénées Occidentales et des Landes</w:t>
            </w:r>
            <w:r>
              <w:rPr/>
              <w:t xml:space="preserve">, 2007, 26, pp.7-20</w:t>
            </w:r>
          </w:p>
          <w:p>
            <w:pPr/>
            <w:r>
              <w:rPr/>
              <w:t xml:space="preserve">Article dans une revue</w:t>
            </w:r>
          </w:p>
          <w:p>
            <w:pPr/>
            <w:hyperlink r:id="rId40" w:history="1">
              <w:r>
                <w:rPr>
                  <w:color w:val="#410a8c"/>
                  <w:u w:val="single"/>
                </w:rPr>
                <w:t xml:space="preserve">hal-00372140v1</w:t>
              </w:r>
            </w:hyperlink>
          </w:p>
        </w:tc>
      </w:tr>
      <w:tr>
        <w:trPr/>
        <w:tc>
          <w:tcPr>
            <w:noWrap/>
          </w:tcPr>
          <w:p>
            <w:pPr>
              <w:spacing w:after="200"/>
            </w:pPr>
            <w:hyperlink r:id="rId42" w:history="1">
              <w:r>
                <w:rPr>
                  <w:color w:val="1e198e"/>
                  <w:b w:val="1"/>
                  <w:bCs w:val="1"/>
                  <w:u w:val="single"/>
                </w:rPr>
                <w:t xml:space="preserve">La grande hache polie de La Reversaie, commune de Romagne (Vienne).</w:t>
              </w:r>
            </w:hyperlink>
          </w:p>
          <w:p>
            <w:pPr/>
            <w:hyperlink r:id="rId43" w:history="1">
              <w:r>
                <w:rPr>
                  <w:color w:val="#410a8c"/>
                  <w:u w:val="single"/>
                </w:rPr>
                <w:t xml:space="preserve">Jean Airvaux</w:t>
              </w:r>
            </w:hyperlink>
            <w:r>
              <w:rPr/>
              <w:t xml:space="preserve">,</w:t>
            </w:r>
            <w:hyperlink r:id="rId44" w:history="1">
              <w:r>
                <w:rPr>
                  <w:color w:val="#410a8c"/>
                  <w:u w:val="single"/>
                </w:rPr>
                <w:t xml:space="preserve">Pascal Berjonneau</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p>
          <w:p>
            <w:pPr/>
            <w:r>
              <w:rPr>
                <w:i w:val="1"/>
                <w:iCs w:val="1"/>
              </w:rPr>
              <w:t xml:space="preserve">Préhistoire du Sud-Ouest</w:t>
            </w:r>
            <w:r>
              <w:rPr/>
              <w:t xml:space="preserve">, 2007, 13 (2), pp.173-177</w:t>
            </w:r>
          </w:p>
          <w:p>
            <w:pPr/>
            <w:r>
              <w:rPr/>
              <w:t xml:space="preserve">Article dans une revue</w:t>
            </w:r>
          </w:p>
          <w:p>
            <w:pPr/>
            <w:hyperlink r:id="rId42" w:history="1">
              <w:r>
                <w:rPr>
                  <w:color w:val="#410a8c"/>
                  <w:u w:val="single"/>
                </w:rPr>
                <w:t xml:space="preserve">hal-00372129v1</w:t>
              </w:r>
            </w:hyperlink>
          </w:p>
        </w:tc>
      </w:tr>
      <w:tr>
        <w:trPr/>
        <w:tc>
          <w:tcPr>
            <w:noWrap/>
          </w:tcPr>
          <w:p>
            <w:pPr>
              <w:spacing w:after="200"/>
            </w:pPr>
            <w:hyperlink r:id="rId45" w:history="1">
              <w:r>
                <w:rPr>
                  <w:color w:val="1e198e"/>
                  <w:b w:val="1"/>
                  <w:bCs w:val="1"/>
                  <w:u w:val="single"/>
                </w:rPr>
                <w:t xml:space="preserve">Les carrières néolithiques du Mont Viso (Piémont, Italie). Chronologie et conditions d'exploitation.</w:t>
              </w:r>
            </w:hyperlink>
          </w:p>
          <w:p>
            <w:pP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r>
              <w:rPr/>
              <w:t xml:space="preserve">,</w:t>
            </w:r>
            <w:hyperlink r:id="rId19" w:history="1">
              <w:r>
                <w:rPr>
                  <w:color w:val="#410a8c"/>
                  <w:u w:val="single"/>
                </w:rPr>
                <w:t xml:space="preserve">Michel G.L. Errera</w:t>
              </w:r>
            </w:hyperlink>
            <w:r>
              <w:rPr/>
              <w:t xml:space="preserve">,</w:t>
            </w:r>
            <w:hyperlink r:id="rId12" w:history="1">
              <w:r>
                <w:rPr>
                  <w:color w:val="#410a8c"/>
                  <w:u w:val="single"/>
                </w:rPr>
                <w:t xml:space="preserve">Serge Cassen</w:t>
              </w:r>
            </w:hyperlink>
            <w:r>
              <w:rPr/>
              <w:t xml:space="preserve">,</w:t>
            </w:r>
            <w:hyperlink r:id="rId47" w:history="1">
              <w:r>
                <w:rPr>
                  <w:color w:val="#410a8c"/>
                  <w:u w:val="single"/>
                </w:rPr>
                <w:t xml:space="preserve">Christophe Croutch</w:t>
              </w:r>
            </w:hyperlink>
            <w:r>
              <w:rPr/>
              <w:t xml:space="preserve">et al.</w:t>
            </w:r>
          </w:p>
          <w:p>
            <w:pPr/>
            <w:r>
              <w:rPr>
                <w:i w:val="1"/>
                <w:iCs w:val="1"/>
              </w:rPr>
              <w:t xml:space="preserve">Bulletin d'études préhistoriques et archéologiques alpines </w:t>
            </w:r>
            <w:r>
              <w:rPr/>
              <w:t xml:space="preserve">, 2007, Numéro spécial, p. 167-188</w:t>
            </w:r>
          </w:p>
          <w:p>
            <w:pPr/>
            <w:r>
              <w:rPr/>
              <w:t xml:space="preserve">Article dans une revue</w:t>
            </w:r>
          </w:p>
          <w:p>
            <w:pPr/>
            <w:hyperlink r:id="rId45" w:history="1">
              <w:r>
                <w:rPr>
                  <w:color w:val="#410a8c"/>
                  <w:u w:val="single"/>
                </w:rPr>
                <w:t xml:space="preserve">hal-00372126v1</w:t>
              </w:r>
            </w:hyperlink>
          </w:p>
        </w:tc>
      </w:tr>
      <w:tr>
        <w:trPr/>
        <w:tc>
          <w:tcPr>
            <w:noWrap/>
          </w:tcPr>
          <w:p>
            <w:pPr>
              <w:spacing w:after="200"/>
            </w:pPr>
            <w:hyperlink r:id="rId48" w:history="1">
              <w:r>
                <w:rPr>
                  <w:color w:val="1e198e"/>
                  <w:b w:val="1"/>
                  <w:bCs w:val="1"/>
                  <w:u w:val="single"/>
                </w:rPr>
                <w:t xml:space="preserve">L'analyse spatiale contre algèbre de cartes, Des exemples en sciences de l'homme et de la société</w:t>
              </w:r>
            </w:hyperlink>
          </w:p>
          <w:p>
            <w:pPr/>
            <w:hyperlink r:id="rId49" w:history="1">
              <w:r>
                <w:rPr>
                  <w:color w:val="#410a8c"/>
                  <w:u w:val="single"/>
                </w:rPr>
                <w:t xml:space="preserve">Françoise Pirot</w:t>
              </w:r>
            </w:hyperlink>
            <w:r>
              <w:rPr/>
              <w:t xml:space="preserve">,</w:t>
            </w:r>
            <w:hyperlink r:id="rId50" w:history="1">
              <w:r>
                <w:rPr>
                  <w:color w:val="#410a8c"/>
                  <w:u w:val="single"/>
                </w:rPr>
                <w:t xml:space="preserve">Thierry Saint-Gérand</w:t>
              </w:r>
            </w:hyperlink>
            <w:r>
              <w:rPr/>
              <w:t xml:space="preserve">,</w:t>
            </w:r>
            <w:hyperlink r:id="rId13" w:history="1">
              <w:r>
                <w:rPr>
                  <w:color w:val="#410a8c"/>
                  <w:u w:val="single"/>
                </w:rPr>
                <w:t xml:space="preserve">Estelle Gauthier</w:t>
              </w:r>
            </w:hyperlink>
            <w:r>
              <w:rPr/>
              <w:t xml:space="preserve">,</w:t>
            </w:r>
            <w:hyperlink r:id="rId51" w:history="1">
              <w:r>
                <w:rPr>
                  <w:color w:val="#410a8c"/>
                  <w:u w:val="single"/>
                </w:rPr>
                <w:t xml:space="preserve">Antoine Banza-Nsungu</w:t>
              </w:r>
            </w:hyperlink>
          </w:p>
          <w:p>
            <w:pPr/>
            <w:r>
              <w:rPr>
                <w:i w:val="1"/>
                <w:iCs w:val="1"/>
              </w:rPr>
              <w:t xml:space="preserve">Géomatique Expert</w:t>
            </w:r>
            <w:r>
              <w:rPr/>
              <w:t xml:space="preserve">, 2006, n°48, p. 51-63</w:t>
            </w:r>
          </w:p>
          <w:p>
            <w:pPr/>
            <w:r>
              <w:rPr/>
              <w:t xml:space="preserve">Article dans une revue</w:t>
            </w:r>
          </w:p>
          <w:p>
            <w:pPr/>
            <w:hyperlink r:id="rId48" w:history="1">
              <w:r>
                <w:rPr>
                  <w:color w:val="#410a8c"/>
                  <w:u w:val="single"/>
                </w:rPr>
                <w:t xml:space="preserve">hal-00372102v1</w:t>
              </w:r>
            </w:hyperlink>
          </w:p>
        </w:tc>
      </w:tr>
      <w:tr>
        <w:trPr/>
        <w:tc>
          <w:tcPr>
            <w:noWrap/>
          </w:tcPr>
          <w:p>
            <w:pPr>
              <w:spacing w:after="200"/>
            </w:pPr>
            <w:hyperlink r:id="rId52" w:history="1">
              <w:r>
                <w:rPr>
                  <w:color w:val="1e198e"/>
                  <w:b w:val="1"/>
                  <w:bCs w:val="1"/>
                  <w:u w:val="single"/>
                </w:rPr>
                <w:t xml:space="preserve">L'évolution de la consommation du métal à l'Âge du Bronze, en France orientale et en Transdanubie.</w:t>
              </w:r>
            </w:hyperlink>
          </w:p>
          <w:p>
            <w:pPr/>
            <w:hyperlink r:id="rId13" w:history="1">
              <w:r>
                <w:rPr>
                  <w:color w:val="#410a8c"/>
                  <w:u w:val="single"/>
                </w:rPr>
                <w:t xml:space="preserve">Estelle Gauthier</w:t>
              </w:r>
            </w:hyperlink>
          </w:p>
          <w:p>
            <w:pPr/>
            <w:r>
              <w:rPr>
                <w:i w:val="1"/>
                <w:iCs w:val="1"/>
              </w:rPr>
              <w:t xml:space="preserve">Histoire &amp; Mesure</w:t>
            </w:r>
            <w:r>
              <w:rPr/>
              <w:t xml:space="preserve">, 2004, n° XIX-3/4, Systèmes d'Information Géographique, Archéologie et Histoire, p. 345-376</w:t>
            </w:r>
          </w:p>
          <w:p>
            <w:pPr/>
            <w:r>
              <w:rPr/>
              <w:t xml:space="preserve">Article dans une revue</w:t>
            </w:r>
          </w:p>
          <w:p>
            <w:pPr/>
            <w:hyperlink r:id="rId52" w:history="1">
              <w:r>
                <w:rPr>
                  <w:color w:val="#410a8c"/>
                  <w:u w:val="single"/>
                </w:rPr>
                <w:t xml:space="preserve">hal-00372066v1</w:t>
              </w:r>
            </w:hyperlink>
          </w:p>
        </w:tc>
      </w:tr>
      <w:tr>
        <w:trPr/>
        <w:tc>
          <w:tcPr>
            <w:noWrap/>
          </w:tcPr>
          <w:p>
            <w:pPr>
              <w:spacing w:after="200"/>
            </w:pPr>
            <w:hyperlink r:id="rId53" w:history="1">
              <w:r>
                <w:rPr>
                  <w:color w:val="1e198e"/>
                  <w:b w:val="1"/>
                  <w:bCs w:val="1"/>
                  <w:u w:val="single"/>
                </w:rPr>
                <w:t xml:space="preserve">Etude de la variabilité de la composition des dépôts de bronzes, en France Orientale, aux Xè et IXè siècles avant notre ère.</w:t>
              </w:r>
            </w:hyperlink>
          </w:p>
          <w:p>
            <w:pPr/>
            <w:hyperlink r:id="rId13" w:history="1">
              <w:r>
                <w:rPr>
                  <w:color w:val="#410a8c"/>
                  <w:u w:val="single"/>
                </w:rPr>
                <w:t xml:space="preserve">Estelle Gauthier</w:t>
              </w:r>
            </w:hyperlink>
          </w:p>
          <w:p>
            <w:pPr/>
            <w:r>
              <w:rPr>
                <w:i w:val="1"/>
                <w:iCs w:val="1"/>
              </w:rPr>
              <w:t xml:space="preserve">Revue archéologique de l'Est</w:t>
            </w:r>
            <w:r>
              <w:rPr/>
              <w:t xml:space="preserve">, 2003, Tome 52, p. 19-44</w:t>
            </w:r>
          </w:p>
          <w:p>
            <w:pPr/>
            <w:r>
              <w:rPr/>
              <w:t xml:space="preserve">Article dans une revue</w:t>
            </w:r>
          </w:p>
          <w:p>
            <w:pPr/>
            <w:hyperlink r:id="rId53" w:history="1">
              <w:r>
                <w:rPr>
                  <w:color w:val="#410a8c"/>
                  <w:u w:val="single"/>
                </w:rPr>
                <w:t xml:space="preserve">hal-00372056v1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Isolated ? Iron semi-products hoards un contexts. The case study of iron semi-products hoards un northern Fran</w:t>
              </w:r>
            </w:hyperlink>
          </w:p>
          <w:p>
            <w:pPr/>
            <w:hyperlink r:id="rId55" w:history="1">
              <w:r>
                <w:rPr>
                  <w:color w:val="#410a8c"/>
                  <w:u w:val="single"/>
                </w:rPr>
                <w:t xml:space="preserve">Marion Berranger</w:t>
              </w:r>
            </w:hyperlink>
            <w:r>
              <w:rPr/>
              <w:t xml:space="preserve">,</w:t>
            </w:r>
            <w:hyperlink r:id="rId13" w:history="1">
              <w:r>
                <w:rPr>
                  <w:color w:val="#410a8c"/>
                  <w:u w:val="single"/>
                </w:rPr>
                <w:t xml:space="preserve">Estelle Gauthier</w:t>
              </w:r>
            </w:hyperlink>
            <w:r>
              <w:rPr/>
              <w:t xml:space="preserve">,</w:t>
            </w:r>
            <w:hyperlink r:id="rId56" w:history="1">
              <w:r>
                <w:rPr>
                  <w:color w:val="#410a8c"/>
                  <w:u w:val="single"/>
                </w:rPr>
                <w:t xml:space="preserve">Anne Filippini</w:t>
              </w:r>
            </w:hyperlink>
          </w:p>
          <w:p>
            <w:pPr/>
            <w:r>
              <w:rPr>
                <w:i w:val="1"/>
                <w:iCs w:val="1"/>
              </w:rPr>
              <w:t xml:space="preserve">European Association of Archaeologists, « Hoard in situ. The archaeological context for understanding metal age hoards. »</w:t>
            </w:r>
            <w:r>
              <w:rPr/>
              <w:t xml:space="preserve">, Aug 2024, Rome, Italy</w:t>
            </w:r>
          </w:p>
          <w:p>
            <w:pPr/>
            <w:r>
              <w:rPr/>
              <w:t xml:space="preserve">Communication dans un congrès</w:t>
            </w:r>
          </w:p>
          <w:p>
            <w:pPr/>
            <w:hyperlink r:id="rId54" w:history="1">
              <w:r>
                <w:rPr>
                  <w:color w:val="#410a8c"/>
                  <w:u w:val="single"/>
                </w:rPr>
                <w:t xml:space="preserve">hal-05425446v1</w:t>
              </w:r>
            </w:hyperlink>
          </w:p>
        </w:tc>
      </w:tr>
      <w:tr>
        <w:trPr/>
        <w:tc>
          <w:tcPr>
            <w:noWrap/>
          </w:tcPr>
          <w:p>
            <w:pPr>
              <w:spacing w:after="200"/>
            </w:pPr>
            <w:hyperlink r:id="rId57" w:history="1">
              <w:r>
                <w:rPr>
                  <w:color w:val="1e198e"/>
                  <w:b w:val="1"/>
                  <w:bCs w:val="1"/>
                  <w:u w:val="single"/>
                </w:rPr>
                <w:t xml:space="preserve">Alpine jades in the European Neolithic</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et al.</w:t>
            </w:r>
          </w:p>
          <w:p>
            <w:pPr/>
            <w:r>
              <w:rPr>
                <w:i w:val="1"/>
                <w:iCs w:val="1"/>
              </w:rPr>
              <w:t xml:space="preserve">LI Riunione Scientifica dell’Istituto Italiano di Preistoria e Protostoria</w:t>
            </w:r>
            <w:r>
              <w:rPr/>
              <w:t xml:space="preserve">, Istituto Italiano di Preistoria e Protostoria, Oct 2016, Forlì, Italy. pp.99-107</w:t>
            </w:r>
          </w:p>
          <w:p>
            <w:pPr/>
            <w:r>
              <w:rPr/>
              <w:t xml:space="preserve">Communication dans un congrès</w:t>
            </w:r>
          </w:p>
          <w:p>
            <w:pPr/>
            <w:hyperlink r:id="rId57" w:history="1">
              <w:r>
                <w:rPr>
                  <w:color w:val="#410a8c"/>
                  <w:u w:val="single"/>
                </w:rPr>
                <w:t xml:space="preserve">halshs-02988421v1</w:t>
              </w:r>
            </w:hyperlink>
          </w:p>
        </w:tc>
      </w:tr>
      <w:tr>
        <w:trPr/>
        <w:tc>
          <w:tcPr>
            <w:noWrap/>
          </w:tcPr>
          <w:p>
            <w:pPr>
              <w:spacing w:after="200"/>
            </w:pPr>
            <w:hyperlink r:id="rId58" w:history="1">
              <w:r>
                <w:rPr>
                  <w:color w:val="1e198e"/>
                  <w:b w:val="1"/>
                  <w:bCs w:val="1"/>
                  <w:u w:val="single"/>
                </w:rPr>
                <w:t xml:space="preserve">Rings and axeheads of Alpine jades: imports to and exports from the Gulf of Morbihan during the 5&amp;lt;sup&amp;gt;th&amp;lt;/sup&amp;gt; millennium and the beginning of the 4&amp;lt;sup&amp;gt;th&amp;lt;/sup&amp;gt; millennium</w:t>
              </w:r>
            </w:hyperlink>
          </w:p>
          <w:p>
            <w:pP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r>
              <w:rPr/>
              <w:t xml:space="preserve">,</w:t>
            </w:r>
            <w:hyperlink r:id="rId59" w:history="1">
              <w:r>
                <w:rPr>
                  <w:color w:val="#410a8c"/>
                  <w:u w:val="single"/>
                </w:rPr>
                <w:t xml:space="preserve">Mauro Cinquetti</w:t>
              </w:r>
            </w:hyperlink>
            <w:r>
              <w:rPr/>
              <w:t xml:space="preserve">,</w:t>
            </w:r>
            <w:hyperlink r:id="rId19" w:history="1">
              <w:r>
                <w:rPr>
                  <w:color w:val="#410a8c"/>
                  <w:u w:val="single"/>
                </w:rPr>
                <w:t xml:space="preserve">Michel G.L. Errera</w:t>
              </w:r>
            </w:hyperlink>
            <w:r>
              <w:rPr/>
              <w:t xml:space="preserve">,</w:t>
            </w:r>
            <w:hyperlink r:id="rId60" w:history="1">
              <w:r>
                <w:rPr>
                  <w:color w:val="#410a8c"/>
                  <w:u w:val="single"/>
                </w:rPr>
                <w:t xml:space="preserve">Ramon Fàbregas Valcarce</w:t>
              </w:r>
            </w:hyperlink>
            <w:r>
              <w:rPr/>
              <w:t xml:space="preserve">et al.</w:t>
            </w:r>
          </w:p>
          <w:p>
            <w:pPr/>
            <w:r>
              <w:rPr>
                <w:i w:val="1"/>
                <w:iCs w:val="1"/>
              </w:rPr>
              <w:t xml:space="preserve">La parure en callaïs du Néolithique européen</w:t>
            </w:r>
            <w:r>
              <w:rPr/>
              <w:t xml:space="preserve">, Guirec Querré; Serge Cassen; Emmanuelle Vigier, Apr 2015, Carnac, France. pp.445-464, </w:t>
            </w:r>
            <w:hyperlink r:id="rId61" w:history="1">
              <w:r>
                <w:rPr>
                  <w:color w:val="#410a8c"/>
                  <w:u w:val="single"/>
                </w:rPr>
                <w:t xml:space="preserve">⟨10.32028/9781789692808-20⟩</w:t>
              </w:r>
            </w:hyperlink>
          </w:p>
          <w:p>
            <w:pPr/>
            <w:r>
              <w:rPr/>
              <w:t xml:space="preserve">Communication dans un congrès</w:t>
            </w:r>
          </w:p>
          <w:p>
            <w:pPr/>
            <w:hyperlink r:id="rId58" w:history="1">
              <w:r>
                <w:rPr>
                  <w:color w:val="#410a8c"/>
                  <w:u w:val="single"/>
                </w:rPr>
                <w:t xml:space="preserve">hal-02324394v1</w:t>
              </w:r>
            </w:hyperlink>
          </w:p>
        </w:tc>
      </w:tr>
      <w:tr>
        <w:trPr/>
        <w:tc>
          <w:tcPr>
            <w:noWrap/>
          </w:tcPr>
          <w:p>
            <w:pPr>
              <w:spacing w:after="200"/>
            </w:pPr>
            <w:hyperlink r:id="rId62" w:history="1">
              <w:r>
                <w:rPr>
                  <w:color w:val="1e198e"/>
                  <w:b w:val="1"/>
                  <w:bCs w:val="1"/>
                  <w:u w:val="single"/>
                </w:rPr>
                <w:t xml:space="preserve">L'occupation du sol au Second âge du Fer dans le massif jurassien : bilan et perspectives</w:t>
              </w:r>
            </w:hyperlink>
          </w:p>
          <w:p>
            <w:pPr/>
            <w:hyperlink r:id="rId63" w:history="1">
              <w:r>
                <w:rPr>
                  <w:color w:val="#410a8c"/>
                  <w:u w:val="single"/>
                </w:rPr>
                <w:t xml:space="preserve">Philippe Barral</w:t>
              </w:r>
            </w:hyperlink>
            <w:r>
              <w:rPr/>
              <w:t xml:space="preserve">,</w:t>
            </w:r>
            <w:hyperlink r:id="rId64" w:history="1">
              <w:r>
                <w:rPr>
                  <w:color w:val="#410a8c"/>
                  <w:u w:val="single"/>
                </w:rPr>
                <w:t xml:space="preserve">Frédéric Carrard</w:t>
              </w:r>
            </w:hyperlink>
            <w:r>
              <w:rPr/>
              <w:t xml:space="preserve">,</w:t>
            </w:r>
            <w:hyperlink r:id="rId65" w:history="1">
              <w:r>
                <w:rPr>
                  <w:color w:val="#410a8c"/>
                  <w:u w:val="single"/>
                </w:rPr>
                <w:t xml:space="preserve">Gilbert Kaenel</w:t>
              </w:r>
            </w:hyperlink>
            <w:r>
              <w:rPr/>
              <w:t xml:space="preserve">,</w:t>
            </w:r>
            <w:hyperlink r:id="rId13" w:history="1">
              <w:r>
                <w:rPr>
                  <w:color w:val="#410a8c"/>
                  <w:u w:val="single"/>
                </w:rPr>
                <w:t xml:space="preserve">Estelle Gauthier</w:t>
              </w:r>
            </w:hyperlink>
          </w:p>
          <w:p>
            <w:pPr/>
            <w:r>
              <w:rPr>
                <w:i w:val="1"/>
                <w:iCs w:val="1"/>
              </w:rPr>
              <w:t xml:space="preserve">Deuxièmes Journées Archéologiques Frontalières de l'Arc Jurassien. Le peuplement de l'Arc jurassien de la Préhistoire au Moyen Age</w:t>
            </w:r>
            <w:r>
              <w:rPr/>
              <w:t xml:space="preserve">, Nov 2007, Delle, France. pp.317-338</w:t>
            </w:r>
          </w:p>
          <w:p>
            <w:pPr/>
            <w:r>
              <w:rPr/>
              <w:t xml:space="preserve">Communication dans un congrès</w:t>
            </w:r>
          </w:p>
          <w:p>
            <w:pPr/>
            <w:hyperlink r:id="rId62" w:history="1">
              <w:r>
                <w:rPr>
                  <w:color w:val="#410a8c"/>
                  <w:u w:val="single"/>
                </w:rPr>
                <w:t xml:space="preserve">hal-00942234v1</w:t>
              </w:r>
            </w:hyperlink>
          </w:p>
        </w:tc>
      </w:tr>
      <w:tr>
        <w:trPr/>
        <w:tc>
          <w:tcPr>
            <w:noWrap/>
          </w:tcPr>
          <w:p>
            <w:pPr>
              <w:spacing w:after="200"/>
            </w:pPr>
            <w:hyperlink r:id="rId66"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67" w:history="1">
              <w:r>
                <w:rPr>
                  <w:color w:val="#410a8c"/>
                  <w:u w:val="single"/>
                </w:rPr>
                <w:t xml:space="preserve">Laure Saligny</w:t>
              </w:r>
            </w:hyperlink>
            <w:r>
              <w:rPr/>
              <w:t xml:space="preserve">,</w:t>
            </w:r>
            <w:hyperlink r:id="rId68" w:history="1">
              <w:r>
                <w:rPr>
                  <w:color w:val="#410a8c"/>
                  <w:u w:val="single"/>
                </w:rPr>
                <w:t xml:space="preserve">Xavier Rodier</w:t>
              </w:r>
            </w:hyperlink>
            <w:r>
              <w:rPr/>
              <w:t xml:space="preserve">,</w:t>
            </w:r>
            <w:hyperlink r:id="rId69" w:history="1">
              <w:r>
                <w:rPr>
                  <w:color w:val="#410a8c"/>
                  <w:u w:val="single"/>
                </w:rPr>
                <w:t xml:space="preserve">Frédérique Bertoncello</w:t>
              </w:r>
            </w:hyperlink>
            <w:r>
              <w:rPr/>
              <w:t xml:space="preserve">,</w:t>
            </w:r>
            <w:hyperlink r:id="rId70" w:history="1">
              <w:r>
                <w:rPr>
                  <w:color w:val="#410a8c"/>
                  <w:u w:val="single"/>
                </w:rPr>
                <w:t xml:space="preserve">François Favory</w:t>
              </w:r>
            </w:hyperlink>
            <w:r>
              <w:rPr/>
              <w:t xml:space="preserve">,</w:t>
            </w:r>
            <w:hyperlink r:id="rId71"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66" w:history="1">
              <w:r>
                <w:rPr>
                  <w:color w:val="#410a8c"/>
                  <w:u w:val="single"/>
                </w:rPr>
                <w:t xml:space="preserve">halshs-00778071v1</w:t>
              </w:r>
            </w:hyperlink>
          </w:p>
        </w:tc>
      </w:tr>
      <w:tr>
        <w:trPr/>
        <w:tc>
          <w:tcPr>
            <w:noWrap/>
          </w:tcPr>
          <w:p>
            <w:pPr>
              <w:spacing w:after="200"/>
            </w:pPr>
            <w:hyperlink r:id="rId72" w:history="1">
              <w:r>
                <w:rPr>
                  <w:color w:val="1e198e"/>
                  <w:b w:val="1"/>
                  <w:bCs w:val="1"/>
                  <w:u w:val="single"/>
                </w:rPr>
                <w:t xml:space="preserve">Process formalization and conceptual modelling in the study of territorial dynamics</w:t>
              </w:r>
            </w:hyperlink>
          </w:p>
          <w:p>
            <w:pPr/>
            <w:hyperlink r:id="rId67" w:history="1">
              <w:r>
                <w:rPr>
                  <w:color w:val="#410a8c"/>
                  <w:u w:val="single"/>
                </w:rPr>
                <w:t xml:space="preserve">Laure Saligny</w:t>
              </w:r>
            </w:hyperlink>
            <w:r>
              <w:rPr/>
              <w:t xml:space="preserve">,</w:t>
            </w:r>
            <w:hyperlink r:id="rId68" w:history="1">
              <w:r>
                <w:rPr>
                  <w:color w:val="#410a8c"/>
                  <w:u w:val="single"/>
                </w:rPr>
                <w:t xml:space="preserve">Xavier Rodier</w:t>
              </w:r>
            </w:hyperlink>
            <w:r>
              <w:rPr/>
              <w:t xml:space="preserve">,</w:t>
            </w:r>
            <w:hyperlink r:id="rId13" w:history="1">
              <w:r>
                <w:rPr>
                  <w:color w:val="#410a8c"/>
                  <w:u w:val="single"/>
                </w:rPr>
                <w:t xml:space="preserve">Estelle Gauthier</w:t>
              </w:r>
            </w:hyperlink>
            <w:r>
              <w:rPr/>
              <w:t xml:space="preserve">,</w:t>
            </w:r>
            <w:hyperlink r:id="rId73" w:history="1">
              <w:r>
                <w:rPr>
                  <w:color w:val="#410a8c"/>
                  <w:u w:val="single"/>
                </w:rPr>
                <w:t xml:space="preserve">Nicolas Poirier</w:t>
              </w:r>
            </w:hyperlink>
            <w:r>
              <w:rPr/>
              <w:t xml:space="preserve">,</w:t>
            </w:r>
            <w:hyperlink r:id="rId74" w:history="1">
              <w:r>
                <w:rPr>
                  <w:color w:val="#410a8c"/>
                  <w:u w:val="single"/>
                </w:rPr>
                <w:t xml:space="preserve">Murielle Georges-Leroy</w:t>
              </w:r>
            </w:hyperlink>
            <w:r>
              <w:rPr/>
              <w:t xml:space="preserve">et al.</w:t>
            </w:r>
          </w:p>
          <w:p>
            <w:pPr/>
            <w:r>
              <w:rPr>
                <w:i w:val="1"/>
                <w:iCs w:val="1"/>
              </w:rPr>
              <w:t xml:space="preserve">40th Annual Conference of Computer Applications and Quantitative Methods in Archaeology</w:t>
            </w:r>
            <w:r>
              <w:rPr/>
              <w:t xml:space="preserve">, Mar 2012, Southampton, United Kingdom. p. 438-448, </w:t>
            </w:r>
            <w:hyperlink r:id="rId75" w:history="1">
              <w:r>
                <w:rPr>
                  <w:color w:val="#410a8c"/>
                  <w:u w:val="single"/>
                </w:rPr>
                <w:t xml:space="preserve">⟨10.2307/j.ctt6wp7kg.49⟩</w:t>
              </w:r>
            </w:hyperlink>
          </w:p>
          <w:p>
            <w:pPr/>
            <w:r>
              <w:rPr/>
              <w:t xml:space="preserve">Communication dans un congrès</w:t>
            </w:r>
          </w:p>
          <w:p>
            <w:pPr/>
            <w:hyperlink r:id="rId72" w:history="1">
              <w:r>
                <w:rPr>
                  <w:color w:val="#410a8c"/>
                  <w:u w:val="single"/>
                </w:rPr>
                <w:t xml:space="preserve">hal-02125924v1</w:t>
              </w:r>
            </w:hyperlink>
          </w:p>
        </w:tc>
      </w:tr>
      <w:tr>
        <w:trPr/>
        <w:tc>
          <w:tcPr>
            <w:noWrap/>
          </w:tcPr>
          <w:p>
            <w:pPr>
              <w:spacing w:after="200"/>
            </w:pPr>
            <w:hyperlink r:id="rId76" w:history="1">
              <w:r>
                <w:rPr>
                  <w:color w:val="1e198e"/>
                  <w:b w:val="1"/>
                  <w:bCs w:val="1"/>
                  <w:u w:val="single"/>
                </w:rPr>
                <w:t xml:space="preserve">Une imitation de hache alpine type Bégude à Buthiers-Boulancourt (Seine-et-Marne) au début du Ve millénaire</w:t>
              </w:r>
            </w:hyperlink>
          </w:p>
          <w:p>
            <w:pPr/>
            <w:hyperlink r:id="rId77" w:history="1">
              <w:r>
                <w:rPr>
                  <w:color w:val="#410a8c"/>
                  <w:u w:val="single"/>
                </w:rPr>
                <w:t xml:space="preserve">Petrequin Pierre</w:t>
              </w:r>
            </w:hyperlink>
            <w:r>
              <w:rPr/>
              <w:t xml:space="preserve">,</w:t>
            </w:r>
            <w:hyperlink r:id="rId78" w:history="1">
              <w:r>
                <w:rPr>
                  <w:color w:val="#410a8c"/>
                  <w:u w:val="single"/>
                </w:rPr>
                <w:t xml:space="preserve">A. Samzun</w:t>
              </w:r>
            </w:hyperlink>
            <w:r>
              <w:rPr/>
              <w:t xml:space="preserve">,</w:t>
            </w:r>
            <w:hyperlink r:id="rId79" w:history="1">
              <w:r>
                <w:rPr>
                  <w:color w:val="#410a8c"/>
                  <w:u w:val="single"/>
                </w:rPr>
                <w:t xml:space="preserve">P. Petrequin</w:t>
              </w:r>
            </w:hyperlink>
            <w:r>
              <w:rPr/>
              <w:t xml:space="preserve">,</w:t>
            </w:r>
            <w:hyperlink r:id="rId13" w:history="1">
              <w:r>
                <w:rPr>
                  <w:color w:val="#410a8c"/>
                  <w:u w:val="single"/>
                </w:rPr>
                <w:t xml:space="preserve">Estelle Gauthier</w:t>
              </w:r>
            </w:hyperlink>
          </w:p>
          <w:p>
            <w:pPr/>
            <w:r>
              <w:rPr>
                <w:i w:val="1"/>
                <w:iCs w:val="1"/>
              </w:rPr>
              <w:t xml:space="preserve">Une imitation de hache alpine type Bégude à Buthiers-Boulancourt (Seine-et-Marne) au début du Ve millénaire</w:t>
            </w:r>
            <w:r>
              <w:rPr/>
              <w:t xml:space="preserve">, 2006, Saint-germain-en-Laye, France. pp.119-234</w:t>
            </w:r>
          </w:p>
          <w:p>
            <w:pPr/>
            <w:r>
              <w:rPr/>
              <w:t xml:space="preserve">Communication dans un congrès</w:t>
            </w:r>
          </w:p>
          <w:p>
            <w:pPr/>
            <w:hyperlink r:id="rId76" w:history="1">
              <w:r>
                <w:rPr>
                  <w:color w:val="#410a8c"/>
                  <w:u w:val="single"/>
                </w:rPr>
                <w:t xml:space="preserve">halshs-00670699v1</w:t>
              </w:r>
            </w:hyperlink>
          </w:p>
        </w:tc>
      </w:tr>
      <w:tr>
        <w:trPr/>
        <w:tc>
          <w:tcPr>
            <w:noWrap/>
          </w:tcPr>
          <w:p>
            <w:pPr>
              <w:spacing w:after="200"/>
            </w:pPr>
            <w:hyperlink r:id="rId80" w:history="1">
              <w:r>
                <w:rPr>
                  <w:color w:val="1e198e"/>
                  <w:b w:val="1"/>
                  <w:bCs w:val="1"/>
                  <w:u w:val="single"/>
                </w:rPr>
                <w:t xml:space="preserve">La consommation et la circulation du métal à l'âge du Bronze dans le Jura et les plaines de la Saône.</w:t>
              </w:r>
            </w:hyperlink>
          </w:p>
          <w:p>
            <w:pPr/>
            <w:hyperlink r:id="rId13" w:history="1">
              <w:r>
                <w:rPr>
                  <w:color w:val="#410a8c"/>
                  <w:u w:val="single"/>
                </w:rPr>
                <w:t xml:space="preserve">Estelle Gauthier</w:t>
              </w:r>
            </w:hyperlink>
          </w:p>
          <w:p>
            <w:pPr/>
            <w:r>
              <w:rPr>
                <w:i w:val="1"/>
                <w:iCs w:val="1"/>
              </w:rPr>
              <w:t xml:space="preserve">L'Isthme européen Rhin-Saône-Rhône dans la protohistoire : approches nouvelles en hommage à Jacques-Pierre Millotte.</w:t>
            </w:r>
            <w:r>
              <w:rPr/>
              <w:t xml:space="preserve">, Oct 2006, Besançon, France. p. 161-176</w:t>
            </w:r>
          </w:p>
          <w:p>
            <w:pPr/>
            <w:r>
              <w:rPr/>
              <w:t xml:space="preserve">Communication dans un congrès</w:t>
            </w:r>
          </w:p>
          <w:p>
            <w:pPr/>
            <w:hyperlink r:id="rId80" w:history="1">
              <w:r>
                <w:rPr>
                  <w:color w:val="#410a8c"/>
                  <w:u w:val="single"/>
                </w:rPr>
                <w:t xml:space="preserve">hal-00464342v1</w:t>
              </w:r>
            </w:hyperlink>
          </w:p>
        </w:tc>
      </w:tr>
      <w:tr>
        <w:trPr/>
        <w:tc>
          <w:tcPr>
            <w:noWrap/>
          </w:tcPr>
          <w:p>
            <w:pPr>
              <w:spacing w:after="200"/>
            </w:pPr>
            <w:hyperlink r:id="rId81" w:history="1">
              <w:r>
                <w:rPr>
                  <w:color w:val="1e198e"/>
                  <w:b w:val="1"/>
                  <w:bCs w:val="1"/>
                  <w:u w:val="single"/>
                </w:rPr>
                <w:t xml:space="preserve">Des choses sacrées : pour une interprétation des jades alpins au Néolithique. Sacred objects : towards an interpretation of Neolithic Alpine jades</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et al.</w:t>
            </w:r>
          </w:p>
          <w:p>
            <w:pPr/>
            <w:r>
              <w:rPr>
                <w:i w:val="1"/>
                <w:iCs w:val="1"/>
              </w:rPr>
              <w:t xml:space="preserve">JADE, Inégalités sociales et espace européen au Néolithique : la circulation des grandes haches en jades alpins</w:t>
            </w:r>
            <w:r>
              <w:rPr/>
              <w:t xml:space="preserve">, Sep 2009, Besançon, France</w:t>
            </w:r>
          </w:p>
          <w:p>
            <w:pPr/>
            <w:r>
              <w:rPr/>
              <w:t xml:space="preserve">Communication dans un congrès</w:t>
            </w:r>
          </w:p>
          <w:p>
            <w:pPr/>
            <w:hyperlink r:id="rId81" w:history="1">
              <w:r>
                <w:rPr>
                  <w:color w:val="#410a8c"/>
                  <w:u w:val="single"/>
                </w:rPr>
                <w:t xml:space="preserve">hal-00479659v1</w:t>
              </w:r>
            </w:hyperlink>
          </w:p>
        </w:tc>
      </w:tr>
      <w:tr>
        <w:trPr/>
        <w:tc>
          <w:tcPr>
            <w:noWrap/>
          </w:tcPr>
          <w:p>
            <w:pPr>
              <w:spacing w:after="200"/>
            </w:pPr>
            <w:hyperlink r:id="rId82" w:history="1">
              <w:r>
                <w:rPr>
                  <w:color w:val="1e198e"/>
                  <w:b w:val="1"/>
                  <w:bCs w:val="1"/>
                  <w:u w:val="single"/>
                </w:rPr>
                <w:t xml:space="preserve">Typologie, chronologie et répartition des grandes haches alpines en Europe occidentale. Typology, chronology and distribution of the large Alpine axeheads in Western Europe.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83" w:history="1">
              <w:r>
                <w:rPr>
                  <w:color w:val="#410a8c"/>
                  <w:u w:val="single"/>
                </w:rPr>
                <w:t xml:space="preserve">Pierre-Alain Gillioz</w:t>
              </w:r>
            </w:hyperlink>
            <w:r>
              <w:rPr/>
              <w:t xml:space="preserve">,</w:t>
            </w:r>
            <w:hyperlink r:id="rId20" w:history="1">
              <w:r>
                <w:rPr>
                  <w:color w:val="#410a8c"/>
                  <w:u w:val="single"/>
                </w:rPr>
                <w:t xml:space="preserve">Lutz Klassen</w:t>
              </w:r>
            </w:hyperlink>
            <w:r>
              <w:rPr/>
              <w:t xml:space="preserve">et al.</w:t>
            </w:r>
          </w:p>
          <w:p>
            <w:pPr/>
            <w:r>
              <w:rPr>
                <w:i w:val="1"/>
                <w:iCs w:val="1"/>
              </w:rPr>
              <w:t xml:space="preserve">JADE, Inégalités sociales et espace européen au Néolithique : la circulation des grandes haches en jades alpins</w:t>
            </w:r>
            <w:r>
              <w:rPr/>
              <w:t xml:space="preserve">, Sep 2009, Besançon, France</w:t>
            </w:r>
          </w:p>
          <w:p>
            <w:pPr/>
            <w:r>
              <w:rPr/>
              <w:t xml:space="preserve">Communication dans un congrès</w:t>
            </w:r>
          </w:p>
          <w:p>
            <w:pPr/>
            <w:hyperlink r:id="rId82" w:history="1">
              <w:r>
                <w:rPr>
                  <w:color w:val="#410a8c"/>
                  <w:u w:val="single"/>
                </w:rPr>
                <w:t xml:space="preserve">hal-00479657v1</w:t>
              </w:r>
            </w:hyperlink>
          </w:p>
        </w:tc>
      </w:tr>
      <w:tr>
        <w:trPr/>
        <w:tc>
          <w:tcPr>
            <w:noWrap/>
          </w:tcPr>
          <w:p>
            <w:pPr>
              <w:spacing w:after="200"/>
            </w:pPr>
            <w:hyperlink r:id="rId84" w:history="1">
              <w:r>
                <w:rPr>
                  <w:color w:val="1e198e"/>
                  <w:b w:val="1"/>
                  <w:bCs w:val="1"/>
                  <w:u w:val="single"/>
                </w:rPr>
                <w:t xml:space="preserve">Models for the study of the consumption and the circulation of resources and products in France and Western Europe during the Neolithic and the Bronze Age.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86" w:history="1">
              <w:r>
                <w:rPr>
                  <w:color w:val="#410a8c"/>
                  <w:u w:val="single"/>
                </w:rPr>
                <w:t xml:space="preserve">Laure Nuninger</w:t>
              </w:r>
            </w:hyperlink>
          </w:p>
          <w:p>
            <w:pPr/>
            <w:r>
              <w:rPr>
                <w:i w:val="1"/>
                <w:iCs w:val="1"/>
              </w:rPr>
              <w:t xml:space="preserve">colloque international de l'ACI « espaces et territoires », ArchaeDyn, 7 millénaires de dynamiques territoriales : peuplement, production et échanges du Néolithique au Moyen-Age</w:t>
            </w:r>
            <w:r>
              <w:rPr/>
              <w:t xml:space="preserve">, Jun 2008, Dijon, France</w:t>
            </w:r>
          </w:p>
          <w:p>
            <w:pPr/>
            <w:r>
              <w:rPr/>
              <w:t xml:space="preserve">Communication dans un congrès</w:t>
            </w:r>
          </w:p>
          <w:p>
            <w:pPr/>
            <w:hyperlink r:id="rId84" w:history="1">
              <w:r>
                <w:rPr>
                  <w:color w:val="#410a8c"/>
                  <w:u w:val="single"/>
                </w:rPr>
                <w:t xml:space="preserve">hal-00479664v1</w:t>
              </w:r>
            </w:hyperlink>
          </w:p>
        </w:tc>
      </w:tr>
      <w:tr>
        <w:trPr/>
        <w:tc>
          <w:tcPr>
            <w:noWrap/>
          </w:tcPr>
          <w:p>
            <w:pPr>
              <w:spacing w:after="200"/>
            </w:pPr>
            <w:hyperlink r:id="rId87" w:history="1">
              <w:r>
                <w:rPr>
                  <w:color w:val="1e198e"/>
                  <w:b w:val="1"/>
                  <w:bCs w:val="1"/>
                  <w:u w:val="single"/>
                </w:rPr>
                <w:t xml:space="preserve">Models and tools for territorial dynamic studies. Spatial dynamics of settlement patterns and natural resources : towards an integrated analysis over a long term, from Prehistory to the Middle Ages</w:t>
              </w:r>
            </w:hyperlink>
          </w:p>
          <w:p>
            <w:pPr/>
            <w:hyperlink r:id="rId67" w:history="1">
              <w:r>
                <w:rPr>
                  <w:color w:val="#410a8c"/>
                  <w:u w:val="single"/>
                </w:rPr>
                <w:t xml:space="preserve">Laure Saligny</w:t>
              </w:r>
            </w:hyperlink>
            <w:r>
              <w:rPr/>
              <w:t xml:space="preserve">,</w:t>
            </w:r>
            <w:hyperlink r:id="rId86" w:history="1">
              <w:r>
                <w:rPr>
                  <w:color w:val="#410a8c"/>
                  <w:u w:val="single"/>
                </w:rPr>
                <w:t xml:space="preserve">Laure Nuninger</w:t>
              </w:r>
            </w:hyperlink>
            <w:r>
              <w:rPr/>
              <w:t xml:space="preserve">,</w:t>
            </w:r>
            <w:hyperlink r:id="rId88" w:history="1">
              <w:r>
                <w:rPr>
                  <w:color w:val="#410a8c"/>
                  <w:u w:val="single"/>
                </w:rPr>
                <w:t xml:space="preserve">K Ostir</w:t>
              </w:r>
            </w:hyperlink>
            <w:r>
              <w:rPr/>
              <w:t xml:space="preserve">,</w:t>
            </w:r>
            <w:hyperlink r:id="rId73" w:history="1">
              <w:r>
                <w:rPr>
                  <w:color w:val="#410a8c"/>
                  <w:u w:val="single"/>
                </w:rPr>
                <w:t xml:space="preserve">Nicolas Poirier</w:t>
              </w:r>
            </w:hyperlink>
            <w:r>
              <w:rPr/>
              <w:t xml:space="preserve">,</w:t>
            </w:r>
            <w:hyperlink r:id="rId71" w:history="1">
              <w:r>
                <w:rPr>
                  <w:color w:val="#410a8c"/>
                  <w:u w:val="single"/>
                </w:rPr>
                <w:t xml:space="preserve">Élise Fovet</w:t>
              </w:r>
            </w:hyperlink>
            <w:r>
              <w:rPr/>
              <w:t xml:space="preserve">et al.</w:t>
            </w:r>
          </w:p>
          <w:p>
            <w:pPr/>
            <w:r>
              <w:rPr>
                <w:i w:val="1"/>
                <w:iCs w:val="1"/>
              </w:rPr>
              <w:t xml:space="preserve">Archaedyn colloquium</w:t>
            </w:r>
            <w:r>
              <w:rPr/>
              <w:t xml:space="preserve">, Jun 2008, Dijon, France. pp.16</w:t>
            </w:r>
          </w:p>
          <w:p>
            <w:pPr/>
            <w:r>
              <w:rPr/>
              <w:t xml:space="preserve">Communication dans un congrès</w:t>
            </w:r>
          </w:p>
          <w:p>
            <w:pPr/>
            <w:hyperlink r:id="rId87" w:history="1">
              <w:r>
                <w:rPr>
                  <w:color w:val="#410a8c"/>
                  <w:u w:val="single"/>
                </w:rPr>
                <w:t xml:space="preserve">hal-00767308v1</w:t>
              </w:r>
            </w:hyperlink>
          </w:p>
        </w:tc>
      </w:tr>
      <w:tr>
        <w:trPr/>
        <w:tc>
          <w:tcPr>
            <w:noWrap/>
          </w:tcPr>
          <w:p>
            <w:pPr>
              <w:spacing w:after="200"/>
            </w:pPr>
            <w:hyperlink r:id="rId89" w:history="1">
              <w:r>
                <w:rPr>
                  <w:color w:val="1e198e"/>
                  <w:b w:val="1"/>
                  <w:bCs w:val="1"/>
                  <w:u w:val="single"/>
                </w:rPr>
                <w:t xml:space="preserve">Tombes et nécropoles du Haut-Empire en Bourgogne : premier bilan</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Séminaire du programme pluriformations (PPF) SAEG : Les nécropoles dans l'Est de la Gaule de la fin de l'Age du Fer au début de l'époque romaine</w:t>
            </w:r>
            <w:r>
              <w:rPr/>
              <w:t xml:space="preserve">, Oct 2008, Glux-en-Glenne, France</w:t>
            </w:r>
          </w:p>
          <w:p>
            <w:pPr/>
            <w:r>
              <w:rPr/>
              <w:t xml:space="preserve">Communication dans un congrès</w:t>
            </w:r>
          </w:p>
          <w:p>
            <w:pPr/>
            <w:hyperlink r:id="rId89" w:history="1">
              <w:r>
                <w:rPr>
                  <w:color w:val="#410a8c"/>
                  <w:u w:val="single"/>
                </w:rPr>
                <w:t xml:space="preserve">hal-00479663v1</w:t>
              </w:r>
            </w:hyperlink>
          </w:p>
        </w:tc>
      </w:tr>
      <w:tr>
        <w:trPr/>
        <w:tc>
          <w:tcPr>
            <w:noWrap/>
          </w:tcPr>
          <w:p>
            <w:pPr>
              <w:spacing w:after="200"/>
            </w:pPr>
            <w:hyperlink r:id="rId90" w:history="1">
              <w:r>
                <w:rPr>
                  <w:color w:val="1e198e"/>
                  <w:b w:val="1"/>
                  <w:bCs w:val="1"/>
                  <w:u w:val="single"/>
                </w:rPr>
                <w:t xml:space="preserve">Consumption and circulation of prehistoric products in Europe: characterization of spatial evolutions using map algebra. Spatial Analysis and Modelling of Ancient Social-Economic Systems</w:t>
              </w:r>
            </w:hyperlink>
          </w:p>
          <w:p>
            <w:pPr/>
            <w:hyperlink r:id="rId13" w:history="1">
              <w:r>
                <w:rPr>
                  <w:color w:val="#410a8c"/>
                  <w:u w:val="single"/>
                </w:rPr>
                <w:t xml:space="preserve">Estelle Gauthier</w:t>
              </w:r>
            </w:hyperlink>
          </w:p>
          <w:p>
            <w:pPr/>
            <w:r>
              <w:rPr>
                <w:i w:val="1"/>
                <w:iCs w:val="1"/>
              </w:rPr>
              <w:t xml:space="preserve">Consumption and circulation of prehistoric products in Europe: characterization of spatial evolutions using map algebra. Spatial Analysis and Modelling of Ancient Social-Economic Systems</w:t>
            </w:r>
            <w:r>
              <w:rPr/>
              <w:t xml:space="preserve">, Apr 2007, Berlin, Germany. pp.article n°11.12</w:t>
            </w:r>
          </w:p>
          <w:p>
            <w:pPr/>
            <w:r>
              <w:rPr/>
              <w:t xml:space="preserve">Communication dans un congrès</w:t>
            </w:r>
          </w:p>
          <w:p>
            <w:pPr/>
            <w:hyperlink r:id="rId90" w:history="1">
              <w:r>
                <w:rPr>
                  <w:color w:val="#410a8c"/>
                  <w:u w:val="single"/>
                </w:rPr>
                <w:t xml:space="preserve">hal-00372134v1</w:t>
              </w:r>
            </w:hyperlink>
          </w:p>
        </w:tc>
      </w:tr>
      <w:tr>
        <w:trPr/>
        <w:tc>
          <w:tcPr>
            <w:noWrap/>
          </w:tcPr>
          <w:p>
            <w:pPr>
              <w:spacing w:after="200"/>
            </w:pPr>
            <w:hyperlink r:id="rId91" w:history="1">
              <w:r>
                <w:rPr>
                  <w:color w:val="1e198e"/>
                  <w:b w:val="1"/>
                  <w:bCs w:val="1"/>
                  <w:u w:val="single"/>
                </w:rPr>
                <w:t xml:space="preserve">Using GIS in archaeology: a few brand new approaches</w:t>
              </w:r>
            </w:hyperlink>
          </w:p>
          <w:p>
            <w:pPr/>
            <w:hyperlink r:id="rId92" w:history="1">
              <w:r>
                <w:rPr>
                  <w:color w:val="#410a8c"/>
                  <w:u w:val="single"/>
                </w:rPr>
                <w:t xml:space="preserve">Laurie Tremblay-Cormier</w:t>
              </w:r>
            </w:hyperlink>
            <w:r>
              <w:rPr/>
              <w:t xml:space="preserve">,</w:t>
            </w:r>
            <w:hyperlink r:id="rId13" w:history="1">
              <w:r>
                <w:rPr>
                  <w:color w:val="#410a8c"/>
                  <w:u w:val="single"/>
                </w:rPr>
                <w:t xml:space="preserve">Estelle Gauthier</w:t>
              </w:r>
            </w:hyperlink>
          </w:p>
          <w:p>
            <w:pPr/>
            <w:r>
              <w:rPr>
                <w:i w:val="1"/>
                <w:iCs w:val="1"/>
              </w:rPr>
              <w:t xml:space="preserve">Paysages funéraires de l'Age du Bronze</w:t>
            </w:r>
            <w:r>
              <w:rPr/>
              <w:t xml:space="preserve">, Oct 2008, Herne, Germany</w:t>
            </w:r>
          </w:p>
          <w:p>
            <w:pPr/>
            <w:r>
              <w:rPr/>
              <w:t xml:space="preserve">Communication dans un congrès</w:t>
            </w:r>
          </w:p>
          <w:p>
            <w:pPr/>
            <w:hyperlink r:id="rId91" w:history="1">
              <w:r>
                <w:rPr>
                  <w:color w:val="#410a8c"/>
                  <w:u w:val="single"/>
                </w:rPr>
                <w:t xml:space="preserve">halshs-00479660v1</w:t>
              </w:r>
            </w:hyperlink>
          </w:p>
        </w:tc>
      </w:tr>
      <w:tr>
        <w:trPr/>
        <w:tc>
          <w:tcPr>
            <w:noWrap/>
          </w:tcPr>
          <w:p>
            <w:pPr>
              <w:spacing w:after="200"/>
            </w:pPr>
            <w:hyperlink r:id="rId93" w:history="1">
              <w:r>
                <w:rPr>
                  <w:color w:val="1e198e"/>
                  <w:b w:val="1"/>
                  <w:bCs w:val="1"/>
                  <w:u w:val="single"/>
                </w:rPr>
                <w:t xml:space="preserve">L'analyse spatiale versus algèbre de cartes sous ArcGIS. Des exemples en sciences de l'homme et de la société</w:t>
              </w:r>
            </w:hyperlink>
          </w:p>
          <w:p>
            <w:pPr/>
            <w:hyperlink r:id="rId49" w:history="1">
              <w:r>
                <w:rPr>
                  <w:color w:val="#410a8c"/>
                  <w:u w:val="single"/>
                </w:rPr>
                <w:t xml:space="preserve">Françoise Pirot</w:t>
              </w:r>
            </w:hyperlink>
            <w:r>
              <w:rPr/>
              <w:t xml:space="preserve">,</w:t>
            </w:r>
            <w:hyperlink r:id="rId50" w:history="1">
              <w:r>
                <w:rPr>
                  <w:color w:val="#410a8c"/>
                  <w:u w:val="single"/>
                </w:rPr>
                <w:t xml:space="preserve">Thierry Saint-Gérand</w:t>
              </w:r>
            </w:hyperlink>
            <w:r>
              <w:rPr/>
              <w:t xml:space="preserve">,</w:t>
            </w:r>
            <w:hyperlink r:id="rId13" w:history="1">
              <w:r>
                <w:rPr>
                  <w:color w:val="#410a8c"/>
                  <w:u w:val="single"/>
                </w:rPr>
                <w:t xml:space="preserve">Estelle Gauthier</w:t>
              </w:r>
            </w:hyperlink>
            <w:r>
              <w:rPr/>
              <w:t xml:space="preserve">,</w:t>
            </w:r>
            <w:hyperlink r:id="rId51" w:history="1">
              <w:r>
                <w:rPr>
                  <w:color w:val="#410a8c"/>
                  <w:u w:val="single"/>
                </w:rPr>
                <w:t xml:space="preserve">Antoine Banza-Nsungu</w:t>
              </w:r>
            </w:hyperlink>
          </w:p>
          <w:p>
            <w:pPr/>
            <w:r>
              <w:rPr>
                <w:i w:val="1"/>
                <w:iCs w:val="1"/>
              </w:rPr>
              <w:t xml:space="preserve">L'analyse spatiale versus algèbre de cartes sous ArcGIS. Des exemples en sciences de l'homme et de la société</w:t>
            </w:r>
            <w:r>
              <w:rPr/>
              <w:t xml:space="preserve">, Oct 2005, Issy-les-Moulineaux, France. http://www.esrifrance.fr/sig2005/communications2005/Pirot3/pirot3.htm</w:t>
            </w:r>
          </w:p>
          <w:p>
            <w:pPr/>
            <w:r>
              <w:rPr/>
              <w:t xml:space="preserve">Communication dans un congrès</w:t>
            </w:r>
          </w:p>
          <w:p>
            <w:pPr/>
            <w:hyperlink r:id="rId93" w:history="1">
              <w:r>
                <w:rPr>
                  <w:color w:val="#410a8c"/>
                  <w:u w:val="single"/>
                </w:rPr>
                <w:t xml:space="preserve">hal-00372097v1</w:t>
              </w:r>
            </w:hyperlink>
          </w:p>
        </w:tc>
      </w:tr>
      <w:tr>
        <w:trPr/>
        <w:tc>
          <w:tcPr>
            <w:noWrap/>
          </w:tcPr>
          <w:p>
            <w:pPr>
              <w:spacing w:after="200"/>
            </w:pPr>
            <w:hyperlink r:id="rId94" w:history="1">
              <w:r>
                <w:rPr>
                  <w:color w:val="1e198e"/>
                  <w:b w:val="1"/>
                  <w:bCs w:val="1"/>
                  <w:u w:val="single"/>
                </w:rPr>
                <w:t xml:space="preserve">Recherche d'une méthode d'analyse comparée des flux de métal à l'Age du bronze (XVIIè-IXè s.) en France orientale et en Transdanubie : utilisation et adaptation de la méthode des sommes focales.</w:t>
              </w:r>
            </w:hyperlink>
          </w:p>
          <w:p>
            <w:pPr/>
            <w:hyperlink r:id="rId13" w:history="1">
              <w:r>
                <w:rPr>
                  <w:color w:val="#410a8c"/>
                  <w:u w:val="single"/>
                </w:rPr>
                <w:t xml:space="preserve">Estelle Gauthier</w:t>
              </w:r>
            </w:hyperlink>
          </w:p>
          <w:p>
            <w:pPr/>
            <w:r>
              <w:rPr>
                <w:i w:val="1"/>
                <w:iCs w:val="1"/>
              </w:rPr>
              <w:t xml:space="preserve">Recherche d'une méthode d'analyse comparée des flux de métal à l'Age du bronze (XVIIè-IXè s.) en France orientale et en Transdanubie : utilisation et adaptation de la méthode des sommes focales.</w:t>
            </w:r>
            <w:r>
              <w:rPr/>
              <w:t xml:space="preserve">, Oct 2004, Antibes, France. p. 161-171</w:t>
            </w:r>
          </w:p>
          <w:p>
            <w:pPr/>
            <w:r>
              <w:rPr/>
              <w:t xml:space="preserve">Communication dans un congrès</w:t>
            </w:r>
          </w:p>
          <w:p>
            <w:pPr/>
            <w:hyperlink r:id="rId94" w:history="1">
              <w:r>
                <w:rPr>
                  <w:color w:val="#410a8c"/>
                  <w:u w:val="single"/>
                </w:rPr>
                <w:t xml:space="preserve">hal-00372119v1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ARCHAEDYN. Dynamique spatiale des territoires de la Préhistoire au Moyen Âge. Volume 1</w:t>
              </w:r>
            </w:hyperlink>
          </w:p>
          <w:p>
            <w:pPr/>
            <w:hyperlink r:id="rId13" w:history="1">
              <w:r>
                <w:rPr>
                  <w:color w:val="#410a8c"/>
                  <w:u w:val="single"/>
                </w:rPr>
                <w:t xml:space="preserve">Estelle Gauthier</w:t>
              </w:r>
            </w:hyperlink>
            <w:r>
              <w:rPr/>
              <w:t xml:space="preserve">,</w:t>
            </w:r>
            <w:hyperlink r:id="rId74" w:history="1">
              <w:r>
                <w:rPr>
                  <w:color w:val="#410a8c"/>
                  <w:u w:val="single"/>
                </w:rPr>
                <w:t xml:space="preserve">Murielle Georges-Leroy</w:t>
              </w:r>
            </w:hyperlink>
            <w:r>
              <w:rPr/>
              <w:t xml:space="preserve">,</w:t>
            </w:r>
            <w:hyperlink r:id="rId73" w:history="1">
              <w:r>
                <w:rPr>
                  <w:color w:val="#410a8c"/>
                  <w:u w:val="single"/>
                </w:rPr>
                <w:t xml:space="preserve">Nicolas Poirier</w:t>
              </w:r>
            </w:hyperlink>
            <w:r>
              <w:rPr/>
              <w:t xml:space="preserve">,</w:t>
            </w:r>
            <w:hyperlink r:id="rId85" w:history="1">
              <w:r>
                <w:rPr>
                  <w:color w:val="#410a8c"/>
                  <w:u w:val="single"/>
                </w:rPr>
                <w:t xml:space="preserve">Olivier Weller</w:t>
              </w:r>
            </w:hyperlink>
          </w:p>
          <w:p>
            <w:pPr/>
            <w:r>
              <w:rPr/>
              <w:t xml:space="preserve">Estelle Gauthier; Murielle Georges-Leroy; Nicolas Poirier; Olivier Weller. </w:t>
            </w:r>
            <w:hyperlink r:id="rId96" w:history="1">
              <w:r>
                <w:rPr>
                  <w:color w:val="#410a8c"/>
                  <w:u w:val="single"/>
                </w:rPr>
                <w:t xml:space="preserve">Presses universitaires de Franche-Comté</w:t>
              </w:r>
            </w:hyperlink>
            <w:r>
              <w:rPr/>
              <w:t xml:space="preserve">, 2022, Les Cahiers de la MSHE Ledoux, </w:t>
            </w:r>
            <w:hyperlink r:id="rId97" w:history="1">
              <w:r>
                <w:rPr>
                  <w:color w:val="#410a8c"/>
                  <w:u w:val="single"/>
                </w:rPr>
                <w:t xml:space="preserve">⟨10.4000/books.pufc.46572⟩</w:t>
              </w:r>
            </w:hyperlink>
          </w:p>
          <w:p>
            <w:pPr/>
            <w:r>
              <w:rPr/>
              <w:t xml:space="preserve">Ouvrages</w:t>
            </w:r>
          </w:p>
          <w:p>
            <w:pPr/>
            <w:hyperlink r:id="rId95" w:history="1">
              <w:r>
                <w:rPr>
                  <w:color w:val="#410a8c"/>
                  <w:u w:val="single"/>
                </w:rPr>
                <w:t xml:space="preserve">hal-03623255v1</w:t>
              </w:r>
            </w:hyperlink>
          </w:p>
        </w:tc>
      </w:tr>
      <w:tr>
        <w:trPr/>
        <w:tc>
          <w:tcPr>
            <w:noWrap/>
          </w:tcPr>
          <w:p>
            <w:pPr>
              <w:spacing w:after="200"/>
            </w:pPr>
            <w:hyperlink r:id="rId98" w:history="1">
              <w:r>
                <w:rPr>
                  <w:color w:val="1e198e"/>
                  <w:b w:val="1"/>
                  <w:bCs w:val="1"/>
                  <w:u w:val="single"/>
                </w:rPr>
                <w:t xml:space="preserve">Jade. Objets-signes et interprétations sociales des jades alpins dans l'Europe néolithique (t. 3 et 4)</w:t>
              </w:r>
            </w:hyperlink>
          </w:p>
          <w:p>
            <w:pPr/>
            <w:hyperlink r:id="rId77" w:history="1">
              <w:r>
                <w:rPr>
                  <w:color w:val="#410a8c"/>
                  <w:u w:val="single"/>
                </w:rPr>
                <w:t xml:space="preserve">Petrequin Pierre</w:t>
              </w:r>
            </w:hyperlink>
            <w:r>
              <w:rPr/>
              <w:t xml:space="preserve">,</w:t>
            </w:r>
            <w:hyperlink r:id="rId13" w:history="1">
              <w:r>
                <w:rPr>
                  <w:color w:val="#410a8c"/>
                  <w:u w:val="single"/>
                </w:rPr>
                <w:t xml:space="preserve">Estelle Gauthier</w:t>
              </w:r>
            </w:hyperlink>
            <w:r>
              <w:rPr/>
              <w:t xml:space="preserve">,</w:t>
            </w:r>
            <w:hyperlink r:id="rId99" w:history="1">
              <w:r>
                <w:rPr>
                  <w:color w:val="#410a8c"/>
                  <w:u w:val="single"/>
                </w:rPr>
                <w:t xml:space="preserve">Anne- Marie Pétrequin</w:t>
              </w:r>
            </w:hyperlink>
          </w:p>
          <w:p>
            <w:pPr/>
            <w:r>
              <w:rPr/>
              <w:t xml:space="preserve">Presses universitaires de Franche-Comté et Centre de recherche archéologique de la vallée de l'Ain, 2017, Cahiers de la MSHE Ledoux, 978-284867-575-6. </w:t>
            </w:r>
            <w:hyperlink r:id="rId100" w:history="1">
              <w:r>
                <w:rPr>
                  <w:color w:val="#410a8c"/>
                  <w:u w:val="single"/>
                </w:rPr>
                <w:t xml:space="preserve">⟨10.4000/15ftf⟩</w:t>
              </w:r>
            </w:hyperlink>
          </w:p>
          <w:p>
            <w:pPr/>
            <w:r>
              <w:rPr/>
              <w:t xml:space="preserve">Ouvrages</w:t>
            </w:r>
          </w:p>
          <w:p>
            <w:pPr/>
            <w:hyperlink r:id="rId98" w:history="1">
              <w:r>
                <w:rPr>
                  <w:color w:val="#410a8c"/>
                  <w:u w:val="single"/>
                </w:rPr>
                <w:t xml:space="preserve">hal-01516594v1</w:t>
              </w:r>
            </w:hyperlink>
          </w:p>
        </w:tc>
      </w:tr>
    </w:tbl>
    <w:p>
      <w:pPr>
        <w:spacing w:before="200"/>
      </w:pPr>
    </w:p>
    <w:p>
      <w:pPr>
        <w:pStyle w:val="Heading2"/>
      </w:pPr>
      <w:r>
        <w:rPr>
          <w:color w:val="1e198e"/>
          <w:b w:val="1"/>
          <w:bCs w:val="1"/>
        </w:rPr>
        <w:t xml:space="preserve">Chapitre d'ouvrage (64)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Not so different! A comparative study of fragmentation in Bronze Age hoards in the region of Salins-les-Bains (Jura, France)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Scarci A. and Baitinger H., An interdisciplinary approach to the practice of fragmentation in Greek sanctuaries and Bronze Age hoards, Proceedings of international conference at Leibniz‐Zentrum für Archäologie, Mainz, 22‐24 Novembre 2023</w:t>
            </w:r>
            <w:r>
              <w:rPr/>
              <w:t xml:space="preserve">, LEIZA Publications, pp.251-268, 2026</w:t>
            </w:r>
          </w:p>
          <w:p>
            <w:pPr/>
            <w:r>
              <w:rPr/>
              <w:t xml:space="preserve">Chapitre d'ouvrage</w:t>
            </w:r>
          </w:p>
          <w:p>
            <w:pPr/>
            <w:hyperlink r:id="rId101" w:history="1">
              <w:r>
                <w:rPr>
                  <w:color w:val="#410a8c"/>
                  <w:u w:val="single"/>
                </w:rPr>
                <w:t xml:space="preserve">hal-05577498v1</w:t>
              </w:r>
            </w:hyperlink>
          </w:p>
        </w:tc>
      </w:tr>
      <w:tr>
        <w:trPr/>
        <w:tc>
          <w:tcPr>
            <w:noWrap/>
          </w:tcPr>
          <w:p>
            <w:pPr>
              <w:spacing w:after="200"/>
            </w:pPr>
            <w:hyperlink r:id="rId103" w:history="1">
              <w:r>
                <w:rPr>
                  <w:color w:val="1e198e"/>
                  <w:b w:val="1"/>
                  <w:bCs w:val="1"/>
                  <w:u w:val="single"/>
                </w:rPr>
                <w:t xml:space="preserve">Settlement patterns and social organisation during the Middle Bronze Age around the fortified site of Camp du Château at Salins-les-Bains (Jura, France)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Martin Bartelheim/André Spatzier (eds.), Hierarchisation Processes in the 2nd Millennium BC in the Upper Danube Region. Abstract book for the International Workshop at the Eberhard-Karls-Universität Tübingen, 20.-21.07.2025</w:t>
            </w:r>
            <w:r>
              <w:rPr/>
              <w:t xml:space="preserve">, Propylaeum-eBOOKS, pp.71-76, 2026, </w:t>
            </w:r>
            <w:hyperlink r:id="rId104" w:history="1">
              <w:r>
                <w:rPr>
                  <w:color w:val="#410a8c"/>
                  <w:u w:val="single"/>
                </w:rPr>
                <w:t xml:space="preserve">⟨10.11588/propylaeumdok.00006961⟩</w:t>
              </w:r>
            </w:hyperlink>
          </w:p>
          <w:p>
            <w:pPr/>
            <w:r>
              <w:rPr/>
              <w:t xml:space="preserve">Chapitre d'ouvrage</w:t>
            </w:r>
          </w:p>
          <w:p>
            <w:pPr/>
            <w:hyperlink r:id="rId103" w:history="1">
              <w:r>
                <w:rPr>
                  <w:color w:val="#410a8c"/>
                  <w:u w:val="single"/>
                </w:rPr>
                <w:t xml:space="preserve">hal-05577485v1</w:t>
              </w:r>
            </w:hyperlink>
          </w:p>
        </w:tc>
      </w:tr>
      <w:tr>
        <w:trPr/>
        <w:tc>
          <w:tcPr>
            <w:noWrap/>
          </w:tcPr>
          <w:p>
            <w:pPr>
              <w:spacing w:after="200"/>
            </w:pPr>
            <w:hyperlink r:id="rId105" w:history="1">
              <w:r>
                <w:rPr>
                  <w:color w:val="1e198e"/>
                  <w:b w:val="1"/>
                  <w:bCs w:val="1"/>
                  <w:u w:val="single"/>
                </w:rPr>
                <w:t xml:space="preserve">An active search for hoards? Contributions of a systematic survey to the knowledge of Bronze Age metal hoarding: the case study of Salins-les-Bains, Jura, France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M. Maciejewski, J. Tarbay et K. Nowak (dir.), Hoards from the European Bronze and Iron Ages ; Current Research and New Perspectives</w:t>
            </w:r>
            <w:r>
              <w:rPr/>
              <w:t xml:space="preserve">, Brepols, pp.69-90, 2025, New Approaches in Archaeology Series 4, 978-2503607511</w:t>
            </w:r>
          </w:p>
          <w:p>
            <w:pPr/>
            <w:r>
              <w:rPr/>
              <w:t xml:space="preserve">Chapitre d'ouvrage</w:t>
            </w:r>
          </w:p>
          <w:p>
            <w:pPr/>
            <w:hyperlink r:id="rId105" w:history="1">
              <w:r>
                <w:rPr>
                  <w:color w:val="#410a8c"/>
                  <w:u w:val="single"/>
                </w:rPr>
                <w:t xml:space="preserve">hal-05480388v1</w:t>
              </w:r>
            </w:hyperlink>
          </w:p>
        </w:tc>
      </w:tr>
      <w:tr>
        <w:trPr/>
        <w:tc>
          <w:tcPr>
            <w:noWrap/>
          </w:tcPr>
          <w:p>
            <w:pPr>
              <w:spacing w:after="200"/>
            </w:pPr>
            <w:hyperlink r:id="rId106" w:history="1">
              <w:r>
                <w:rPr>
                  <w:color w:val="1e198e"/>
                  <w:b w:val="1"/>
                  <w:bCs w:val="1"/>
                  <w:u w:val="single"/>
                </w:rPr>
                <w:t xml:space="preserve">Vingt-cinq années de recherches participatives dans le secteur de Salins-les-Bains (Jura) : quand le détectorisme vient appuyer la recherche archéologique programmée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07" w:history="1">
              <w:r>
                <w:rPr>
                  <w:color w:val="#410a8c"/>
                  <w:u w:val="single"/>
                </w:rPr>
                <w:t xml:space="preserve">Hervé Grut</w:t>
              </w:r>
            </w:hyperlink>
            <w:r>
              <w:rPr/>
              <w:t xml:space="preserve">,</w:t>
            </w:r>
            <w:hyperlink r:id="rId108" w:history="1">
              <w:r>
                <w:rPr>
                  <w:color w:val="#410a8c"/>
                  <w:u w:val="single"/>
                </w:rPr>
                <w:t xml:space="preserve">Patrick Mosca</w:t>
              </w:r>
            </w:hyperlink>
            <w:r>
              <w:rPr/>
              <w:t xml:space="preserve">,</w:t>
            </w:r>
            <w:hyperlink r:id="rId109" w:history="1">
              <w:r>
                <w:rPr>
                  <w:color w:val="#410a8c"/>
                  <w:u w:val="single"/>
                </w:rPr>
                <w:t xml:space="preserve">Patrick Guillot</w:t>
              </w:r>
            </w:hyperlink>
            <w:r>
              <w:rPr/>
              <w:t xml:space="preserve">et al.</w:t>
            </w:r>
          </w:p>
          <w:p>
            <w:pPr/>
            <w:r>
              <w:rPr/>
              <w:t xml:space="preserve">Société préhistorique française. </w:t>
            </w:r>
            <w:r>
              <w:rPr>
                <w:i w:val="1"/>
                <w:iCs w:val="1"/>
              </w:rPr>
              <w:t xml:space="preserve">Jean-Denis Vigne, Jean Pierre Girard, Alexandra Villarroel Parada, Démarches participatives en archéologie. Actes de la séance de la Société préhistorique française de Paris (14-15 mars 2024)</w:t>
            </w:r>
            <w:r>
              <w:rPr/>
              <w:t xml:space="preserve">, p. 177-188, 2025, Séances de la Société préhistorique française, 22, 978-2-9588382-0-1</w:t>
            </w:r>
          </w:p>
          <w:p>
            <w:pPr/>
            <w:r>
              <w:rPr/>
              <w:t xml:space="preserve">Chapitre d'ouvrage</w:t>
            </w:r>
          </w:p>
          <w:p>
            <w:pPr/>
            <w:hyperlink r:id="rId106" w:history="1">
              <w:r>
                <w:rPr>
                  <w:color w:val="#410a8c"/>
                  <w:u w:val="single"/>
                </w:rPr>
                <w:t xml:space="preserve">hal-05480424v1</w:t>
              </w:r>
            </w:hyperlink>
          </w:p>
        </w:tc>
      </w:tr>
      <w:tr>
        <w:trPr/>
        <w:tc>
          <w:tcPr>
            <w:noWrap/>
          </w:tcPr>
          <w:p>
            <w:pPr>
              <w:spacing w:after="200"/>
            </w:pPr>
            <w:hyperlink r:id="rId110" w:history="1">
              <w:r>
                <w:rPr>
                  <w:color w:val="1e198e"/>
                  <w:b w:val="1"/>
                  <w:bCs w:val="1"/>
                  <w:u w:val="single"/>
                </w:rPr>
                <w:t xml:space="preserve">Marquer son territoire</w:t>
              </w:r>
            </w:hyperlink>
          </w:p>
          <w:p>
            <w:pPr/>
            <w:hyperlink r:id="rId111" w:history="1">
              <w:r>
                <w:rPr>
                  <w:color w:val="#410a8c"/>
                  <w:u w:val="single"/>
                </w:rPr>
                <w:t xml:space="preserve">Cyril Marcigny</w:t>
              </w:r>
            </w:hyperlink>
            <w:r>
              <w:rPr/>
              <w:t xml:space="preserve">,</w:t>
            </w:r>
            <w:hyperlink r:id="rId13" w:history="1">
              <w:r>
                <w:rPr>
                  <w:color w:val="#410a8c"/>
                  <w:u w:val="single"/>
                </w:rPr>
                <w:t xml:space="preserve">Estelle Gauthier</w:t>
              </w:r>
            </w:hyperlink>
          </w:p>
          <w:p>
            <w:pPr/>
            <w:r>
              <w:rPr>
                <w:i w:val="1"/>
                <w:iCs w:val="1"/>
              </w:rPr>
              <w:t xml:space="preserve">Les Maîtres du Feu, L’âge du Bronze en France, 2300-800 avant J.-C., catalogue d’exposition, Musée d’Archéologie Nationale</w:t>
            </w:r>
            <w:r>
              <w:rPr/>
              <w:t xml:space="preserve">, INRAP, APRAB, pp.162, 2025</w:t>
            </w:r>
          </w:p>
          <w:p>
            <w:pPr/>
            <w:r>
              <w:rPr/>
              <w:t xml:space="preserve">Chapitre d'ouvrage</w:t>
            </w:r>
          </w:p>
          <w:p>
            <w:pPr/>
            <w:hyperlink r:id="rId110" w:history="1">
              <w:r>
                <w:rPr>
                  <w:color w:val="#410a8c"/>
                  <w:u w:val="single"/>
                </w:rPr>
                <w:t xml:space="preserve">hal-05577516v1</w:t>
              </w:r>
            </w:hyperlink>
          </w:p>
        </w:tc>
      </w:tr>
      <w:tr>
        <w:trPr/>
        <w:tc>
          <w:tcPr>
            <w:noWrap/>
          </w:tcPr>
          <w:p>
            <w:pPr>
              <w:spacing w:after="200"/>
            </w:pPr>
            <w:hyperlink r:id="rId112" w:history="1">
              <w:r>
                <w:rPr>
                  <w:color w:val="1e198e"/>
                  <w:b w:val="1"/>
                  <w:bCs w:val="1"/>
                  <w:u w:val="single"/>
                </w:rPr>
                <w:t xml:space="preserve">Cartes de répartition des grandes haches en jade alpin, Europe occidentale, complément aux tomes 1 et 4</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Presses universitaires de Franche-Comté et Centre de recherche archéologique de la vallée de l'Ain. </w:t>
            </w:r>
            <w:r>
              <w:rPr>
                <w:i w:val="1"/>
                <w:iCs w:val="1"/>
              </w:rPr>
              <w:t xml:space="preserve">Pétrequin P. et Pétrequin A.-M., Du Jade pour les dieux. Un système religieux de l’Europe néolithique Ve et Ive millénaires av. J.-C.</w:t>
            </w:r>
            <w:r>
              <w:rPr/>
              <w:t xml:space="preserve">, Tome 5, p. 469-523, 2025, Cahiers de la MSHE n°54</w:t>
            </w:r>
          </w:p>
          <w:p>
            <w:pPr/>
            <w:r>
              <w:rPr/>
              <w:t xml:space="preserve">Chapitre d'ouvrage</w:t>
            </w:r>
          </w:p>
          <w:p>
            <w:pPr/>
            <w:hyperlink r:id="rId112" w:history="1">
              <w:r>
                <w:rPr>
                  <w:color w:val="#410a8c"/>
                  <w:u w:val="single"/>
                </w:rPr>
                <w:t xml:space="preserve">hal-05480435v1</w:t>
              </w:r>
            </w:hyperlink>
          </w:p>
        </w:tc>
      </w:tr>
      <w:tr>
        <w:trPr/>
        <w:tc>
          <w:tcPr>
            <w:noWrap/>
          </w:tcPr>
          <w:p>
            <w:pPr>
              <w:spacing w:after="200"/>
            </w:pPr>
            <w:hyperlink r:id="rId113" w:history="1">
              <w:r>
                <w:rPr>
                  <w:color w:val="1e198e"/>
                  <w:b w:val="1"/>
                  <w:bCs w:val="1"/>
                  <w:u w:val="single"/>
                </w:rPr>
                <w:t xml:space="preserve">Chapitre 2.2.7. Diffusion des haches en jades au Néolithique</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Edition des Archives Contemporaines. </w:t>
            </w:r>
            <w:r>
              <w:rPr>
                <w:i w:val="1"/>
                <w:iCs w:val="1"/>
              </w:rPr>
              <w:t xml:space="preserve">Sciences archéologiques et Statistiques. Questions, données, méthodes</w:t>
            </w:r>
            <w:r>
              <w:rPr/>
              <w:t xml:space="preserve">, , 2025, Sciences archéologiques, 9782813004178</w:t>
            </w:r>
          </w:p>
          <w:p>
            <w:pPr/>
            <w:r>
              <w:rPr/>
              <w:t xml:space="preserve">Chapitre d'ouvrage</w:t>
            </w:r>
          </w:p>
          <w:p>
            <w:pPr/>
            <w:hyperlink r:id="rId113" w:history="1">
              <w:r>
                <w:rPr>
                  <w:color w:val="#410a8c"/>
                  <w:u w:val="single"/>
                </w:rPr>
                <w:t xml:space="preserve">hal-05243872v1</w:t>
              </w:r>
            </w:hyperlink>
          </w:p>
        </w:tc>
      </w:tr>
      <w:tr>
        <w:trPr/>
        <w:tc>
          <w:tcPr>
            <w:noWrap/>
          </w:tcPr>
          <w:p>
            <w:pPr>
              <w:spacing w:after="200"/>
            </w:pPr>
            <w:hyperlink r:id="rId114" w:history="1">
              <w:r>
                <w:rPr>
                  <w:color w:val="1e198e"/>
                  <w:b w:val="1"/>
                  <w:bCs w:val="1"/>
                  <w:u w:val="single"/>
                </w:rPr>
                <w:t xml:space="preserve">L’âge du Bronze en Bourgogne- Franche-Comté</w:t>
              </w:r>
            </w:hyperlink>
          </w:p>
          <w:p>
            <w:pPr/>
            <w:hyperlink r:id="rId115" w:history="1">
              <w:r>
                <w:rPr>
                  <w:color w:val="#410a8c"/>
                  <w:u w:val="single"/>
                </w:rPr>
                <w:t xml:space="preserve">Franck Ducreux</w:t>
              </w:r>
            </w:hyperlink>
            <w:r>
              <w:rPr/>
              <w:t xml:space="preserve">,</w:t>
            </w:r>
            <w:hyperlink r:id="rId13" w:history="1">
              <w:r>
                <w:rPr>
                  <w:color w:val="#410a8c"/>
                  <w:u w:val="single"/>
                </w:rPr>
                <w:t xml:space="preserve">Estelle Gauthier</w:t>
              </w:r>
            </w:hyperlink>
            <w:r>
              <w:rPr/>
              <w:t xml:space="preserve">,</w:t>
            </w:r>
            <w:hyperlink r:id="rId116" w:history="1">
              <w:r>
                <w:rPr>
                  <w:color w:val="#410a8c"/>
                  <w:u w:val="single"/>
                </w:rPr>
                <w:t xml:space="preserve">Claude Mordant</w:t>
              </w:r>
            </w:hyperlink>
            <w:r>
              <w:rPr/>
              <w:t xml:space="preserve">,</w:t>
            </w:r>
            <w:hyperlink r:id="rId102" w:history="1">
              <w:r>
                <w:rPr>
                  <w:color w:val="#410a8c"/>
                  <w:u w:val="single"/>
                </w:rPr>
                <w:t xml:space="preserve">Jean-François Piningre</w:t>
              </w:r>
            </w:hyperlink>
            <w:r>
              <w:rPr/>
              <w:t xml:space="preserve">,</w:t>
            </w:r>
            <w:hyperlink r:id="rId117" w:history="1">
              <w:r>
                <w:rPr>
                  <w:color w:val="#410a8c"/>
                  <w:u w:val="single"/>
                </w:rPr>
                <w:t xml:space="preserve">Mafalda Roscio</w:t>
              </w:r>
            </w:hyperlink>
          </w:p>
          <w:p>
            <w:pPr/>
            <w:r>
              <w:rPr/>
              <w:t xml:space="preserve">INRAP. </w:t>
            </w:r>
            <w:r>
              <w:rPr>
                <w:i w:val="1"/>
                <w:iCs w:val="1"/>
              </w:rPr>
              <w:t xml:space="preserve">C. Marcigny et C. Mordant, L’âge du Bronze en France (2500 à 800 avant notre ère), vol. 1 Synthèses régionales</w:t>
            </w:r>
            <w:r>
              <w:rPr/>
              <w:t xml:space="preserve">, CNRS Édition, p. 212-237, 2025, Recherches archéologiques n°29, 978-2-271-15495-8</w:t>
            </w:r>
          </w:p>
          <w:p>
            <w:pPr/>
            <w:r>
              <w:rPr/>
              <w:t xml:space="preserve">Chapitre d'ouvrage</w:t>
            </w:r>
          </w:p>
          <w:p>
            <w:pPr/>
            <w:hyperlink r:id="rId114" w:history="1">
              <w:r>
                <w:rPr>
                  <w:color w:val="#410a8c"/>
                  <w:u w:val="single"/>
                </w:rPr>
                <w:t xml:space="preserve">hal-05480453v1</w:t>
              </w:r>
            </w:hyperlink>
          </w:p>
        </w:tc>
      </w:tr>
      <w:tr>
        <w:trPr/>
        <w:tc>
          <w:tcPr>
            <w:noWrap/>
          </w:tcPr>
          <w:p>
            <w:pPr>
              <w:spacing w:after="200"/>
            </w:pPr>
            <w:hyperlink r:id="rId118" w:history="1">
              <w:r>
                <w:rPr>
                  <w:color w:val="1e198e"/>
                  <w:b w:val="1"/>
                  <w:bCs w:val="1"/>
                  <w:u w:val="single"/>
                </w:rPr>
                <w:t xml:space="preserve">Les dépôts de bronzes</w:t>
              </w:r>
            </w:hyperlink>
          </w:p>
          <w:p>
            <w:pPr/>
            <w:hyperlink r:id="rId111" w:history="1">
              <w:r>
                <w:rPr>
                  <w:color w:val="#410a8c"/>
                  <w:u w:val="single"/>
                </w:rPr>
                <w:t xml:space="preserve">Cyril Marcigny</w:t>
              </w:r>
            </w:hyperlink>
            <w:r>
              <w:rPr/>
              <w:t xml:space="preserve">,</w:t>
            </w:r>
            <w:hyperlink r:id="rId13" w:history="1">
              <w:r>
                <w:rPr>
                  <w:color w:val="#410a8c"/>
                  <w:u w:val="single"/>
                </w:rPr>
                <w:t xml:space="preserve">Estelle Gauthier</w:t>
              </w:r>
            </w:hyperlink>
          </w:p>
          <w:p>
            <w:pPr/>
            <w:r>
              <w:rPr>
                <w:i w:val="1"/>
                <w:iCs w:val="1"/>
              </w:rPr>
              <w:t xml:space="preserve">Les Maîtres du Feu, L’âge du Bronze en France, 2300-800 avant J.-C., catalogue d’exposition, Musée d’Archéologie Nationale</w:t>
            </w:r>
            <w:r>
              <w:rPr/>
              <w:t xml:space="preserve">, INRAP, APRAB, pp.169, 2025</w:t>
            </w:r>
          </w:p>
          <w:p>
            <w:pPr/>
            <w:r>
              <w:rPr/>
              <w:t xml:space="preserve">Chapitre d'ouvrage</w:t>
            </w:r>
          </w:p>
          <w:p>
            <w:pPr/>
            <w:hyperlink r:id="rId118" w:history="1">
              <w:r>
                <w:rPr>
                  <w:color w:val="#410a8c"/>
                  <w:u w:val="single"/>
                </w:rPr>
                <w:t xml:space="preserve">hal-05577521v1</w:t>
              </w:r>
            </w:hyperlink>
          </w:p>
        </w:tc>
      </w:tr>
      <w:tr>
        <w:trPr/>
        <w:tc>
          <w:tcPr>
            <w:noWrap/>
          </w:tcPr>
          <w:p>
            <w:pPr>
              <w:spacing w:after="200"/>
            </w:pPr>
            <w:hyperlink r:id="rId119" w:history="1">
              <w:r>
                <w:rPr>
                  <w:color w:val="1e198e"/>
                  <w:b w:val="1"/>
                  <w:bCs w:val="1"/>
                  <w:u w:val="single"/>
                </w:rPr>
                <w:t xml:space="preserve">Les dépôts métalliques terrestres de l’âge du Bronze en France</w:t>
              </w:r>
            </w:hyperlink>
          </w:p>
          <w:p>
            <w:pPr/>
            <w:hyperlink r:id="rId120" w:history="1">
              <w:r>
                <w:rPr>
                  <w:color w:val="#410a8c"/>
                  <w:u w:val="single"/>
                </w:rPr>
                <w:t xml:space="preserve">Francis Bordas</w:t>
              </w:r>
            </w:hyperlink>
            <w:r>
              <w:rPr/>
              <w:t xml:space="preserve">,</w:t>
            </w:r>
            <w:hyperlink r:id="rId121" w:history="1">
              <w:r>
                <w:rPr>
                  <w:color w:val="#410a8c"/>
                  <w:u w:val="single"/>
                </w:rPr>
                <w:t xml:space="preserve">Sylvie Boulud-Gazo</w:t>
              </w:r>
            </w:hyperlink>
            <w:r>
              <w:rPr/>
              <w:t xml:space="preserve">,</w:t>
            </w:r>
            <w:hyperlink r:id="rId13" w:history="1">
              <w:r>
                <w:rPr>
                  <w:color w:val="#410a8c"/>
                  <w:u w:val="single"/>
                </w:rPr>
                <w:t xml:space="preserve">Estelle Gauthier</w:t>
              </w:r>
            </w:hyperlink>
            <w:r>
              <w:rPr/>
              <w:t xml:space="preserve">,</w:t>
            </w:r>
            <w:hyperlink r:id="rId122" w:history="1">
              <w:r>
                <w:rPr>
                  <w:color w:val="#410a8c"/>
                  <w:u w:val="single"/>
                </w:rPr>
                <w:t xml:space="preserve">Thibault Lachenal</w:t>
              </w:r>
            </w:hyperlink>
          </w:p>
          <w:p>
            <w:pPr/>
            <w:r>
              <w:rPr/>
              <w:t xml:space="preserve">C. Marcigny; C. Mordant. </w:t>
            </w:r>
            <w:r>
              <w:rPr>
                <w:i w:val="1"/>
                <w:iCs w:val="1"/>
              </w:rPr>
              <w:t xml:space="preserve">L’âge du Bronze en France (2500 à 800 avant notre ère). Synthèses thématiques</w:t>
            </w:r>
            <w:r>
              <w:rPr/>
              <w:t xml:space="preserve">, Recherches archéologiques (29), CNRS éditions; Inrap, pp.236-247, 2025, 9782271154958</w:t>
            </w:r>
          </w:p>
          <w:p>
            <w:pPr/>
            <w:r>
              <w:rPr/>
              <w:t xml:space="preserve">Chapitre d'ouvrage</w:t>
            </w:r>
          </w:p>
          <w:p>
            <w:pPr/>
            <w:hyperlink r:id="rId119" w:history="1">
              <w:r>
                <w:rPr>
                  <w:color w:val="#410a8c"/>
                  <w:u w:val="single"/>
                </w:rPr>
                <w:t xml:space="preserve">hal-05386929v1</w:t>
              </w:r>
            </w:hyperlink>
          </w:p>
        </w:tc>
      </w:tr>
      <w:tr>
        <w:trPr/>
        <w:tc>
          <w:tcPr>
            <w:noWrap/>
          </w:tcPr>
          <w:p>
            <w:pPr>
              <w:spacing w:after="200"/>
            </w:pPr>
            <w:hyperlink r:id="rId123" w:history="1">
              <w:r>
                <w:rPr>
                  <w:color w:val="1e198e"/>
                  <w:b w:val="1"/>
                  <w:bCs w:val="1"/>
                  <w:u w:val="single"/>
                </w:rPr>
                <w:t xml:space="preserve">De - 1200 à – 1000. De la cachette de métallurgiste aux limites de l’espace social, notice 14</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i w:val="1"/>
                <w:iCs w:val="1"/>
              </w:rPr>
              <w:t xml:space="preserve">Histoire(s) de Bourgogne-Franche-Comté, Fragments d’un territoire</w:t>
            </w:r>
            <w:r>
              <w:rPr/>
              <w:t xml:space="preserve">, Silvana Editoriale, p. 60-61, 2024, 9788836654000</w:t>
            </w:r>
          </w:p>
          <w:p>
            <w:pPr/>
            <w:r>
              <w:rPr/>
              <w:t xml:space="preserve">Chapitre d'ouvrage</w:t>
            </w:r>
          </w:p>
          <w:p>
            <w:pPr/>
            <w:hyperlink r:id="rId123" w:history="1">
              <w:r>
                <w:rPr>
                  <w:color w:val="#410a8c"/>
                  <w:u w:val="single"/>
                </w:rPr>
                <w:t xml:space="preserve">hal-05480463v1</w:t>
              </w:r>
            </w:hyperlink>
          </w:p>
        </w:tc>
      </w:tr>
      <w:tr>
        <w:trPr/>
        <w:tc>
          <w:tcPr>
            <w:noWrap/>
          </w:tcPr>
          <w:p>
            <w:pPr>
              <w:spacing w:after="200"/>
            </w:pPr>
            <w:hyperlink r:id="rId124" w:history="1">
              <w:r>
                <w:rPr>
                  <w:color w:val="1e198e"/>
                  <w:b w:val="1"/>
                  <w:bCs w:val="1"/>
                  <w:u w:val="single"/>
                </w:rPr>
                <w:t xml:space="preserve">4700- 2400 av. J.-C. Echanges et circulation des signes sociaux, notice 9</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i w:val="1"/>
                <w:iCs w:val="1"/>
              </w:rPr>
              <w:t xml:space="preserve">Histoire(s) de Bourgogne-Franche-Comté, Fragments d’un territoire</w:t>
            </w:r>
            <w:r>
              <w:rPr/>
              <w:t xml:space="preserve">, Silvana Editoriale, p. 46-47, 2024, 9788836654000</w:t>
            </w:r>
          </w:p>
          <w:p>
            <w:pPr/>
            <w:r>
              <w:rPr/>
              <w:t xml:space="preserve">Chapitre d'ouvrage</w:t>
            </w:r>
          </w:p>
          <w:p>
            <w:pPr/>
            <w:hyperlink r:id="rId124" w:history="1">
              <w:r>
                <w:rPr>
                  <w:color w:val="#410a8c"/>
                  <w:u w:val="single"/>
                </w:rPr>
                <w:t xml:space="preserve">hal-05480475v1</w:t>
              </w:r>
            </w:hyperlink>
          </w:p>
        </w:tc>
      </w:tr>
      <w:tr>
        <w:trPr/>
        <w:tc>
          <w:tcPr>
            <w:noWrap/>
          </w:tcPr>
          <w:p>
            <w:pPr>
              <w:spacing w:after="200"/>
            </w:pPr>
            <w:hyperlink r:id="rId125" w:history="1">
              <w:r>
                <w:rPr>
                  <w:color w:val="1e198e"/>
                  <w:b w:val="1"/>
                  <w:bCs w:val="1"/>
                  <w:u w:val="single"/>
                </w:rPr>
                <w:t xml:space="preserve">La circulation des longues haches en jades alpins dans l'Europe néolithique : un essai de modélisation</w:t>
              </w:r>
            </w:hyperlink>
          </w:p>
          <w:p>
            <w:pPr/>
            <w:hyperlink r:id="rId13" w:history="1">
              <w:r>
                <w:rPr>
                  <w:color w:val="#410a8c"/>
                  <w:u w:val="single"/>
                </w:rPr>
                <w:t xml:space="preserve">Estelle Gauthier</w:t>
              </w:r>
            </w:hyperlink>
            <w:r>
              <w:rPr/>
              <w:t xml:space="preserve">,</w:t>
            </w:r>
            <w:hyperlink r:id="rId9" w:history="1">
              <w:r>
                <w:rPr>
                  <w:color w:val="#410a8c"/>
                  <w:u w:val="single"/>
                </w:rPr>
                <w:t xml:space="preserve">Pierre Pétrequin</w:t>
              </w:r>
            </w:hyperlink>
          </w:p>
          <w:p>
            <w:pPr/>
            <w:r>
              <w:rPr/>
              <w:t xml:space="preserve">Ingrid Sénépart et Éric Thirault. </w:t>
            </w:r>
            <w:r>
              <w:rPr>
                <w:i w:val="1"/>
                <w:iCs w:val="1"/>
              </w:rPr>
              <w:t xml:space="preserve">(Im)mobiles ? Circulation, échanges des objets et des idées, mobilités, stabilités des personnes et des groupes durant la Pré- et Protohistoire européenne, actes des 3e Rencontres Nord-Sud de Préhistoire récente, Lyon - Université Lumière Lyon 2, 29 nov.- 1er déc. 2018.</w:t>
            </w:r>
            <w:r>
              <w:rPr/>
              <w:t xml:space="preserve">, Archives d'Ecologie Préhistorique, p. 161-172, 2023</w:t>
            </w:r>
          </w:p>
          <w:p>
            <w:pPr/>
            <w:r>
              <w:rPr/>
              <w:t xml:space="preserve">Chapitre d'ouvrage</w:t>
            </w:r>
          </w:p>
          <w:p>
            <w:pPr/>
            <w:hyperlink r:id="rId125" w:history="1">
              <w:r>
                <w:rPr>
                  <w:color w:val="#410a8c"/>
                  <w:u w:val="single"/>
                </w:rPr>
                <w:t xml:space="preserve">hal-04572056v1</w:t>
              </w:r>
            </w:hyperlink>
          </w:p>
        </w:tc>
      </w:tr>
      <w:tr>
        <w:trPr/>
        <w:tc>
          <w:tcPr>
            <w:noWrap/>
          </w:tcPr>
          <w:p>
            <w:pPr>
              <w:spacing w:after="200"/>
            </w:pPr>
            <w:hyperlink r:id="rId126" w:history="1">
              <w:r>
                <w:rPr>
                  <w:color w:val="1e198e"/>
                  <w:b w:val="1"/>
                  <w:bCs w:val="1"/>
                  <w:u w:val="single"/>
                </w:rPr>
                <w:t xml:space="preserve">Bronze fossilisé, bronze invisible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16" w:history="1">
              <w:r>
                <w:rPr>
                  <w:color w:val="#410a8c"/>
                  <w:u w:val="single"/>
                </w:rPr>
                <w:t xml:space="preserve">Claude Mordant</w:t>
              </w:r>
            </w:hyperlink>
          </w:p>
          <w:p>
            <w:pPr/>
            <w:r>
              <w:rPr/>
              <w:t xml:space="preserve">Collectif. </w:t>
            </w:r>
            <w:r>
              <w:rPr>
                <w:i w:val="1"/>
                <w:iCs w:val="1"/>
              </w:rPr>
              <w:t xml:space="preserve">Hiatus, lacunes et absences : identifier et interpréter les vides archéologiques</w:t>
            </w:r>
            <w:r>
              <w:rPr/>
              <w:t xml:space="preserve">, Session L’économie invisible des produits en matériaux recyclables (Pierre-Yves Milcent, Marilou Nordez et Thibaud Poigt dir.), </w:t>
            </w:r>
            <w:hyperlink r:id="rId127" w:history="1">
              <w:r>
                <w:rPr>
                  <w:color w:val="#410a8c"/>
                  <w:u w:val="single"/>
                </w:rPr>
                <w:t xml:space="preserve">Société préhistorique française</w:t>
              </w:r>
            </w:hyperlink>
            <w:r>
              <w:rPr/>
              <w:t xml:space="preserve">, 2023, 29e Congrès préhistorique de France</w:t>
            </w:r>
          </w:p>
          <w:p>
            <w:pPr/>
            <w:r>
              <w:rPr/>
              <w:t xml:space="preserve">Chapitre d'ouvrage</w:t>
            </w:r>
          </w:p>
          <w:p>
            <w:pPr/>
            <w:hyperlink r:id="rId126" w:history="1">
              <w:r>
                <w:rPr>
                  <w:color w:val="#410a8c"/>
                  <w:u w:val="single"/>
                </w:rPr>
                <w:t xml:space="preserve">hal-04117451v1</w:t>
              </w:r>
            </w:hyperlink>
          </w:p>
        </w:tc>
      </w:tr>
      <w:tr>
        <w:trPr/>
        <w:tc>
          <w:tcPr>
            <w:noWrap/>
          </w:tcPr>
          <w:p>
            <w:pPr>
              <w:spacing w:after="200"/>
            </w:pPr>
            <w:hyperlink r:id="rId128" w:history="1">
              <w:r>
                <w:rPr>
                  <w:color w:val="1e198e"/>
                  <w:b w:val="1"/>
                  <w:bCs w:val="1"/>
                  <w:u w:val="single"/>
                </w:rPr>
                <w:t xml:space="preserve">Le site fortifié du Camp du Château au sein du paysage naturel et culturel du Bronze moyen/final</w:t>
              </w:r>
            </w:hyperlink>
          </w:p>
          <w:p>
            <w:pPr/>
            <w:hyperlink r:id="rId102" w:history="1">
              <w:r>
                <w:rPr>
                  <w:color w:val="#410a8c"/>
                  <w:u w:val="single"/>
                </w:rPr>
                <w:t xml:space="preserve">Jean-François Piningre</w:t>
              </w:r>
            </w:hyperlink>
            <w:r>
              <w:rPr/>
              <w:t xml:space="preserve">,</w:t>
            </w:r>
            <w:hyperlink r:id="rId13" w:history="1">
              <w:r>
                <w:rPr>
                  <w:color w:val="#410a8c"/>
                  <w:u w:val="single"/>
                </w:rPr>
                <w:t xml:space="preserve">Estelle Gauthier</w:t>
              </w:r>
            </w:hyperlink>
          </w:p>
          <w:p>
            <w:pPr/>
            <w:r>
              <w:rPr/>
              <w:t xml:space="preserve">D. Martinez, A Quiquerez. </w:t>
            </w:r>
            <w:r>
              <w:rPr>
                <w:i w:val="1"/>
                <w:iCs w:val="1"/>
              </w:rPr>
              <w:t xml:space="preserve">Approche diachronique des sites de hauteur</w:t>
            </w:r>
            <w:r>
              <w:rPr/>
              <w:t xml:space="preserve">, </w:t>
            </w:r>
            <w:hyperlink r:id="rId129" w:history="1">
              <w:r>
                <w:rPr>
                  <w:color w:val="#410a8c"/>
                  <w:u w:val="single"/>
                </w:rPr>
                <w:t xml:space="preserve">ARTEHIS Éditions</w:t>
              </w:r>
            </w:hyperlink>
            <w:r>
              <w:rPr/>
              <w:t xml:space="preserve">, pp.66-86, 2023</w:t>
            </w:r>
          </w:p>
          <w:p>
            <w:pPr/>
            <w:r>
              <w:rPr/>
              <w:t xml:space="preserve">Chapitre d'ouvrage</w:t>
            </w:r>
          </w:p>
          <w:p>
            <w:pPr/>
            <w:hyperlink r:id="rId128" w:history="1">
              <w:r>
                <w:rPr>
                  <w:color w:val="#410a8c"/>
                  <w:u w:val="single"/>
                </w:rPr>
                <w:t xml:space="preserve">halshs-04210955v1</w:t>
              </w:r>
            </w:hyperlink>
          </w:p>
        </w:tc>
      </w:tr>
      <w:tr>
        <w:trPr/>
        <w:tc>
          <w:tcPr>
            <w:noWrap/>
          </w:tcPr>
          <w:p>
            <w:pPr>
              <w:spacing w:after="200"/>
            </w:pPr>
            <w:hyperlink r:id="rId130" w:history="1">
              <w:r>
                <w:rPr>
                  <w:color w:val="1e198e"/>
                  <w:b w:val="1"/>
                  <w:bCs w:val="1"/>
                  <w:u w:val="single"/>
                </w:rPr>
                <w:t xml:space="preserve">Les jeux de données et leur exploitabilité</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3" w:history="1">
              <w:r>
                <w:rPr>
                  <w:color w:val="#410a8c"/>
                  <w:u w:val="single"/>
                </w:rPr>
                <w:t xml:space="preserve">Presses universitaires de Franche-Comté</w:t>
              </w:r>
            </w:hyperlink>
            <w:r>
              <w:rPr/>
              <w:t xml:space="preserve">, pp.101-122, 2022, 9782848679464. </w:t>
            </w:r>
            <w:hyperlink r:id="rId134" w:history="1">
              <w:r>
                <w:rPr>
                  <w:color w:val="#410a8c"/>
                  <w:u w:val="single"/>
                </w:rPr>
                <w:t xml:space="preserve">⟨10.4000/books.pufc.46812⟩</w:t>
              </w:r>
            </w:hyperlink>
          </w:p>
          <w:p>
            <w:pPr/>
            <w:r>
              <w:rPr/>
              <w:t xml:space="preserve">Chapitre d'ouvrage</w:t>
            </w:r>
          </w:p>
          <w:p>
            <w:pPr/>
            <w:hyperlink r:id="rId130" w:history="1">
              <w:r>
                <w:rPr>
                  <w:color w:val="#410a8c"/>
                  <w:u w:val="single"/>
                </w:rPr>
                <w:t xml:space="preserve">hal-04124104v1</w:t>
              </w:r>
            </w:hyperlink>
          </w:p>
        </w:tc>
      </w:tr>
      <w:tr>
        <w:trPr/>
        <w:tc>
          <w:tcPr>
            <w:noWrap/>
          </w:tcPr>
          <w:p>
            <w:pPr>
              <w:spacing w:after="200"/>
            </w:pPr>
            <w:hyperlink r:id="rId135" w:history="1">
              <w:r>
                <w:rPr>
                  <w:color w:val="1e198e"/>
                  <w:b w:val="1"/>
                  <w:bCs w:val="1"/>
                  <w:u w:val="single"/>
                </w:rPr>
                <w:t xml:space="preserve">Les dynamiques spatiotemporelles des zones de consommation</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i w:val="1"/>
                <w:iCs w:val="1"/>
              </w:rPr>
              <w:t xml:space="preserve">ARCHAEDYN. Dynamique spatiale des territoires de la Préhistoire au Moyen Âge. Volume 1</w:t>
            </w:r>
            <w:r>
              <w:rPr/>
              <w:t xml:space="preserve">, Presses universitaires de Franche-Comté, pp.171-192, 2022, </w:t>
            </w:r>
            <w:hyperlink r:id="rId136" w:history="1">
              <w:r>
                <w:rPr>
                  <w:color w:val="#410a8c"/>
                  <w:u w:val="single"/>
                </w:rPr>
                <w:t xml:space="preserve">⟨10.4000/books.pufc.46827⟩</w:t>
              </w:r>
            </w:hyperlink>
          </w:p>
          <w:p>
            <w:pPr/>
            <w:r>
              <w:rPr/>
              <w:t xml:space="preserve">Chapitre d'ouvrage</w:t>
            </w:r>
          </w:p>
          <w:p>
            <w:pPr/>
            <w:hyperlink r:id="rId135" w:history="1">
              <w:r>
                <w:rPr>
                  <w:color w:val="#410a8c"/>
                  <w:u w:val="single"/>
                </w:rPr>
                <w:t xml:space="preserve">hal-05306364v1</w:t>
              </w:r>
            </w:hyperlink>
          </w:p>
        </w:tc>
      </w:tr>
      <w:tr>
        <w:trPr/>
        <w:tc>
          <w:tcPr>
            <w:noWrap/>
          </w:tcPr>
          <w:p>
            <w:pPr>
              <w:spacing w:after="200"/>
            </w:pPr>
            <w:hyperlink r:id="rId137" w:history="1">
              <w:r>
                <w:rPr>
                  <w:color w:val="1e198e"/>
                  <w:b w:val="1"/>
                  <w:bCs w:val="1"/>
                  <w:u w:val="single"/>
                </w:rPr>
                <w:t xml:space="preserve">La diffusion depuis les gîtes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8" w:history="1">
              <w:r>
                <w:rPr>
                  <w:color w:val="#410a8c"/>
                  <w:u w:val="single"/>
                </w:rPr>
                <w:t xml:space="preserve">Presses universitaires de Franche-Comté</w:t>
              </w:r>
            </w:hyperlink>
            <w:r>
              <w:rPr/>
              <w:t xml:space="preserve">, pp.143-170, 2022, 9782848679464. </w:t>
            </w:r>
            <w:hyperlink r:id="rId139" w:history="1">
              <w:r>
                <w:rPr>
                  <w:color w:val="#410a8c"/>
                  <w:u w:val="single"/>
                </w:rPr>
                <w:t xml:space="preserve">⟨10.4000/books.pufc.46822⟩</w:t>
              </w:r>
            </w:hyperlink>
          </w:p>
          <w:p>
            <w:pPr/>
            <w:r>
              <w:rPr/>
              <w:t xml:space="preserve">Chapitre d'ouvrage</w:t>
            </w:r>
          </w:p>
          <w:p>
            <w:pPr/>
            <w:hyperlink r:id="rId137" w:history="1">
              <w:r>
                <w:rPr>
                  <w:color w:val="#410a8c"/>
                  <w:u w:val="single"/>
                </w:rPr>
                <w:t xml:space="preserve">hal-04124117v1</w:t>
              </w:r>
            </w:hyperlink>
          </w:p>
        </w:tc>
      </w:tr>
      <w:tr>
        <w:trPr/>
        <w:tc>
          <w:tcPr>
            <w:noWrap/>
          </w:tcPr>
          <w:p>
            <w:pPr>
              <w:spacing w:after="200"/>
            </w:pPr>
            <w:hyperlink r:id="rId140" w:history="1">
              <w:r>
                <w:rPr>
                  <w:color w:val="1e198e"/>
                  <w:b w:val="1"/>
                  <w:bCs w:val="1"/>
                  <w:u w:val="single"/>
                </w:rPr>
                <w:t xml:space="preserve">La diffusion des produits : modélisation des concepts et réflexion sur la structuration des données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1" w:history="1">
              <w:r>
                <w:rPr>
                  <w:color w:val="#410a8c"/>
                  <w:u w:val="single"/>
                </w:rPr>
                <w:t xml:space="preserve">Presses universitaires de Franche-Comté</w:t>
              </w:r>
            </w:hyperlink>
            <w:r>
              <w:rPr/>
              <w:t xml:space="preserve">, pp.123-142, 2022, 9782848679464. </w:t>
            </w:r>
            <w:hyperlink r:id="rId142" w:history="1">
              <w:r>
                <w:rPr>
                  <w:color w:val="#410a8c"/>
                  <w:u w:val="single"/>
                </w:rPr>
                <w:t xml:space="preserve">⟨10.4000/books.pufc.46817⟩</w:t>
              </w:r>
            </w:hyperlink>
          </w:p>
          <w:p>
            <w:pPr/>
            <w:r>
              <w:rPr/>
              <w:t xml:space="preserve">Chapitre d'ouvrage</w:t>
            </w:r>
          </w:p>
          <w:p>
            <w:pPr/>
            <w:hyperlink r:id="rId140" w:history="1">
              <w:r>
                <w:rPr>
                  <w:color w:val="#410a8c"/>
                  <w:u w:val="single"/>
                </w:rPr>
                <w:t xml:space="preserve">hal-04124112v1</w:t>
              </w:r>
            </w:hyperlink>
          </w:p>
        </w:tc>
      </w:tr>
      <w:tr>
        <w:trPr/>
        <w:tc>
          <w:tcPr>
            <w:noWrap/>
          </w:tcPr>
          <w:p>
            <w:pPr>
              <w:spacing w:after="200"/>
            </w:pPr>
            <w:hyperlink r:id="rId143" w:history="1">
              <w:r>
                <w:rPr>
                  <w:color w:val="1e198e"/>
                  <w:b w:val="1"/>
                  <w:bCs w:val="1"/>
                  <w:u w:val="single"/>
                </w:rPr>
                <w:t xml:space="preserve">Peuplement et contrôle des ressources : l’exemple de la production du sel en Moldavie sous-carpatique (Roumanie) entre 6000 et 3500 av. J.-C.</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4" w:history="1">
              <w:r>
                <w:rPr>
                  <w:color w:val="#410a8c"/>
                  <w:u w:val="single"/>
                </w:rPr>
                <w:t xml:space="preserve">Presses universitaires de Franche-Comté</w:t>
              </w:r>
            </w:hyperlink>
            <w:r>
              <w:rPr/>
              <w:t xml:space="preserve">, pp.193-216, 2022, 9782848679464. </w:t>
            </w:r>
            <w:hyperlink r:id="rId145" w:history="1">
              <w:r>
                <w:rPr>
                  <w:color w:val="#410a8c"/>
                  <w:u w:val="single"/>
                </w:rPr>
                <w:t xml:space="preserve">⟨10.4000/books.pufc.46832⟩</w:t>
              </w:r>
            </w:hyperlink>
          </w:p>
          <w:p>
            <w:pPr/>
            <w:r>
              <w:rPr/>
              <w:t xml:space="preserve">Chapitre d'ouvrage</w:t>
            </w:r>
          </w:p>
          <w:p>
            <w:pPr/>
            <w:hyperlink r:id="rId143" w:history="1">
              <w:r>
                <w:rPr>
                  <w:color w:val="#410a8c"/>
                  <w:u w:val="single"/>
                </w:rPr>
                <w:t xml:space="preserve">hal-04124120v1</w:t>
              </w:r>
            </w:hyperlink>
          </w:p>
        </w:tc>
      </w:tr>
      <w:tr>
        <w:trPr/>
        <w:tc>
          <w:tcPr>
            <w:noWrap/>
          </w:tcPr>
          <w:p>
            <w:pPr>
              <w:spacing w:after="200"/>
            </w:pPr>
            <w:hyperlink r:id="rId146" w:history="1">
              <w:r>
                <w:rPr>
                  <w:color w:val="1e198e"/>
                  <w:b w:val="1"/>
                  <w:bCs w:val="1"/>
                  <w:u w:val="single"/>
                </w:rPr>
                <w:t xml:space="preserve">Le rôle des axes de circulation : une réflexion méthodologique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47" w:history="1">
              <w:r>
                <w:rPr>
                  <w:color w:val="#410a8c"/>
                  <w:u w:val="single"/>
                </w:rPr>
                <w:t xml:space="preserve">Presses universitaires de Franche-Comté</w:t>
              </w:r>
            </w:hyperlink>
            <w:r>
              <w:rPr/>
              <w:t xml:space="preserve">, pp.217-258, 2022, 9782848679464. </w:t>
            </w:r>
            <w:hyperlink r:id="rId148" w:history="1">
              <w:r>
                <w:rPr>
                  <w:color w:val="#410a8c"/>
                  <w:u w:val="single"/>
                </w:rPr>
                <w:t xml:space="preserve">⟨10.4000/books.pufc.46837⟩</w:t>
              </w:r>
            </w:hyperlink>
          </w:p>
          <w:p>
            <w:pPr/>
            <w:r>
              <w:rPr/>
              <w:t xml:space="preserve">Chapitre d'ouvrage</w:t>
            </w:r>
          </w:p>
          <w:p>
            <w:pPr/>
            <w:hyperlink r:id="rId146" w:history="1">
              <w:r>
                <w:rPr>
                  <w:color w:val="#410a8c"/>
                  <w:u w:val="single"/>
                </w:rPr>
                <w:t xml:space="preserve">hal-04124127v1</w:t>
              </w:r>
            </w:hyperlink>
          </w:p>
        </w:tc>
      </w:tr>
      <w:tr>
        <w:trPr/>
        <w:tc>
          <w:tcPr>
            <w:noWrap/>
          </w:tcPr>
          <w:p>
            <w:pPr>
              <w:spacing w:after="200"/>
            </w:pPr>
            <w:hyperlink r:id="rId149" w:history="1">
              <w:r>
                <w:rPr>
                  <w:color w:val="1e198e"/>
                  <w:b w:val="1"/>
                  <w:bCs w:val="1"/>
                  <w:u w:val="single"/>
                </w:rPr>
                <w:t xml:space="preserve">Conclusion/synthèse de la seconde partie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50" w:history="1">
              <w:r>
                <w:rPr>
                  <w:color w:val="#410a8c"/>
                  <w:u w:val="single"/>
                </w:rPr>
                <w:t xml:space="preserve">Presses universitaires de Franche-Comté</w:t>
              </w:r>
            </w:hyperlink>
            <w:r>
              <w:rPr/>
              <w:t xml:space="preserve">, pp.259-264, 2022, 9782848679464. </w:t>
            </w:r>
            <w:hyperlink r:id="rId151" w:history="1">
              <w:r>
                <w:rPr>
                  <w:color w:val="#410a8c"/>
                  <w:u w:val="single"/>
                </w:rPr>
                <w:t xml:space="preserve">⟨10.4000/books.pufc.46842⟩</w:t>
              </w:r>
            </w:hyperlink>
          </w:p>
          <w:p>
            <w:pPr/>
            <w:r>
              <w:rPr/>
              <w:t xml:space="preserve">Chapitre d'ouvrage</w:t>
            </w:r>
          </w:p>
          <w:p>
            <w:pPr/>
            <w:hyperlink r:id="rId149" w:history="1">
              <w:r>
                <w:rPr>
                  <w:color w:val="#410a8c"/>
                  <w:u w:val="single"/>
                </w:rPr>
                <w:t xml:space="preserve">hal-04124128v1</w:t>
              </w:r>
            </w:hyperlink>
          </w:p>
        </w:tc>
      </w:tr>
      <w:tr>
        <w:trPr/>
        <w:tc>
          <w:tcPr>
            <w:noWrap/>
          </w:tcPr>
          <w:p>
            <w:pPr>
              <w:spacing w:after="200"/>
            </w:pPr>
            <w:hyperlink r:id="rId152" w:history="1">
              <w:r>
                <w:rPr>
                  <w:color w:val="1e198e"/>
                  <w:b w:val="1"/>
                  <w:bCs w:val="1"/>
                  <w:u w:val="single"/>
                </w:rPr>
                <w:t xml:space="preserve">Introduction [Seconde partie. Dynamiques de circulation et de consommation de produits bruts et manufacturés : recherches méthodologiques appliquées à l'exploitation et à la diffusion de produits en Europe occidentale et centrale durant la Pré-Protohistoire]</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133" w:history="1">
              <w:r>
                <w:rPr>
                  <w:color w:val="#410a8c"/>
                  <w:u w:val="single"/>
                </w:rPr>
                <w:t xml:space="preserve">Presses universitaires de Franche-Comté</w:t>
              </w:r>
            </w:hyperlink>
            <w:r>
              <w:rPr/>
              <w:t xml:space="preserve">, pp.99-100, 2022, 9782848679464. </w:t>
            </w:r>
            <w:hyperlink r:id="rId153" w:history="1">
              <w:r>
                <w:rPr>
                  <w:color w:val="#410a8c"/>
                  <w:u w:val="single"/>
                </w:rPr>
                <w:t xml:space="preserve">⟨10.4000/books.pufc.46777⟩</w:t>
              </w:r>
            </w:hyperlink>
          </w:p>
          <w:p>
            <w:pPr/>
            <w:r>
              <w:rPr/>
              <w:t xml:space="preserve">Chapitre d'ouvrage</w:t>
            </w:r>
          </w:p>
          <w:p>
            <w:pPr/>
            <w:hyperlink r:id="rId152" w:history="1">
              <w:r>
                <w:rPr>
                  <w:color w:val="#410a8c"/>
                  <w:u w:val="single"/>
                </w:rPr>
                <w:t xml:space="preserve">hal-04124101v1</w:t>
              </w:r>
            </w:hyperlink>
          </w:p>
        </w:tc>
      </w:tr>
      <w:tr>
        <w:trPr/>
        <w:tc>
          <w:tcPr>
            <w:noWrap/>
          </w:tcPr>
          <w:p>
            <w:pPr>
              <w:spacing w:after="200"/>
            </w:pPr>
            <w:hyperlink r:id="rId154" w:history="1">
              <w:r>
                <w:rPr>
                  <w:color w:val="1e198e"/>
                  <w:b w:val="1"/>
                  <w:bCs w:val="1"/>
                  <w:u w:val="single"/>
                </w:rPr>
                <w:t xml:space="preserve">Cuivre versus jade à la fin du IV&amp;lt;sup&amp;gt;e&amp;lt;/sup&amp;gt; millénaire au nord-ouest des Alpes ? La hache polie de Kleinkems à Efringen-Kirchen (Bade-Wurtemberg, Allemagne)</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55" w:history="1">
              <w:r>
                <w:rPr>
                  <w:color w:val="#410a8c"/>
                  <w:u w:val="single"/>
                </w:rPr>
                <w:t xml:space="preserve">Michel Errera</w:t>
              </w:r>
            </w:hyperlink>
            <w:r>
              <w:rPr/>
              <w:t xml:space="preserve">,</w:t>
            </w:r>
            <w:hyperlink r:id="rId13" w:history="1">
              <w:r>
                <w:rPr>
                  <w:color w:val="#410a8c"/>
                  <w:u w:val="single"/>
                </w:rPr>
                <w:t xml:space="preserve">Estelle Gauthier</w:t>
              </w:r>
            </w:hyperlink>
            <w:r>
              <w:rPr/>
              <w:t xml:space="preserve">,</w:t>
            </w:r>
            <w:hyperlink r:id="rId156" w:history="1">
              <w:r>
                <w:rPr>
                  <w:color w:val="#410a8c"/>
                  <w:u w:val="single"/>
                </w:rPr>
                <w:t xml:space="preserve">Elisabeth Maria Gross</w:t>
              </w:r>
            </w:hyperlink>
          </w:p>
          <w:p>
            <w:pPr/>
            <w:r>
              <w:rPr/>
              <w:t xml:space="preserve">Rose-Marie Arbogast; Anthony Denaire; Šárka Grando-Válečková; Philippe Lefranc; Michel Mauvilly; Samuel van Willigen. </w:t>
            </w:r>
            <w:r>
              <w:rPr>
                <w:i w:val="1"/>
                <w:iCs w:val="1"/>
              </w:rPr>
              <w:t xml:space="preserve">D'Oberlarg à Wesaluri, itinéraire d'un préhistorien. Mélanges offerts à Christian Jeunesse</w:t>
            </w:r>
            <w:r>
              <w:rPr/>
              <w:t xml:space="preserve">, 8, AVAGE, pp.181-196, 2021, Mémoires d'archéologie du Grand Est, 978-2-9561936-8-5</w:t>
            </w:r>
          </w:p>
          <w:p>
            <w:pPr/>
            <w:r>
              <w:rPr/>
              <w:t xml:space="preserve">Chapitre d'ouvrage</w:t>
            </w:r>
          </w:p>
          <w:p>
            <w:pPr/>
            <w:hyperlink r:id="rId154" w:history="1">
              <w:r>
                <w:rPr>
                  <w:color w:val="#410a8c"/>
                  <w:u w:val="single"/>
                </w:rPr>
                <w:t xml:space="preserve">hal-03578644v1</w:t>
              </w:r>
            </w:hyperlink>
          </w:p>
        </w:tc>
      </w:tr>
      <w:tr>
        <w:trPr/>
        <w:tc>
          <w:tcPr>
            <w:noWrap/>
          </w:tcPr>
          <w:p>
            <w:pPr>
              <w:spacing w:after="200"/>
            </w:pPr>
            <w:hyperlink r:id="rId157" w:history="1">
              <w:r>
                <w:rPr>
                  <w:color w:val="1e198e"/>
                  <w:b w:val="1"/>
                  <w:bCs w:val="1"/>
                  <w:u w:val="single"/>
                </w:rPr>
                <w:t xml:space="preserve">Monter avec le vent oriental : les éperons chez les Celtes</w:t>
              </w:r>
            </w:hyperlink>
          </w:p>
          <w:p>
            <w:pPr/>
            <w:hyperlink r:id="rId158" w:history="1">
              <w:r>
                <w:rPr>
                  <w:color w:val="#410a8c"/>
                  <w:u w:val="single"/>
                </w:rPr>
                <w:t xml:space="preserve">András Márton</w:t>
              </w:r>
            </w:hyperlink>
            <w:r>
              <w:rPr/>
              <w:t xml:space="preserve">,</w:t>
            </w:r>
            <w:hyperlink r:id="rId13" w:history="1">
              <w:r>
                <w:rPr>
                  <w:color w:val="#410a8c"/>
                  <w:u w:val="single"/>
                </w:rPr>
                <w:t xml:space="preserve">Estelle Gauthier</w:t>
              </w:r>
            </w:hyperlink>
          </w:p>
          <w:p>
            <w:pPr/>
            <w:r>
              <w:rPr/>
              <w:t xml:space="preserve">Gilles Pierrevelcin; Jan Kysela; Stephan Fichtl. </w:t>
            </w:r>
            <w:r>
              <w:rPr>
                <w:i w:val="1"/>
                <w:iCs w:val="1"/>
              </w:rPr>
              <w:t xml:space="preserve">Unité et diversité du monde celtique. Actes du 42e colloque international de l’Association française pour l’étude de l’âge du Fer (Prague, 10-13 mai 2018)</w:t>
            </w:r>
            <w:r>
              <w:rPr/>
              <w:t xml:space="preserve">, Collection AFEAF (2), </w:t>
            </w:r>
            <w:hyperlink r:id="rId159" w:history="1">
              <w:r>
                <w:rPr>
                  <w:color w:val="#410a8c"/>
                  <w:u w:val="single"/>
                </w:rPr>
                <w:t xml:space="preserve">AFEAF</w:t>
              </w:r>
            </w:hyperlink>
            <w:r>
              <w:rPr/>
              <w:t xml:space="preserve">, pp.161-172, 2020, 978-2-9567407-1-1</w:t>
            </w:r>
          </w:p>
          <w:p>
            <w:pPr/>
            <w:r>
              <w:rPr/>
              <w:t xml:space="preserve">Chapitre d'ouvrage</w:t>
            </w:r>
          </w:p>
          <w:p>
            <w:pPr/>
            <w:hyperlink r:id="rId157" w:history="1">
              <w:r>
                <w:rPr>
                  <w:color w:val="#410a8c"/>
                  <w:u w:val="single"/>
                </w:rPr>
                <w:t xml:space="preserve">halshs-03262127v1</w:t>
              </w:r>
            </w:hyperlink>
          </w:p>
        </w:tc>
      </w:tr>
      <w:tr>
        <w:trPr/>
        <w:tc>
          <w:tcPr>
            <w:noWrap/>
          </w:tcPr>
          <w:p>
            <w:pPr>
              <w:spacing w:after="200"/>
            </w:pPr>
            <w:hyperlink r:id="rId160" w:history="1">
              <w:r>
                <w:rPr>
                  <w:color w:val="1e198e"/>
                  <w:b w:val="1"/>
                  <w:bCs w:val="1"/>
                  <w:u w:val="single"/>
                </w:rPr>
                <w:t xml:space="preserve">Fifty shades of green: the irresistible attraction, use and significance of jadeitite and other green Alpine rock types in Neolithic Europe</w:t>
              </w:r>
            </w:hyperlink>
          </w:p>
          <w:p>
            <w:pPr/>
            <w:hyperlink r:id="rId11" w:history="1">
              <w:r>
                <w:rPr>
                  <w:color w:val="#410a8c"/>
                  <w:u w:val="single"/>
                </w:rPr>
                <w:t xml:space="preserve">Alison Sheridan</w:t>
              </w:r>
            </w:hyperlink>
            <w:r>
              <w:rPr/>
              <w:t xml:space="preserve">,</w:t>
            </w: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12" w:history="1">
              <w:r>
                <w:rPr>
                  <w:color w:val="#410a8c"/>
                  <w:u w:val="single"/>
                </w:rPr>
                <w:t xml:space="preserve">Serge Cassen</w:t>
              </w:r>
            </w:hyperlink>
            <w:r>
              <w:rPr/>
              <w:t xml:space="preserve">,</w:t>
            </w:r>
            <w:hyperlink r:id="rId155" w:history="1">
              <w:r>
                <w:rPr>
                  <w:color w:val="#410a8c"/>
                  <w:u w:val="single"/>
                </w:rPr>
                <w:t xml:space="preserve">Michel Errera</w:t>
              </w:r>
            </w:hyperlink>
            <w:r>
              <w:rPr/>
              <w:t xml:space="preserve">et al.</w:t>
            </w:r>
          </w:p>
          <w:p>
            <w:pPr/>
            <w:r>
              <w:rPr/>
              <w:t xml:space="preserve">Carlos Rodríguez-Rellán, Ben A. Nelson, Ramón Fábregas Valcarce (eds.). </w:t>
            </w:r>
            <w:r>
              <w:rPr>
                <w:i w:val="1"/>
                <w:iCs w:val="1"/>
              </w:rPr>
              <w:t xml:space="preserve">A Taste for Green: A global perspective on ancient jade, turquoise and variscite exchange</w:t>
            </w:r>
            <w:r>
              <w:rPr/>
              <w:t xml:space="preserve">, Oxbow Books, pp.97-120, 2020, 9781789252743</w:t>
            </w:r>
          </w:p>
          <w:p>
            <w:pPr/>
            <w:r>
              <w:rPr/>
              <w:t xml:space="preserve">Chapitre d'ouvrage</w:t>
            </w:r>
          </w:p>
          <w:p>
            <w:pPr/>
            <w:hyperlink r:id="rId160" w:history="1">
              <w:r>
                <w:rPr>
                  <w:color w:val="#410a8c"/>
                  <w:u w:val="single"/>
                </w:rPr>
                <w:t xml:space="preserve">hal-02892532v1</w:t>
              </w:r>
            </w:hyperlink>
          </w:p>
        </w:tc>
      </w:tr>
      <w:tr>
        <w:trPr/>
        <w:tc>
          <w:tcPr>
            <w:noWrap/>
          </w:tcPr>
          <w:p>
            <w:pPr>
              <w:spacing w:after="200"/>
            </w:pPr>
            <w:hyperlink r:id="rId161" w:history="1">
              <w:r>
                <w:rPr>
                  <w:color w:val="1e198e"/>
                  <w:b w:val="1"/>
                  <w:bCs w:val="1"/>
                  <w:u w:val="single"/>
                </w:rPr>
                <w:t xml:space="preserve">Rings and axeheads of Alpine jades: imports to and exports from the Gulf of Morbihan during the 5th millennium and the beginning of the 4th millennium</w:t>
              </w:r>
            </w:hyperlink>
          </w:p>
          <w:p>
            <w:pPr/>
            <w:hyperlink r:id="rId9" w:history="1">
              <w:r>
                <w:rPr>
                  <w:color w:val="#410a8c"/>
                  <w:u w:val="single"/>
                </w:rPr>
                <w:t xml:space="preserve">Pierre Pétrequin</w:t>
              </w:r>
            </w:hyperlink>
            <w:r>
              <w:rPr/>
              <w:t xml:space="preserve">,</w:t>
            </w:r>
            <w:hyperlink r:id="rId10" w:history="1">
              <w:r>
                <w:rPr>
                  <w:color w:val="#410a8c"/>
                  <w:u w:val="single"/>
                </w:rPr>
                <w:t xml:space="preserve">Anne-Marie Pétrequin</w:t>
              </w:r>
            </w:hyperlink>
            <w:r>
              <w:rPr/>
              <w:t xml:space="preserve">,</w:t>
            </w:r>
            <w:hyperlink r:id="rId59" w:history="1">
              <w:r>
                <w:rPr>
                  <w:color w:val="#410a8c"/>
                  <w:u w:val="single"/>
                </w:rPr>
                <w:t xml:space="preserve">Mauro Cinquetti</w:t>
              </w:r>
            </w:hyperlink>
            <w:r>
              <w:rPr/>
              <w:t xml:space="preserve">,</w:t>
            </w:r>
            <w:hyperlink r:id="rId19" w:history="1">
              <w:r>
                <w:rPr>
                  <w:color w:val="#410a8c"/>
                  <w:u w:val="single"/>
                </w:rPr>
                <w:t xml:space="preserve">Michel G.L. Errera</w:t>
              </w:r>
            </w:hyperlink>
            <w:r>
              <w:rPr/>
              <w:t xml:space="preserve">,</w:t>
            </w:r>
            <w:hyperlink r:id="rId60" w:history="1">
              <w:r>
                <w:rPr>
                  <w:color w:val="#410a8c"/>
                  <w:u w:val="single"/>
                </w:rPr>
                <w:t xml:space="preserve">Ramon Fàbregas Valcarce</w:t>
              </w:r>
            </w:hyperlink>
            <w:r>
              <w:rPr/>
              <w:t xml:space="preserve">et al.</w:t>
            </w:r>
          </w:p>
          <w:p>
            <w:pPr/>
            <w:r>
              <w:rPr>
                <w:i w:val="1"/>
                <w:iCs w:val="1"/>
              </w:rPr>
              <w:t xml:space="preserve">La parure en callaïs du Néolithique européen</w:t>
            </w:r>
            <w:r>
              <w:rPr/>
              <w:t xml:space="preserve">, Archaeopress, pp.445-464, 2019</w:t>
            </w:r>
          </w:p>
          <w:p>
            <w:pPr/>
            <w:r>
              <w:rPr/>
              <w:t xml:space="preserve">Chapitre d'ouvrage</w:t>
            </w:r>
          </w:p>
          <w:p>
            <w:pPr/>
            <w:hyperlink r:id="rId161" w:history="1">
              <w:r>
                <w:rPr>
                  <w:color w:val="#410a8c"/>
                  <w:u w:val="single"/>
                </w:rPr>
                <w:t xml:space="preserve">hal-03578377v1</w:t>
              </w:r>
            </w:hyperlink>
          </w:p>
        </w:tc>
      </w:tr>
      <w:tr>
        <w:trPr/>
        <w:tc>
          <w:tcPr>
            <w:noWrap/>
          </w:tcPr>
          <w:p>
            <w:pPr>
              <w:spacing w:after="200"/>
            </w:pPr>
            <w:hyperlink r:id="rId162" w:history="1">
              <w:r>
                <w:rPr>
                  <w:color w:val="1e198e"/>
                  <w:b w:val="1"/>
                  <w:bCs w:val="1"/>
                  <w:u w:val="single"/>
                </w:rPr>
                <w:t xml:space="preserve">Le cas du quart nord-est de la France</w:t>
              </w:r>
            </w:hyperlink>
          </w:p>
          <w:p>
            <w:pPr/>
            <w:hyperlink r:id="rId13" w:history="1">
              <w:r>
                <w:rPr>
                  <w:color w:val="#410a8c"/>
                  <w:u w:val="single"/>
                </w:rPr>
                <w:t xml:space="preserve">Estelle Gauthier</w:t>
              </w:r>
            </w:hyperlink>
          </w:p>
          <w:p>
            <w:pPr/>
            <w:r>
              <w:rPr>
                <w:i w:val="1"/>
                <w:iCs w:val="1"/>
              </w:rPr>
              <w:t xml:space="preserve">Des offrandes pour les dieux ? Les dépôts d'objets métalliques à l'âge du Bronze en Sarre et Lorraine</w:t>
            </w:r>
            <w:r>
              <w:rPr/>
              <w:t xml:space="preserve">, Silvana Editoriale, pp.104-107, 2019</w:t>
            </w:r>
          </w:p>
          <w:p>
            <w:pPr/>
            <w:r>
              <w:rPr/>
              <w:t xml:space="preserve">Chapitre d'ouvrage</w:t>
            </w:r>
          </w:p>
          <w:p>
            <w:pPr/>
            <w:hyperlink r:id="rId162" w:history="1">
              <w:r>
                <w:rPr>
                  <w:color w:val="#410a8c"/>
                  <w:u w:val="single"/>
                </w:rPr>
                <w:t xml:space="preserve">hal-02935432v1</w:t>
              </w:r>
            </w:hyperlink>
          </w:p>
        </w:tc>
      </w:tr>
      <w:tr>
        <w:trPr/>
        <w:tc>
          <w:tcPr>
            <w:noWrap/>
          </w:tcPr>
          <w:p>
            <w:pPr>
              <w:spacing w:after="200"/>
            </w:pPr>
            <w:hyperlink r:id="rId163" w:history="1">
              <w:r>
                <w:rPr>
                  <w:color w:val="1e198e"/>
                  <w:b w:val="1"/>
                  <w:bCs w:val="1"/>
                  <w:u w:val="single"/>
                </w:rPr>
                <w:t xml:space="preserve">Composition des dépôts de France orientale : les particularités lorraines</w:t>
              </w:r>
            </w:hyperlink>
          </w:p>
          <w:p>
            <w:pPr/>
            <w:hyperlink r:id="rId13" w:history="1">
              <w:r>
                <w:rPr>
                  <w:color w:val="#410a8c"/>
                  <w:u w:val="single"/>
                </w:rPr>
                <w:t xml:space="preserve">Estelle Gauthier</w:t>
              </w:r>
            </w:hyperlink>
          </w:p>
          <w:p>
            <w:pPr/>
            <w:r>
              <w:rPr>
                <w:i w:val="1"/>
                <w:iCs w:val="1"/>
              </w:rPr>
              <w:t xml:space="preserve">Des offrandes pour les dieux ? Les dépôts d'objets métalliques à l'âge du Bronze en Sarre et Lorraine</w:t>
            </w:r>
            <w:r>
              <w:rPr/>
              <w:t xml:space="preserve">, Silvana Editoriale, pp.81-87, 2019</w:t>
            </w:r>
          </w:p>
          <w:p>
            <w:pPr/>
            <w:r>
              <w:rPr/>
              <w:t xml:space="preserve">Chapitre d'ouvrage</w:t>
            </w:r>
          </w:p>
          <w:p>
            <w:pPr/>
            <w:hyperlink r:id="rId163" w:history="1">
              <w:r>
                <w:rPr>
                  <w:color w:val="#410a8c"/>
                  <w:u w:val="single"/>
                </w:rPr>
                <w:t xml:space="preserve">hal-02935428v1</w:t>
              </w:r>
            </w:hyperlink>
          </w:p>
        </w:tc>
      </w:tr>
      <w:tr>
        <w:trPr/>
        <w:tc>
          <w:tcPr>
            <w:noWrap/>
          </w:tcPr>
          <w:p>
            <w:pPr>
              <w:spacing w:after="200"/>
            </w:pPr>
            <w:hyperlink r:id="rId164" w:history="1">
              <w:r>
                <w:rPr>
                  <w:color w:val="1e198e"/>
                  <w:b w:val="1"/>
                  <w:bCs w:val="1"/>
                  <w:u w:val="single"/>
                </w:rPr>
                <w:t xml:space="preserve">Épingles - notice</w:t>
              </w:r>
            </w:hyperlink>
          </w:p>
          <w:p>
            <w:pPr/>
            <w:hyperlink r:id="rId13" w:history="1">
              <w:r>
                <w:rPr>
                  <w:color w:val="#410a8c"/>
                  <w:u w:val="single"/>
                </w:rPr>
                <w:t xml:space="preserve">Estelle Gauthier</w:t>
              </w:r>
            </w:hyperlink>
          </w:p>
          <w:p>
            <w:pPr/>
            <w:r>
              <w:rPr>
                <w:i w:val="1"/>
                <w:iCs w:val="1"/>
              </w:rPr>
              <w:t xml:space="preserve">Guide des collections. Musée des beaux-arts et d'archéologie de Besançon</w:t>
            </w:r>
            <w:r>
              <w:rPr/>
              <w:t xml:space="preserve">, Silvana Editoriale, p.50, 2018</w:t>
            </w:r>
          </w:p>
          <w:p>
            <w:pPr/>
            <w:r>
              <w:rPr/>
              <w:t xml:space="preserve">Chapitre d'ouvrage</w:t>
            </w:r>
          </w:p>
          <w:p>
            <w:pPr/>
            <w:hyperlink r:id="rId164" w:history="1">
              <w:r>
                <w:rPr>
                  <w:color w:val="#410a8c"/>
                  <w:u w:val="single"/>
                </w:rPr>
                <w:t xml:space="preserve">hal-02933645v1</w:t>
              </w:r>
            </w:hyperlink>
          </w:p>
        </w:tc>
      </w:tr>
      <w:tr>
        <w:trPr/>
        <w:tc>
          <w:tcPr>
            <w:noWrap/>
          </w:tcPr>
          <w:p>
            <w:pPr>
              <w:spacing w:after="200"/>
            </w:pPr>
            <w:hyperlink r:id="rId165" w:history="1">
              <w:r>
                <w:rPr>
                  <w:color w:val="1e198e"/>
                  <w:b w:val="1"/>
                  <w:bCs w:val="1"/>
                  <w:u w:val="single"/>
                </w:rPr>
                <w:t xml:space="preserve">Les différents types de dépôts : étude des assemblages.</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pp.56-63, 2017</w:t>
            </w:r>
          </w:p>
          <w:p>
            <w:pPr/>
            <w:r>
              <w:rPr/>
              <w:t xml:space="preserve">Chapitre d'ouvrage</w:t>
            </w:r>
          </w:p>
          <w:p>
            <w:pPr/>
            <w:hyperlink r:id="rId165" w:history="1">
              <w:r>
                <w:rPr>
                  <w:color w:val="#410a8c"/>
                  <w:u w:val="single"/>
                </w:rPr>
                <w:t xml:space="preserve">hal-01627068v1</w:t>
              </w:r>
            </w:hyperlink>
          </w:p>
        </w:tc>
      </w:tr>
      <w:tr>
        <w:trPr/>
        <w:tc>
          <w:tcPr>
            <w:noWrap/>
          </w:tcPr>
          <w:p>
            <w:pPr>
              <w:spacing w:after="200"/>
            </w:pPr>
            <w:hyperlink r:id="rId166" w:history="1">
              <w:r>
                <w:rPr>
                  <w:color w:val="1e198e"/>
                  <w:b w:val="1"/>
                  <w:bCs w:val="1"/>
                  <w:u w:val="single"/>
                </w:rPr>
                <w:t xml:space="preserve">Lieux et modes de dépôt.</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pp.92-97, 2017</w:t>
            </w:r>
          </w:p>
          <w:p>
            <w:pPr/>
            <w:r>
              <w:rPr/>
              <w:t xml:space="preserve">Chapitre d'ouvrage</w:t>
            </w:r>
          </w:p>
          <w:p>
            <w:pPr/>
            <w:hyperlink r:id="rId166" w:history="1">
              <w:r>
                <w:rPr>
                  <w:color w:val="#410a8c"/>
                  <w:u w:val="single"/>
                </w:rPr>
                <w:t xml:space="preserve">hal-01627070v1</w:t>
              </w:r>
            </w:hyperlink>
          </w:p>
        </w:tc>
      </w:tr>
      <w:tr>
        <w:trPr/>
        <w:tc>
          <w:tcPr>
            <w:noWrap/>
          </w:tcPr>
          <w:p>
            <w:pPr>
              <w:spacing w:after="200"/>
            </w:pPr>
            <w:hyperlink r:id="rId167" w:history="1">
              <w:r>
                <w:rPr>
                  <w:color w:val="1e198e"/>
                  <w:b w:val="1"/>
                  <w:bCs w:val="1"/>
                  <w:u w:val="single"/>
                </w:rPr>
                <w:t xml:space="preserve">A method of data structuring for the study of diffusion processes of raw materials and manufactured objects</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r>
              <w:rPr/>
              <w:t xml:space="preserve">,</w:t>
            </w:r>
            <w:hyperlink r:id="rId131" w:history="1">
              <w:r>
                <w:rPr>
                  <w:color w:val="#410a8c"/>
                  <w:u w:val="single"/>
                </w:rPr>
                <w:t xml:space="preserve">Maréva Gabillot</w:t>
              </w:r>
            </w:hyperlink>
            <w:r>
              <w:rPr/>
              <w:t xml:space="preserve">,</w:t>
            </w:r>
            <w:hyperlink r:id="rId85" w:history="1">
              <w:r>
                <w:rPr>
                  <w:color w:val="#410a8c"/>
                  <w:u w:val="single"/>
                </w:rPr>
                <w:t xml:space="preserve">Olivier Weller</w:t>
              </w:r>
            </w:hyperlink>
            <w:r>
              <w:rPr/>
              <w:t xml:space="preserve">,</w:t>
            </w:r>
            <w:hyperlink r:id="rId168" w:history="1">
              <w:r>
                <w:rPr>
                  <w:color w:val="#410a8c"/>
                  <w:u w:val="single"/>
                </w:rPr>
                <w:t xml:space="preserve">Jessica Giraud</w:t>
              </w:r>
            </w:hyperlink>
            <w:r>
              <w:rPr/>
              <w:t xml:space="preserve">et al.</w:t>
            </w:r>
          </w:p>
          <w:p>
            <w:pPr/>
            <w:r>
              <w:rPr/>
              <w:t xml:space="preserve">A. Gorgues, K. Rebay-Salisbury et R. B. Salisbury. </w:t>
            </w:r>
            <w:r>
              <w:rPr>
                <w:i w:val="1"/>
                <w:iCs w:val="1"/>
              </w:rPr>
              <w:t xml:space="preserve">Material Chains in Late Prehistoric Europe and the Mediterranean</w:t>
            </w:r>
            <w:r>
              <w:rPr/>
              <w:t xml:space="preserve">, 48, Ausonius Edition, 2017, Mémoires</w:t>
            </w:r>
          </w:p>
          <w:p>
            <w:pPr/>
            <w:r>
              <w:rPr/>
              <w:t xml:space="preserve">Chapitre d'ouvrage</w:t>
            </w:r>
          </w:p>
          <w:p>
            <w:pPr/>
            <w:hyperlink r:id="rId167" w:history="1">
              <w:r>
                <w:rPr>
                  <w:color w:val="#410a8c"/>
                  <w:u w:val="single"/>
                </w:rPr>
                <w:t xml:space="preserve">hal-01609987v1</w:t>
              </w:r>
            </w:hyperlink>
          </w:p>
        </w:tc>
      </w:tr>
      <w:tr>
        <w:trPr/>
        <w:tc>
          <w:tcPr>
            <w:noWrap/>
          </w:tcPr>
          <w:p>
            <w:pPr>
              <w:spacing w:after="200"/>
            </w:pPr>
            <w:hyperlink r:id="rId169" w:history="1">
              <w:r>
                <w:rPr>
                  <w:color w:val="1e198e"/>
                  <w:b w:val="1"/>
                  <w:bCs w:val="1"/>
                  <w:u w:val="single"/>
                </w:rPr>
                <w:t xml:space="preserve">Alpine jades : from scientific analysis to Neolithic know-how.</w:t>
              </w:r>
            </w:hyperlink>
          </w:p>
          <w:p>
            <w:pPr/>
            <w:hyperlink r:id="rId15" w:history="1">
              <w:r>
                <w:rPr>
                  <w:color w:val="#410a8c"/>
                  <w:u w:val="single"/>
                </w:rPr>
                <w:t xml:space="preserve">Pierre Petrequin</w:t>
              </w:r>
            </w:hyperlink>
            <w:r>
              <w:rPr/>
              <w:t xml:space="preserve">,</w:t>
            </w:r>
            <w:hyperlink r:id="rId99" w:history="1">
              <w:r>
                <w:rPr>
                  <w:color w:val="#410a8c"/>
                  <w:u w:val="single"/>
                </w:rPr>
                <w:t xml:space="preserve">Anne- Marie Pétrequin</w:t>
              </w:r>
            </w:hyperlink>
            <w:r>
              <w:rPr/>
              <w:t xml:space="preserve">,</w:t>
            </w:r>
            <w:hyperlink r:id="rId13" w:history="1">
              <w:r>
                <w:rPr>
                  <w:color w:val="#410a8c"/>
                  <w:u w:val="single"/>
                </w:rPr>
                <w:t xml:space="preserve">Estelle Gauthier</w:t>
              </w:r>
            </w:hyperlink>
            <w:r>
              <w:rPr/>
              <w:t xml:space="preserve">,</w:t>
            </w:r>
            <w:hyperlink r:id="rId11" w:history="1">
              <w:r>
                <w:rPr>
                  <w:color w:val="#410a8c"/>
                  <w:u w:val="single"/>
                </w:rPr>
                <w:t xml:space="preserve">Alison Sheridan</w:t>
              </w:r>
            </w:hyperlink>
          </w:p>
          <w:p>
            <w:pPr/>
            <w:r>
              <w:rPr/>
              <w:t xml:space="preserve">T. Pereira, X. Terradas and N. Bicho </w:t>
            </w:r>
            <w:r>
              <w:rPr>
                <w:i w:val="1"/>
                <w:iCs w:val="1"/>
              </w:rPr>
              <w:t xml:space="preserve">The Exploitation of Raw Materials in Prehistory : Sourcing, Processing and Distribution</w:t>
            </w:r>
            <w:r>
              <w:rPr/>
              <w:t xml:space="preserve">, Cambridge Scholars Publishing, 2017</w:t>
            </w:r>
          </w:p>
          <w:p>
            <w:pPr/>
            <w:r>
              <w:rPr/>
              <w:t xml:space="preserve">Chapitre d'ouvrage</w:t>
            </w:r>
          </w:p>
          <w:p>
            <w:pPr/>
            <w:hyperlink r:id="rId169" w:history="1">
              <w:r>
                <w:rPr>
                  <w:color w:val="#410a8c"/>
                  <w:u w:val="single"/>
                </w:rPr>
                <w:t xml:space="preserve">hal-01627050v1</w:t>
              </w:r>
            </w:hyperlink>
          </w:p>
        </w:tc>
      </w:tr>
      <w:tr>
        <w:trPr/>
        <w:tc>
          <w:tcPr>
            <w:noWrap/>
          </w:tcPr>
          <w:p>
            <w:pPr>
              <w:spacing w:after="200"/>
            </w:pPr>
            <w:hyperlink r:id="rId170" w:history="1">
              <w:r>
                <w:rPr>
                  <w:color w:val="1e198e"/>
                  <w:b w:val="1"/>
                  <w:bCs w:val="1"/>
                  <w:u w:val="single"/>
                </w:rPr>
                <w:t xml:space="preserve">Atlas européen des grandes haches en jade</w:t>
              </w:r>
            </w:hyperlink>
          </w:p>
          <w:p>
            <w:pPr/>
            <w:hyperlink r:id="rId13" w:history="1">
              <w:r>
                <w:rPr>
                  <w:color w:val="#410a8c"/>
                  <w:u w:val="single"/>
                </w:rPr>
                <w:t xml:space="preserve">Estelle Gauthier</w:t>
              </w:r>
            </w:hyperlink>
            <w:r>
              <w:rPr/>
              <w:t xml:space="preserve">,</w:t>
            </w:r>
            <w:hyperlink r:id="rId77" w:history="1">
              <w:r>
                <w:rPr>
                  <w:color w:val="#410a8c"/>
                  <w:u w:val="single"/>
                </w:rPr>
                <w:t xml:space="preserve">Petrequin Pierre</w:t>
              </w:r>
            </w:hyperlink>
          </w:p>
          <w:p>
            <w:pPr/>
            <w:r>
              <w:rPr>
                <w:i w:val="1"/>
                <w:iCs w:val="1"/>
              </w:rPr>
              <w:t xml:space="preserve">P. Pétrequin, E. Gauthier et A.M. Pétrequin (ed.), Jade. Objets-signes et interprétations sociales des jades alpins dans l'Europe néolithique. </w:t>
            </w:r>
            <w:r>
              <w:rPr/>
              <w:t xml:space="preserve">, 17, Dynamiques territoriales, 9 (Tome 4), Presses universitaires de Franche-Comté et Centre de recherche archéologique de la vallée de l'Ain, pp.951-1067, 2017, Les Cahiers de la MSHE Ledoux</w:t>
            </w:r>
          </w:p>
          <w:p>
            <w:pPr/>
            <w:r>
              <w:rPr/>
              <w:t xml:space="preserve">Chapitre d'ouvrage</w:t>
            </w:r>
          </w:p>
          <w:p>
            <w:pPr/>
            <w:hyperlink r:id="rId170" w:history="1">
              <w:r>
                <w:rPr>
                  <w:color w:val="#410a8c"/>
                  <w:u w:val="single"/>
                </w:rPr>
                <w:t xml:space="preserve">hal-01516595v1</w:t>
              </w:r>
            </w:hyperlink>
          </w:p>
        </w:tc>
      </w:tr>
      <w:tr>
        <w:trPr/>
        <w:tc>
          <w:tcPr>
            <w:noWrap/>
          </w:tcPr>
          <w:p>
            <w:pPr>
              <w:spacing w:after="200"/>
            </w:pPr>
            <w:hyperlink r:id="rId171" w:history="1">
              <w:r>
                <w:rPr>
                  <w:color w:val="1e198e"/>
                  <w:b w:val="1"/>
                  <w:bCs w:val="1"/>
                  <w:u w:val="single"/>
                </w:rPr>
                <w:t xml:space="preserve">Répartition à l'échelle régionale : le cas du quart nord-est de la France.</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pp.104-107, 2017</w:t>
            </w:r>
          </w:p>
          <w:p>
            <w:pPr/>
            <w:r>
              <w:rPr/>
              <w:t xml:space="preserve">Chapitre d'ouvrage</w:t>
            </w:r>
          </w:p>
          <w:p>
            <w:pPr/>
            <w:hyperlink r:id="rId171" w:history="1">
              <w:r>
                <w:rPr>
                  <w:color w:val="#410a8c"/>
                  <w:u w:val="single"/>
                </w:rPr>
                <w:t xml:space="preserve">hal-01627075v1</w:t>
              </w:r>
            </w:hyperlink>
          </w:p>
        </w:tc>
      </w:tr>
      <w:tr>
        <w:trPr/>
        <w:tc>
          <w:tcPr>
            <w:noWrap/>
          </w:tcPr>
          <w:p>
            <w:pPr>
              <w:spacing w:after="200"/>
            </w:pPr>
            <w:hyperlink r:id="rId172" w:history="1">
              <w:r>
                <w:rPr>
                  <w:color w:val="1e198e"/>
                  <w:b w:val="1"/>
                  <w:bCs w:val="1"/>
                  <w:u w:val="single"/>
                </w:rPr>
                <w:t xml:space="preserve">Le jade à toutes les sauces.</w:t>
              </w:r>
            </w:hyperlink>
          </w:p>
          <w:p>
            <w:pPr/>
            <w:hyperlink r:id="rId77" w:history="1">
              <w:r>
                <w:rPr>
                  <w:color w:val="#410a8c"/>
                  <w:u w:val="single"/>
                </w:rPr>
                <w:t xml:space="preserve">Petrequin Pierre</w:t>
              </w:r>
            </w:hyperlink>
            <w:r>
              <w:rPr/>
              <w:t xml:space="preserve">,</w:t>
            </w:r>
            <w:hyperlink r:id="rId13" w:history="1">
              <w:r>
                <w:rPr>
                  <w:color w:val="#410a8c"/>
                  <w:u w:val="single"/>
                </w:rPr>
                <w:t xml:space="preserve">Estelle Gauthier</w:t>
              </w:r>
            </w:hyperlink>
            <w:r>
              <w:rPr/>
              <w:t xml:space="preserve">,</w:t>
            </w:r>
            <w:hyperlink r:id="rId99" w:history="1">
              <w:r>
                <w:rPr>
                  <w:color w:val="#410a8c"/>
                  <w:u w:val="single"/>
                </w:rPr>
                <w:t xml:space="preserve">Anne- Marie Pétrequin</w:t>
              </w:r>
            </w:hyperlink>
          </w:p>
          <w:p>
            <w:pPr/>
            <w:r>
              <w:rPr>
                <w:i w:val="1"/>
                <w:iCs w:val="1"/>
              </w:rPr>
              <w:t xml:space="preserve">P. Pétrequin, E. Gauthier et A.M. Pétrequin (ed.), Jade. Objets-signes et interprétations sociales des jades alpins dans l'Europe néolithique. </w:t>
            </w:r>
            <w:r>
              <w:rPr/>
              <w:t xml:space="preserve">, 17, Dynamiques territoriales, 9 (JADE Tome 3), Presses universitaires de Franche-Comté et Centre de recherche archéologique de la vallée de l'Ain, pp.14-23, 2017, Les Cahiers de la MSHE Ledoux</w:t>
            </w:r>
          </w:p>
          <w:p>
            <w:pPr/>
            <w:r>
              <w:rPr/>
              <w:t xml:space="preserve">Chapitre d'ouvrage</w:t>
            </w:r>
          </w:p>
          <w:p>
            <w:pPr/>
            <w:hyperlink r:id="rId172" w:history="1">
              <w:r>
                <w:rPr>
                  <w:color w:val="#410a8c"/>
                  <w:u w:val="single"/>
                </w:rPr>
                <w:t xml:space="preserve">hal-01516597v1</w:t>
              </w:r>
            </w:hyperlink>
          </w:p>
        </w:tc>
      </w:tr>
      <w:tr>
        <w:trPr/>
        <w:tc>
          <w:tcPr>
            <w:noWrap/>
          </w:tcPr>
          <w:p>
            <w:pPr>
              <w:spacing w:after="200"/>
            </w:pPr>
            <w:hyperlink r:id="rId173" w:history="1">
              <w:r>
                <w:rPr>
                  <w:color w:val="1e198e"/>
                  <w:b w:val="1"/>
                  <w:bCs w:val="1"/>
                  <w:u w:val="single"/>
                </w:rPr>
                <w:t xml:space="preserve">Dépôts de bronzes et relations visuelles autour du Camp du Château à Salins-les-Bains (Jura, France) à la fin du Bronze moyen et au début du Bronze final.</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t xml:space="preserve">Th. Lachenal; C. Mordant; Th. Nicolas et C.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Monographies d’Archéologie du Grand-Est (1), pp.905-914, 2017, Mémoires d'archéologie du Grand Est, 978-2-9561936-0-9</w:t>
            </w:r>
          </w:p>
          <w:p>
            <w:pPr/>
            <w:r>
              <w:rPr/>
              <w:t xml:space="preserve">Chapitre d'ouvrage</w:t>
            </w:r>
          </w:p>
          <w:p>
            <w:pPr/>
            <w:hyperlink r:id="rId173" w:history="1">
              <w:r>
                <w:rPr>
                  <w:color w:val="#410a8c"/>
                  <w:u w:val="single"/>
                </w:rPr>
                <w:t xml:space="preserve">hal-01627060v1</w:t>
              </w:r>
            </w:hyperlink>
          </w:p>
        </w:tc>
      </w:tr>
      <w:tr>
        <w:trPr/>
        <w:tc>
          <w:tcPr>
            <w:noWrap/>
          </w:tcPr>
          <w:p>
            <w:pPr>
              <w:spacing w:after="200"/>
            </w:pPr>
            <w:hyperlink r:id="rId174" w:history="1">
              <w:r>
                <w:rPr>
                  <w:color w:val="1e198e"/>
                  <w:b w:val="1"/>
                  <w:bCs w:val="1"/>
                  <w:u w:val="single"/>
                </w:rPr>
                <w:t xml:space="preserve">Le dépôt de Briod.</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pp.53, 2017</w:t>
            </w:r>
          </w:p>
          <w:p>
            <w:pPr/>
            <w:r>
              <w:rPr/>
              <w:t xml:space="preserve">Chapitre d'ouvrage</w:t>
            </w:r>
          </w:p>
          <w:p>
            <w:pPr/>
            <w:hyperlink r:id="rId174" w:history="1">
              <w:r>
                <w:rPr>
                  <w:color w:val="#410a8c"/>
                  <w:u w:val="single"/>
                </w:rPr>
                <w:t xml:space="preserve">hal-01627064v1</w:t>
              </w:r>
            </w:hyperlink>
          </w:p>
        </w:tc>
      </w:tr>
      <w:tr>
        <w:trPr/>
        <w:tc>
          <w:tcPr>
            <w:noWrap/>
          </w:tcPr>
          <w:p>
            <w:pPr>
              <w:spacing w:after="200"/>
            </w:pPr>
            <w:hyperlink r:id="rId175" w:history="1">
              <w:r>
                <w:rPr>
                  <w:color w:val="1e198e"/>
                  <w:b w:val="1"/>
                  <w:bCs w:val="1"/>
                  <w:u w:val="single"/>
                </w:rPr>
                <w:t xml:space="preserve">Le cas de la région salinoise : un possible marquage territorial ?</w:t>
              </w:r>
            </w:hyperlink>
          </w:p>
          <w:p>
            <w:pPr/>
            <w:hyperlink r:id="rId13" w:history="1">
              <w:r>
                <w:rPr>
                  <w:color w:val="#410a8c"/>
                  <w:u w:val="single"/>
                </w:rPr>
                <w:t xml:space="preserve">Estelle Gauthier</w:t>
              </w:r>
            </w:hyperlink>
          </w:p>
          <w:p>
            <w:pPr/>
            <w:r>
              <w:rPr/>
              <w:t xml:space="preserve">S. Jurietti. </w:t>
            </w:r>
            <w:r>
              <w:rPr>
                <w:i w:val="1"/>
                <w:iCs w:val="1"/>
              </w:rPr>
              <w:t xml:space="preserve">Bric-à-brac pour les dieux ? Les dépôts d'objets métalliques à l'âge du Bronze.</w:t>
            </w:r>
            <w:r>
              <w:rPr/>
              <w:t xml:space="preserve">, Ville de Lons-le-Saunier, pp.99-102, 2017</w:t>
            </w:r>
          </w:p>
          <w:p>
            <w:pPr/>
            <w:r>
              <w:rPr/>
              <w:t xml:space="preserve">Chapitre d'ouvrage</w:t>
            </w:r>
          </w:p>
          <w:p>
            <w:pPr/>
            <w:hyperlink r:id="rId175" w:history="1">
              <w:r>
                <w:rPr>
                  <w:color w:val="#410a8c"/>
                  <w:u w:val="single"/>
                </w:rPr>
                <w:t xml:space="preserve">hal-01627072v1</w:t>
              </w:r>
            </w:hyperlink>
          </w:p>
        </w:tc>
      </w:tr>
      <w:tr>
        <w:trPr/>
        <w:tc>
          <w:tcPr>
            <w:noWrap/>
          </w:tcPr>
          <w:p>
            <w:pPr>
              <w:spacing w:after="200"/>
            </w:pPr>
            <w:hyperlink r:id="rId176" w:history="1">
              <w:r>
                <w:rPr>
                  <w:color w:val="1e198e"/>
                  <w:b w:val="1"/>
                  <w:bCs w:val="1"/>
                  <w:u w:val="single"/>
                </w:rPr>
                <w:t xml:space="preserve">Mécanismes sociaux : les interprétations idéelles des jades alpins.</w:t>
              </w:r>
            </w:hyperlink>
          </w:p>
          <w:p>
            <w:pPr/>
            <w:hyperlink r:id="rId77" w:history="1">
              <w:r>
                <w:rPr>
                  <w:color w:val="#410a8c"/>
                  <w:u w:val="single"/>
                </w:rPr>
                <w:t xml:space="preserve">Petrequin Pierre</w:t>
              </w:r>
            </w:hyperlink>
            <w:r>
              <w:rPr/>
              <w:t xml:space="preserve">,</w:t>
            </w:r>
            <w:hyperlink r:id="rId10" w:history="1">
              <w:r>
                <w:rPr>
                  <w:color w:val="#410a8c"/>
                  <w:u w:val="single"/>
                </w:rPr>
                <w:t xml:space="preserve">Anne-Marie Pétrequin</w:t>
              </w:r>
            </w:hyperlink>
            <w:r>
              <w:rPr/>
              <w:t xml:space="preserve">,</w:t>
            </w:r>
            <w:hyperlink r:id="rId13" w:history="1">
              <w:r>
                <w:rPr>
                  <w:color w:val="#410a8c"/>
                  <w:u w:val="single"/>
                </w:rPr>
                <w:t xml:space="preserve">Estelle Gauthier</w:t>
              </w:r>
            </w:hyperlink>
            <w:r>
              <w:rPr/>
              <w:t xml:space="preserve">,</w:t>
            </w:r>
            <w:hyperlink r:id="rId11" w:history="1">
              <w:r>
                <w:rPr>
                  <w:color w:val="#410a8c"/>
                  <w:u w:val="single"/>
                </w:rPr>
                <w:t xml:space="preserve">Alison Sheridan</w:t>
              </w:r>
            </w:hyperlink>
          </w:p>
          <w:p>
            <w:pPr/>
            <w:r>
              <w:rPr>
                <w:i w:val="1"/>
                <w:iCs w:val="1"/>
              </w:rPr>
              <w:t xml:space="preserve">P. Pétrequin, E. Gauthier et A.M. Pétrequin (ed.), Jade. Objets-signes et interprétations sociales des jades alpins dans l'Europe néolithique. </w:t>
            </w:r>
            <w:r>
              <w:rPr/>
              <w:t xml:space="preserve">, 17, Dynamiques territoriales, 9 (JADE tome 3), Presses universitaires de Franche-Comté et Centre de recherche archéologique de la vallée de l'Ain, pp.521-598, 2017, Cahiers de la MSHE Ledoux</w:t>
            </w:r>
          </w:p>
          <w:p>
            <w:pPr/>
            <w:r>
              <w:rPr/>
              <w:t xml:space="preserve">Chapitre d'ouvrage</w:t>
            </w:r>
          </w:p>
          <w:p>
            <w:pPr/>
            <w:hyperlink r:id="rId176" w:history="1">
              <w:r>
                <w:rPr>
                  <w:color w:val="#410a8c"/>
                  <w:u w:val="single"/>
                </w:rPr>
                <w:t xml:space="preserve">hal-01516599v1</w:t>
              </w:r>
            </w:hyperlink>
          </w:p>
        </w:tc>
      </w:tr>
      <w:tr>
        <w:trPr/>
        <w:tc>
          <w:tcPr>
            <w:noWrap/>
          </w:tcPr>
          <w:p>
            <w:pPr>
              <w:spacing w:after="200"/>
            </w:pPr>
            <w:hyperlink r:id="rId177" w:history="1">
              <w:r>
                <w:rPr>
                  <w:color w:val="1e198e"/>
                  <w:b w:val="1"/>
                  <w:bCs w:val="1"/>
                  <w:u w:val="single"/>
                </w:rPr>
                <w:t xml:space="preserve">Communication visuelle autour du Camp du Château à Salins-les-Bains (Jura, France) : mise en évidence d’un réseau de relations visuelles à l’âge du Bronze.</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p>
          <w:p>
            <w:pPr/>
            <w:r>
              <w:rPr/>
              <w:t xml:space="preserve">CTHS. </w:t>
            </w:r>
            <w:r>
              <w:rPr>
                <w:i w:val="1"/>
                <w:iCs w:val="1"/>
              </w:rPr>
              <w:t xml:space="preserve">Mordant, O. Buchsenschutz, C. Jeunesse et D. Vialou (dir.), Signes et communication dans les civilisations de la parole, Actes du 139e Congrès national des sociétés historiques et scientifiques (Nîmes, 2014)</w:t>
            </w:r>
            <w:r>
              <w:rPr/>
              <w:t xml:space="preserve">, , pp.128-145, 2016</w:t>
            </w:r>
          </w:p>
          <w:p>
            <w:pPr/>
            <w:r>
              <w:rPr/>
              <w:t xml:space="preserve">Chapitre d'ouvrage</w:t>
            </w:r>
          </w:p>
          <w:p>
            <w:pPr/>
            <w:hyperlink r:id="rId177" w:history="1">
              <w:r>
                <w:rPr>
                  <w:color w:val="#410a8c"/>
                  <w:u w:val="single"/>
                </w:rPr>
                <w:t xml:space="preserve">hal-01516587v1</w:t>
              </w:r>
            </w:hyperlink>
          </w:p>
        </w:tc>
      </w:tr>
      <w:tr>
        <w:trPr/>
        <w:tc>
          <w:tcPr>
            <w:noWrap/>
          </w:tcPr>
          <w:p>
            <w:pPr>
              <w:spacing w:after="200"/>
            </w:pPr>
            <w:hyperlink r:id="rId178" w:history="1">
              <w:r>
                <w:rPr>
                  <w:color w:val="1e198e"/>
                  <w:b w:val="1"/>
                  <w:bCs w:val="1"/>
                  <w:u w:val="single"/>
                </w:rPr>
                <w:t xml:space="preserve">Kelta lándzsahegyek Márokról (Baranya megye)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t xml:space="preserve">Kvassay Judit. </w:t>
            </w:r>
            <w:r>
              <w:rPr>
                <w:i w:val="1"/>
                <w:iCs w:val="1"/>
              </w:rPr>
              <w:t xml:space="preserve">Archaeological Investigations in Hungary 2011-2014</w:t>
            </w:r>
            <w:r>
              <w:rPr/>
              <w:t xml:space="preserve">, pp.135-138, 2016</w:t>
            </w:r>
          </w:p>
          <w:p>
            <w:pPr/>
            <w:r>
              <w:rPr/>
              <w:t xml:space="preserve">Chapitre d'ouvrage</w:t>
            </w:r>
          </w:p>
          <w:p>
            <w:pPr/>
            <w:hyperlink r:id="rId178" w:history="1">
              <w:r>
                <w:rPr>
                  <w:color w:val="#410a8c"/>
                  <w:u w:val="single"/>
                </w:rPr>
                <w:t xml:space="preserve">hal-01516589v1</w:t>
              </w:r>
            </w:hyperlink>
          </w:p>
        </w:tc>
      </w:tr>
      <w:tr>
        <w:trPr/>
        <w:tc>
          <w:tcPr>
            <w:noWrap/>
          </w:tcPr>
          <w:p>
            <w:pPr>
              <w:spacing w:after="200"/>
            </w:pPr>
            <w:hyperlink r:id="rId179" w:history="1">
              <w:r>
                <w:rPr>
                  <w:color w:val="1e198e"/>
                  <w:b w:val="1"/>
                  <w:bCs w:val="1"/>
                  <w:u w:val="single"/>
                </w:rPr>
                <w:t xml:space="preserve">Les grandes haches polies en jades alpins</w:t>
              </w:r>
            </w:hyperlink>
          </w:p>
          <w:p>
            <w:pPr/>
            <w:hyperlink r:id="rId9" w:history="1">
              <w:r>
                <w:rPr>
                  <w:color w:val="#410a8c"/>
                  <w:u w:val="single"/>
                </w:rPr>
                <w:t xml:space="preserve">Pierre Pétrequin</w:t>
              </w:r>
            </w:hyperlink>
            <w:r>
              <w:rPr/>
              <w:t xml:space="preserve">,</w:t>
            </w:r>
            <w:hyperlink r:id="rId99" w:history="1">
              <w:r>
                <w:rPr>
                  <w:color w:val="#410a8c"/>
                  <w:u w:val="single"/>
                </w:rPr>
                <w:t xml:space="preserve">Anne- Marie Pétrequin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Chancerel A.; Vaquer J.; Clayet-Merle J.-J. </w:t>
            </w:r>
            <w:r>
              <w:rPr>
                <w:i w:val="1"/>
                <w:iCs w:val="1"/>
              </w:rPr>
              <w:t xml:space="preserve">Signes de richesse, inégalités au Néolithique. Catalogue d'exposition du Musée national de la Préhistoire</w:t>
            </w:r>
            <w:r>
              <w:rPr/>
              <w:t xml:space="preserve">, Réunion des Musées nationaux - Grand Palais, pp.43-54, 2015, 978-2-7118-6296-2</w:t>
            </w:r>
          </w:p>
          <w:p>
            <w:pPr/>
            <w:r>
              <w:rPr/>
              <w:t xml:space="preserve">Chapitre d'ouvrage</w:t>
            </w:r>
          </w:p>
          <w:p>
            <w:pPr/>
            <w:hyperlink r:id="rId179" w:history="1">
              <w:r>
                <w:rPr>
                  <w:color w:val="#410a8c"/>
                  <w:u w:val="single"/>
                </w:rPr>
                <w:t xml:space="preserve">hal-01516591v1</w:t>
              </w:r>
            </w:hyperlink>
          </w:p>
        </w:tc>
      </w:tr>
      <w:tr>
        <w:trPr/>
        <w:tc>
          <w:tcPr>
            <w:noWrap/>
          </w:tcPr>
          <w:p>
            <w:pPr>
              <w:spacing w:after="200"/>
            </w:pPr>
            <w:hyperlink r:id="rId180" w:history="1">
              <w:r>
                <w:rPr>
                  <w:color w:val="1e198e"/>
                  <w:b w:val="1"/>
                  <w:bCs w:val="1"/>
                  <w:u w:val="single"/>
                </w:rPr>
                <w:t xml:space="preserve">Projet JADE 2. ‘Object-signs’ and social interpretations of Alpine jade axeheads in the European Neolithic: theory and methodology</w:t>
              </w:r>
            </w:hyperlink>
          </w:p>
          <w:p>
            <w:pPr/>
            <w:hyperlink r:id="rId9" w:history="1">
              <w:r>
                <w:rPr>
                  <w:color w:val="#410a8c"/>
                  <w:u w:val="single"/>
                </w:rPr>
                <w:t xml:space="preserve">Pierre Pétrequin</w:t>
              </w:r>
            </w:hyperlink>
            <w:r>
              <w:rPr/>
              <w:t xml:space="preserve">,</w:t>
            </w:r>
            <w:hyperlink r:id="rId11" w:history="1">
              <w:r>
                <w:rPr>
                  <w:color w:val="#410a8c"/>
                  <w:u w:val="single"/>
                </w:rPr>
                <w:t xml:space="preserve">Alison Sheridan</w:t>
              </w:r>
            </w:hyperlink>
            <w:r>
              <w:rPr/>
              <w:t xml:space="preserve">,</w:t>
            </w:r>
            <w:hyperlink r:id="rId13" w:history="1">
              <w:r>
                <w:rPr>
                  <w:color w:val="#410a8c"/>
                  <w:u w:val="single"/>
                </w:rPr>
                <w:t xml:space="preserve">Estelle Gauthier</w:t>
              </w:r>
            </w:hyperlink>
            <w:r>
              <w:rPr/>
              <w:t xml:space="preserve">,</w:t>
            </w:r>
            <w:hyperlink r:id="rId12" w:history="1">
              <w:r>
                <w:rPr>
                  <w:color w:val="#410a8c"/>
                  <w:u w:val="single"/>
                </w:rPr>
                <w:t xml:space="preserve">Serge Cassen</w:t>
              </w:r>
            </w:hyperlink>
            <w:r>
              <w:rPr/>
              <w:t xml:space="preserve">,</w:t>
            </w:r>
            <w:hyperlink r:id="rId155" w:history="1">
              <w:r>
                <w:rPr>
                  <w:color w:val="#410a8c"/>
                  <w:u w:val="single"/>
                </w:rPr>
                <w:t xml:space="preserve">Michel Errera</w:t>
              </w:r>
            </w:hyperlink>
            <w:r>
              <w:rPr/>
              <w:t xml:space="preserve">et al.</w:t>
            </w:r>
          </w:p>
          <w:p>
            <w:pPr/>
            <w:r>
              <w:rPr>
                <w:i w:val="1"/>
                <w:iCs w:val="1"/>
              </w:rPr>
              <w:t xml:space="preserve">Connecting networks: characterising contact by measuring Lithic exchange in the European Neolithic.</w:t>
            </w:r>
            <w:r>
              <w:rPr/>
              <w:t xml:space="preserve">, Archaeopress, pp.83-102, 2015</w:t>
            </w:r>
          </w:p>
          <w:p>
            <w:pPr/>
            <w:r>
              <w:rPr/>
              <w:t xml:space="preserve">Chapitre d'ouvrage</w:t>
            </w:r>
          </w:p>
          <w:p>
            <w:pPr/>
            <w:hyperlink r:id="rId180" w:history="1">
              <w:r>
                <w:rPr>
                  <w:color w:val="#410a8c"/>
                  <w:u w:val="single"/>
                </w:rPr>
                <w:t xml:space="preserve">hal-01516593v1</w:t>
              </w:r>
            </w:hyperlink>
          </w:p>
        </w:tc>
      </w:tr>
      <w:tr>
        <w:trPr/>
        <w:tc>
          <w:tcPr>
            <w:noWrap/>
          </w:tcPr>
          <w:p>
            <w:pPr>
              <w:spacing w:after="200"/>
            </w:pPr>
            <w:hyperlink r:id="rId181" w:history="1">
              <w:r>
                <w:rPr>
                  <w:color w:val="1e198e"/>
                  <w:b w:val="1"/>
                  <w:bCs w:val="1"/>
                  <w:u w:val="single"/>
                </w:rPr>
                <w:t xml:space="preserve">Reliability of the representation of a distribution: a case-study on Middle Bronze Age metal finds in the Seine valley</w:t>
              </w:r>
            </w:hyperlink>
          </w:p>
          <w:p>
            <w:pPr/>
            <w:hyperlink r:id="rId13" w:history="1">
              <w:r>
                <w:rPr>
                  <w:color w:val="#410a8c"/>
                  <w:u w:val="single"/>
                </w:rPr>
                <w:t xml:space="preserve">Estelle Gauthier</w:t>
              </w:r>
            </w:hyperlink>
            <w:r>
              <w:rPr/>
              <w:t xml:space="preserve">,</w:t>
            </w:r>
            <w:hyperlink r:id="rId131" w:history="1">
              <w:r>
                <w:rPr>
                  <w:color w:val="#410a8c"/>
                  <w:u w:val="single"/>
                </w:rPr>
                <w:t xml:space="preserve">Maréva Gabillot</w:t>
              </w:r>
            </w:hyperlink>
          </w:p>
          <w:p>
            <w:pPr/>
            <w:r>
              <w:rPr>
                <w:i w:val="1"/>
                <w:iCs w:val="1"/>
              </w:rPr>
              <w:t xml:space="preserve">Proceedings of the CAA Conference 2012</w:t>
            </w:r>
            <w:r>
              <w:rPr/>
              <w:t xml:space="preserve">, Amsterdam University Press, 2013</w:t>
            </w:r>
          </w:p>
          <w:p>
            <w:pPr/>
            <w:r>
              <w:rPr/>
              <w:t xml:space="preserve">Chapitre d'ouvrage</w:t>
            </w:r>
          </w:p>
          <w:p>
            <w:pPr/>
            <w:hyperlink r:id="rId181" w:history="1">
              <w:r>
                <w:rPr>
                  <w:color w:val="#410a8c"/>
                  <w:u w:val="single"/>
                </w:rPr>
                <w:t xml:space="preserve">halshs-00943978v1</w:t>
              </w:r>
            </w:hyperlink>
          </w:p>
        </w:tc>
      </w:tr>
      <w:tr>
        <w:trPr/>
        <w:tc>
          <w:tcPr>
            <w:noWrap/>
          </w:tcPr>
          <w:p>
            <w:pPr>
              <w:spacing w:after="200"/>
            </w:pPr>
            <w:hyperlink r:id="rId182" w:history="1">
              <w:r>
                <w:rPr>
                  <w:color w:val="1e198e"/>
                  <w:b w:val="1"/>
                  <w:bCs w:val="1"/>
                  <w:u w:val="single"/>
                </w:rPr>
                <w:t xml:space="preserve">Theoretical space-time modelling of the diffusion of raw materials and manufactured objects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168" w:history="1">
              <w:r>
                <w:rPr>
                  <w:color w:val="#410a8c"/>
                  <w:u w:val="single"/>
                </w:rPr>
                <w:t xml:space="preserve">Jessica Giraud</w:t>
              </w:r>
            </w:hyperlink>
            <w:r>
              <w:rPr/>
              <w:t xml:space="preserve">,</w:t>
            </w:r>
            <w:hyperlink r:id="rId132" w:history="1">
              <w:r>
                <w:rPr>
                  <w:color w:val="#410a8c"/>
                  <w:u w:val="single"/>
                </w:rPr>
                <w:t xml:space="preserve">Robin Brigand</w:t>
              </w:r>
            </w:hyperlink>
            <w:r>
              <w:rPr/>
              <w:t xml:space="preserve">,</w:t>
            </w:r>
            <w:hyperlink r:id="rId9" w:history="1">
              <w:r>
                <w:rPr>
                  <w:color w:val="#410a8c"/>
                  <w:u w:val="single"/>
                </w:rPr>
                <w:t xml:space="preserve">Pierre Pétrequin</w:t>
              </w:r>
            </w:hyperlink>
            <w:r>
              <w:rPr/>
              <w:t xml:space="preserve">et al.</w:t>
            </w:r>
          </w:p>
          <w:p>
            <w:pPr/>
            <w:r>
              <w:rPr>
                <w:i w:val="1"/>
                <w:iCs w:val="1"/>
              </w:rPr>
              <w:t xml:space="preserve">Proceedings of the CAA Conference 2012</w:t>
            </w:r>
            <w:r>
              <w:rPr/>
              <w:t xml:space="preserve">, Amsterdam University Press, 2013</w:t>
            </w:r>
          </w:p>
          <w:p>
            <w:pPr/>
            <w:r>
              <w:rPr/>
              <w:t xml:space="preserve">Chapitre d'ouvrage</w:t>
            </w:r>
          </w:p>
          <w:p>
            <w:pPr/>
            <w:hyperlink r:id="rId182" w:history="1">
              <w:r>
                <w:rPr>
                  <w:color w:val="#410a8c"/>
                  <w:u w:val="single"/>
                </w:rPr>
                <w:t xml:space="preserve">halshs-00943977v1</w:t>
              </w:r>
            </w:hyperlink>
          </w:p>
        </w:tc>
      </w:tr>
      <w:tr>
        <w:trPr/>
        <w:tc>
          <w:tcPr>
            <w:noWrap/>
          </w:tcPr>
          <w:p>
            <w:pPr>
              <w:spacing w:after="200"/>
            </w:pPr>
            <w:hyperlink r:id="rId183" w:history="1">
              <w:r>
                <w:rPr>
                  <w:color w:val="1e198e"/>
                  <w:b w:val="1"/>
                  <w:bCs w:val="1"/>
                  <w:u w:val="single"/>
                </w:rPr>
                <w:t xml:space="preserve">Une imitation de hache alpine type Bégude à Buthiers-Boulancourt (Seine-et-Marne) au début du Ve millénaire.</w:t>
              </w:r>
            </w:hyperlink>
          </w:p>
          <w:p>
            <w:pPr/>
            <w:hyperlink r:id="rId184" w:history="1">
              <w:r>
                <w:rPr>
                  <w:color w:val="#410a8c"/>
                  <w:u w:val="single"/>
                </w:rPr>
                <w:t xml:space="preserve">Anaick Samzun</w:t>
              </w:r>
            </w:hyperlink>
            <w:r>
              <w:rPr/>
              <w:t xml:space="preserve">,</w:t>
            </w:r>
            <w:hyperlink r:id="rId9" w:history="1">
              <w:r>
                <w:rPr>
                  <w:color w:val="#410a8c"/>
                  <w:u w:val="single"/>
                </w:rPr>
                <w:t xml:space="preserve">Pierre Pétrequin</w:t>
              </w:r>
            </w:hyperlink>
            <w:r>
              <w:rPr/>
              <w:t xml:space="preserve">,</w:t>
            </w:r>
            <w:hyperlink r:id="rId13" w:history="1">
              <w:r>
                <w:rPr>
                  <w:color w:val="#410a8c"/>
                  <w:u w:val="single"/>
                </w:rPr>
                <w:t xml:space="preserve">Estelle Gauthier</w:t>
              </w:r>
            </w:hyperlink>
          </w:p>
          <w:p>
            <w:pPr/>
            <w:r>
              <w:rPr/>
              <w:t xml:space="preserve">Pierre-Arnaud de Labriffe et Éric Thirault (dir.). </w:t>
            </w:r>
            <w:r>
              <w:rPr>
                <w:i w:val="1"/>
                <w:iCs w:val="1"/>
              </w:rPr>
              <w:t xml:space="preserve">Produire des haches au Néolithique, de la matière première à l'abandon, actes de la table-ronde de la Société Préhistorique française, Saint-Germain-en Laye, 16-17 mars 2007.</w:t>
            </w:r>
            <w:r>
              <w:rPr/>
              <w:t xml:space="preserve">, Société préhistorique française, pp.219-234, 2012</w:t>
            </w:r>
          </w:p>
          <w:p>
            <w:pPr/>
            <w:r>
              <w:rPr/>
              <w:t xml:space="preserve">Chapitre d'ouvrage</w:t>
            </w:r>
          </w:p>
          <w:p>
            <w:pPr/>
            <w:hyperlink r:id="rId183" w:history="1">
              <w:r>
                <w:rPr>
                  <w:color w:val="#410a8c"/>
                  <w:u w:val="single"/>
                </w:rPr>
                <w:t xml:space="preserve">halshs-00824727v1</w:t>
              </w:r>
            </w:hyperlink>
          </w:p>
        </w:tc>
      </w:tr>
      <w:tr>
        <w:trPr/>
        <w:tc>
          <w:tcPr>
            <w:noWrap/>
          </w:tcPr>
          <w:p>
            <w:pPr>
              <w:spacing w:after="200"/>
            </w:pPr>
            <w:hyperlink r:id="rId185" w:history="1">
              <w:r>
                <w:rPr>
                  <w:color w:val="1e198e"/>
                  <w:b w:val="1"/>
                  <w:bCs w:val="1"/>
                  <w:u w:val="single"/>
                </w:rPr>
                <w:t xml:space="preserve">Models and tools for territorial dynamic studies (chapter 1)</w:t>
              </w:r>
            </w:hyperlink>
          </w:p>
          <w:p>
            <w:pPr/>
            <w:hyperlink r:id="rId86" w:history="1">
              <w:r>
                <w:rPr>
                  <w:color w:val="#410a8c"/>
                  <w:u w:val="single"/>
                </w:rPr>
                <w:t xml:space="preserve">Laure Nuninger</w:t>
              </w:r>
            </w:hyperlink>
            <w:r>
              <w:rPr/>
              <w:t xml:space="preserve">,</w:t>
            </w:r>
            <w:hyperlink r:id="rId67" w:history="1">
              <w:r>
                <w:rPr>
                  <w:color w:val="#410a8c"/>
                  <w:u w:val="single"/>
                </w:rPr>
                <w:t xml:space="preserve">Laure Saligny</w:t>
              </w:r>
            </w:hyperlink>
            <w:r>
              <w:rPr/>
              <w:t xml:space="preserve">,</w:t>
            </w:r>
            <w:hyperlink r:id="rId186" w:history="1">
              <w:r>
                <w:rPr>
                  <w:color w:val="#410a8c"/>
                  <w:u w:val="single"/>
                </w:rPr>
                <w:t xml:space="preserve">Krištof Oštir</w:t>
              </w:r>
            </w:hyperlink>
            <w:r>
              <w:rPr/>
              <w:t xml:space="preserve">,</w:t>
            </w:r>
            <w:hyperlink r:id="rId73" w:history="1">
              <w:r>
                <w:rPr>
                  <w:color w:val="#410a8c"/>
                  <w:u w:val="single"/>
                </w:rPr>
                <w:t xml:space="preserve">Nicolas Poirier</w:t>
              </w:r>
            </w:hyperlink>
            <w:r>
              <w:rPr/>
              <w:t xml:space="preserve">,</w:t>
            </w:r>
            <w:hyperlink r:id="rId71" w:history="1">
              <w:r>
                <w:rPr>
                  <w:color w:val="#410a8c"/>
                  <w:u w:val="single"/>
                </w:rPr>
                <w:t xml:space="preserve">Élise Fovet</w:t>
              </w:r>
            </w:hyperlink>
            <w:r>
              <w:rPr/>
              <w:t xml:space="preserve">et al.</w:t>
            </w:r>
          </w:p>
          <w:p>
            <w:pPr/>
            <w:r>
              <w:rPr/>
              <w:t xml:space="preserve">Gandini C, Favory F., Nuninger L. </w:t>
            </w:r>
            <w:r>
              <w:rPr>
                <w:i w:val="1"/>
                <w:iCs w:val="1"/>
              </w:rPr>
              <w:t xml:space="preserve">Settlement Patterns, Production and Trades from the Neolithic to the Middle Ages</w:t>
            </w:r>
            <w:r>
              <w:rPr/>
              <w:t xml:space="preserve">, Archaeopress, pp.23-38, 2012, BAR International Series</w:t>
            </w:r>
          </w:p>
          <w:p>
            <w:pPr/>
            <w:r>
              <w:rPr/>
              <w:t xml:space="preserve">Chapitre d'ouvrage</w:t>
            </w:r>
          </w:p>
          <w:p>
            <w:pPr/>
            <w:hyperlink r:id="rId185" w:history="1">
              <w:r>
                <w:rPr>
                  <w:color w:val="#410a8c"/>
                  <w:u w:val="single"/>
                </w:rPr>
                <w:t xml:space="preserve">halshs-00772081v1</w:t>
              </w:r>
            </w:hyperlink>
          </w:p>
        </w:tc>
      </w:tr>
      <w:tr>
        <w:trPr/>
        <w:tc>
          <w:tcPr>
            <w:noWrap/>
          </w:tcPr>
          <w:p>
            <w:pPr>
              <w:spacing w:after="200"/>
            </w:pPr>
            <w:hyperlink r:id="rId187" w:history="1">
              <w:r>
                <w:rPr>
                  <w:color w:val="1e198e"/>
                  <w:b w:val="1"/>
                  <w:bCs w:val="1"/>
                  <w:u w:val="single"/>
                </w:rPr>
                <w:t xml:space="preserve">Typologie, chronologie et répartition des grandes haches alpines en Europe occidentale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188" w:history="1">
              <w:r>
                <w:rPr>
                  <w:color w:val="#410a8c"/>
                  <w:u w:val="single"/>
                </w:rPr>
                <w:t xml:space="preserve">L. Klassen</w:t>
              </w:r>
            </w:hyperlink>
            <w:r>
              <w:rPr/>
              <w:t xml:space="preserve">,</w:t>
            </w:r>
            <w:hyperlink r:id="rId189" w:history="1">
              <w:r>
                <w:rPr>
                  <w:color w:val="#410a8c"/>
                  <w:u w:val="single"/>
                </w:rPr>
                <w:t xml:space="preserve">Y. Pailler</w:t>
              </w:r>
            </w:hyperlink>
            <w:r>
              <w:rPr/>
              <w:t xml:space="preserve">et al.</w:t>
            </w:r>
          </w:p>
          <w:p>
            <w:pPr/>
            <w:r>
              <w:rPr/>
              <w:t xml:space="preserve">P. Pétrequin, S. Cassen, M. Errera, L. Klassen, A. Sheridan et A.M. Pétrequin (ed.). </w:t>
            </w:r>
            <w:r>
              <w:rPr>
                <w:i w:val="1"/>
                <w:iCs w:val="1"/>
              </w:rPr>
              <w:t xml:space="preserve">Jade. Grandes haches alpines du Néolithique européen. Ve et IVe millénaires av. J.-C.</w:t>
            </w:r>
            <w:r>
              <w:rPr/>
              <w:t xml:space="preserve">, Besançon, Presses Universitaires de Franche-Comté et Centre de Recherche Archéologique de la Vallée de l'Ain,, pp.574-727, 2012, Cahiers de la MSHE C.N. Ledoux</w:t>
            </w:r>
          </w:p>
          <w:p>
            <w:pPr/>
            <w:r>
              <w:rPr/>
              <w:t xml:space="preserve">Chapitre d'ouvrage</w:t>
            </w:r>
          </w:p>
          <w:p>
            <w:pPr/>
            <w:hyperlink r:id="rId187" w:history="1">
              <w:r>
                <w:rPr>
                  <w:color w:val="#410a8c"/>
                  <w:u w:val="single"/>
                </w:rPr>
                <w:t xml:space="preserve">halshs-00670663v1</w:t>
              </w:r>
            </w:hyperlink>
          </w:p>
        </w:tc>
      </w:tr>
      <w:tr>
        <w:trPr/>
        <w:tc>
          <w:tcPr>
            <w:noWrap/>
          </w:tcPr>
          <w:p>
            <w:pPr>
              <w:spacing w:after="200"/>
            </w:pPr>
            <w:hyperlink r:id="rId190" w:history="1">
              <w:r>
                <w:rPr>
                  <w:color w:val="1e198e"/>
                  <w:b w:val="1"/>
                  <w:bCs w:val="1"/>
                  <w:u w:val="single"/>
                </w:rPr>
                <w:t xml:space="preserve">Typologie, chronologie et répartition des grandes haches alpines en Europe occidentale.</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13" w:history="1">
              <w:r>
                <w:rPr>
                  <w:color w:val="#410a8c"/>
                  <w:u w:val="single"/>
                </w:rPr>
                <w:t xml:space="preserve">Estelle Gauthier</w:t>
              </w:r>
            </w:hyperlink>
            <w:r>
              <w:rPr/>
              <w:t xml:space="preserve">,</w:t>
            </w:r>
            <w:hyperlink r:id="rId20" w:history="1">
              <w:r>
                <w:rPr>
                  <w:color w:val="#410a8c"/>
                  <w:u w:val="single"/>
                </w:rPr>
                <w:t xml:space="preserve">Lutz Klassen</w:t>
              </w:r>
            </w:hyperlink>
            <w:r>
              <w:rPr/>
              <w:t xml:space="preserve">,</w:t>
            </w:r>
            <w:hyperlink r:id="rId41" w:history="1">
              <w:r>
                <w:rPr>
                  <w:color w:val="#410a8c"/>
                  <w:u w:val="single"/>
                </w:rPr>
                <w:t xml:space="preserve">Yvan Pailler</w:t>
              </w:r>
            </w:hyperlink>
            <w:r>
              <w:rPr/>
              <w:t xml:space="preserve">et al.</w:t>
            </w:r>
          </w:p>
          <w:p>
            <w:pPr/>
            <w:r>
              <w:rPr/>
              <w:t xml:space="preserve">P. Pétrequin, S. Cassen, M. Errera, L. Klassen, A. Sheridan et A.-M. Pétrequin (dir.). </w:t>
            </w:r>
            <w:r>
              <w:rPr>
                <w:i w:val="1"/>
                <w:iCs w:val="1"/>
              </w:rPr>
              <w:t xml:space="preserve">Jade. Grandes haches alpines du Néolithique européen. Ve et IVe millénaires av. J.-C.</w:t>
            </w:r>
            <w:r>
              <w:rPr/>
              <w:t xml:space="preserve">, Presses Universitaires de Franche-Comté, pp.574-727, 2012</w:t>
            </w:r>
          </w:p>
          <w:p>
            <w:pPr/>
            <w:r>
              <w:rPr/>
              <w:t xml:space="preserve">Chapitre d'ouvrage</w:t>
            </w:r>
          </w:p>
          <w:p>
            <w:pPr/>
            <w:hyperlink r:id="rId190" w:history="1">
              <w:r>
                <w:rPr>
                  <w:color w:val="#410a8c"/>
                  <w:u w:val="single"/>
                </w:rPr>
                <w:t xml:space="preserve">halshs-00824832v1</w:t>
              </w:r>
            </w:hyperlink>
          </w:p>
        </w:tc>
      </w:tr>
      <w:tr>
        <w:trPr/>
        <w:tc>
          <w:tcPr>
            <w:noWrap/>
          </w:tcPr>
          <w:p>
            <w:pPr>
              <w:spacing w:after="200"/>
            </w:pPr>
            <w:hyperlink r:id="rId191" w:history="1">
              <w:r>
                <w:rPr>
                  <w:color w:val="1e198e"/>
                  <w:b w:val="1"/>
                  <w:bCs w:val="1"/>
                  <w:u w:val="single"/>
                </w:rPr>
                <w:t xml:space="preserve">Les exploitations de Réquista (Aveyron) et de Plancher-les-Mines (Haute-Saône, France). Exemples de diffusion de haches à moyenne distance.</w:t>
              </w:r>
            </w:hyperlink>
          </w:p>
          <w:p>
            <w:pPr/>
            <w:hyperlink r:id="rId9" w:history="1">
              <w:r>
                <w:rPr>
                  <w:color w:val="#410a8c"/>
                  <w:u w:val="single"/>
                </w:rPr>
                <w:t xml:space="preserve">Pierre Pétrequin</w:t>
              </w:r>
            </w:hyperlink>
            <w:r>
              <w:rPr/>
              <w:t xml:space="preserve">,</w:t>
            </w:r>
            <w:hyperlink r:id="rId13" w:history="1">
              <w:r>
                <w:rPr>
                  <w:color w:val="#410a8c"/>
                  <w:u w:val="single"/>
                </w:rPr>
                <w:t xml:space="preserve">Estelle Gauthier</w:t>
              </w:r>
            </w:hyperlink>
            <w:r>
              <w:rPr/>
              <w:t xml:space="preserve">,</w:t>
            </w:r>
            <w:hyperlink r:id="rId192" w:history="1">
              <w:r>
                <w:rPr>
                  <w:color w:val="#410a8c"/>
                  <w:u w:val="single"/>
                </w:rPr>
                <w:t xml:space="preserve">Luc Jaccottey</w:t>
              </w:r>
            </w:hyperlink>
            <w:r>
              <w:rPr/>
              <w:t xml:space="preserve">,</w:t>
            </w:r>
            <w:hyperlink r:id="rId193" w:history="1">
              <w:r>
                <w:rPr>
                  <w:color w:val="#410a8c"/>
                  <w:u w:val="single"/>
                </w:rPr>
                <w:t xml:space="preserve">Françoise Jeudy</w:t>
              </w:r>
            </w:hyperlink>
            <w:r>
              <w:rPr/>
              <w:t xml:space="preserve">,</w:t>
            </w:r>
            <w:hyperlink r:id="rId194" w:history="1">
              <w:r>
                <w:rPr>
                  <w:color w:val="#410a8c"/>
                  <w:u w:val="single"/>
                </w:rPr>
                <w:t xml:space="preserve">Alain Maitre</w:t>
              </w:r>
            </w:hyperlink>
            <w:r>
              <w:rPr/>
              <w:t xml:space="preserve">et al.</w:t>
            </w:r>
          </w:p>
          <w:p>
            <w:pPr/>
            <w:r>
              <w:rPr/>
              <w:t xml:space="preserve">P. Pétrequin et alii. </w:t>
            </w:r>
            <w:r>
              <w:rPr>
                <w:i w:val="1"/>
                <w:iCs w:val="1"/>
              </w:rPr>
              <w:t xml:space="preserve">JADE. Inégalités sociales et espace européen au Néolithique : la circulation des grandes haches en jades alpins</w:t>
            </w:r>
            <w:r>
              <w:rPr/>
              <w:t xml:space="preserve">, Presses Universitaires de Franche-Comté, pp.544-573, 2012, Cahiers de la MSHE C.N. Ledoux</w:t>
            </w:r>
          </w:p>
          <w:p>
            <w:pPr/>
            <w:r>
              <w:rPr/>
              <w:t xml:space="preserve">Chapitre d'ouvrage</w:t>
            </w:r>
          </w:p>
          <w:p>
            <w:pPr/>
            <w:hyperlink r:id="rId191" w:history="1">
              <w:r>
                <w:rPr>
                  <w:color w:val="#410a8c"/>
                  <w:u w:val="single"/>
                </w:rPr>
                <w:t xml:space="preserve">halshs-00824845v1</w:t>
              </w:r>
            </w:hyperlink>
          </w:p>
        </w:tc>
      </w:tr>
      <w:tr>
        <w:trPr/>
        <w:tc>
          <w:tcPr>
            <w:noWrap/>
          </w:tcPr>
          <w:p>
            <w:pPr>
              <w:spacing w:after="200"/>
            </w:pPr>
            <w:hyperlink r:id="rId195" w:history="1">
              <w:r>
                <w:rPr>
                  <w:color w:val="1e198e"/>
                  <w:b w:val="1"/>
                  <w:bCs w:val="1"/>
                  <w:u w:val="single"/>
                </w:rPr>
                <w:t xml:space="preserve">Choix sociaux et stratégies d'une dépense funéraire. Céramiques importées dans les nécropoles de Pannonie au Haut-Empire.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Le prix de la mort, numéro spécial Histoire et Mesure XXVII-1</w:t>
            </w:r>
            <w:r>
              <w:rPr/>
              <w:t xml:space="preserve">, CNRS éditions, pp.97-132, 2012</w:t>
            </w:r>
          </w:p>
          <w:p>
            <w:pPr/>
            <w:r>
              <w:rPr/>
              <w:t xml:space="preserve">Chapitre d'ouvrage</w:t>
            </w:r>
          </w:p>
          <w:p>
            <w:pPr/>
            <w:hyperlink r:id="rId195" w:history="1">
              <w:r>
                <w:rPr>
                  <w:color w:val="#410a8c"/>
                  <w:u w:val="single"/>
                </w:rPr>
                <w:t xml:space="preserve">halshs-00824808v1</w:t>
              </w:r>
            </w:hyperlink>
          </w:p>
        </w:tc>
      </w:tr>
      <w:tr>
        <w:trPr/>
        <w:tc>
          <w:tcPr>
            <w:noWrap/>
          </w:tcPr>
          <w:p>
            <w:pPr>
              <w:spacing w:after="200"/>
            </w:pPr>
            <w:hyperlink r:id="rId196" w:history="1">
              <w:r>
                <w:rPr>
                  <w:color w:val="1e198e"/>
                  <w:b w:val="1"/>
                  <w:bCs w:val="1"/>
                  <w:u w:val="single"/>
                </w:rPr>
                <w:t xml:space="preserve">The search for a common methodology for studying the spatial dynamics of material and product circulation in ancient times.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86" w:history="1">
              <w:r>
                <w:rPr>
                  <w:color w:val="#410a8c"/>
                  <w:u w:val="single"/>
                </w:rPr>
                <w:t xml:space="preserve">Laure Nuninger</w:t>
              </w:r>
            </w:hyperlink>
          </w:p>
          <w:p>
            <w:pPr/>
            <w:r>
              <w:rPr/>
              <w:t xml:space="preserve">GANDINI C., FAVORY F. et NUNINGER L. </w:t>
            </w:r>
            <w:r>
              <w:rPr>
                <w:i w:val="1"/>
                <w:iCs w:val="1"/>
              </w:rPr>
              <w:t xml:space="preserve">Archaedyn. 7 millennia of territorial dynamics. Settlements pattern, production and trades from Neolithic to Middle Ages.</w:t>
            </w:r>
            <w:r>
              <w:rPr/>
              <w:t xml:space="preserve">, BAR International Series, pp.65-76, 2012, BAR International Series</w:t>
            </w:r>
          </w:p>
          <w:p>
            <w:pPr/>
            <w:r>
              <w:rPr/>
              <w:t xml:space="preserve">Chapitre d'ouvrage</w:t>
            </w:r>
          </w:p>
          <w:p>
            <w:pPr/>
            <w:hyperlink r:id="rId196" w:history="1">
              <w:r>
                <w:rPr>
                  <w:color w:val="#410a8c"/>
                  <w:u w:val="single"/>
                </w:rPr>
                <w:t xml:space="preserve">halshs-00824709v1</w:t>
              </w:r>
            </w:hyperlink>
          </w:p>
        </w:tc>
      </w:tr>
      <w:tr>
        <w:trPr/>
        <w:tc>
          <w:tcPr>
            <w:noWrap/>
          </w:tcPr>
          <w:p>
            <w:pPr>
              <w:spacing w:after="200"/>
            </w:pPr>
            <w:hyperlink r:id="rId197" w:history="1">
              <w:r>
                <w:rPr>
                  <w:color w:val="1e198e"/>
                  <w:b w:val="1"/>
                  <w:bCs w:val="1"/>
                  <w:u w:val="single"/>
                </w:rPr>
                <w:t xml:space="preserve">La Bourgogne.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t xml:space="preserve">REDDE M., BARRAL Ph., FAVORY F., GUILLAUMET J.-P., JOLY M., MARC J.-Y., NOUVEL P., NUNINGER L., PETIT C. </w:t>
            </w:r>
            <w:r>
              <w:rPr>
                <w:i w:val="1"/>
                <w:iCs w:val="1"/>
              </w:rPr>
              <w:t xml:space="preserve">Aspects de la romanisation dans l'Est de la Gaule- 2, Les nécropoles</w:t>
            </w:r>
            <w:r>
              <w:rPr/>
              <w:t xml:space="preserve">, Bibracte - Centre archéologique européen, pp.695-742, 2011, Bibracte n° 21</w:t>
            </w:r>
          </w:p>
          <w:p>
            <w:pPr/>
            <w:r>
              <w:rPr/>
              <w:t xml:space="preserve">Chapitre d'ouvrage</w:t>
            </w:r>
          </w:p>
          <w:p>
            <w:pPr/>
            <w:hyperlink r:id="rId197" w:history="1">
              <w:r>
                <w:rPr>
                  <w:color w:val="#410a8c"/>
                  <w:u w:val="single"/>
                </w:rPr>
                <w:t xml:space="preserve">halshs-00684216v1</w:t>
              </w:r>
            </w:hyperlink>
          </w:p>
        </w:tc>
      </w:tr>
      <w:tr>
        <w:trPr/>
        <w:tc>
          <w:tcPr>
            <w:noWrap/>
          </w:tcPr>
          <w:p>
            <w:pPr>
              <w:spacing w:after="200"/>
            </w:pPr>
            <w:hyperlink r:id="rId198" w:history="1">
              <w:r>
                <w:rPr>
                  <w:color w:val="1e198e"/>
                  <w:b w:val="1"/>
                  <w:bCs w:val="1"/>
                  <w:u w:val="single"/>
                </w:rPr>
                <w:t xml:space="preserve">The alpine Beilnacken aus Kamegg (Niederösterreich) und die Verbreitung des Bégude-Typs in Westeuropa</w:t>
              </w:r>
            </w:hyperlink>
          </w:p>
          <w:p>
            <w:pPr/>
            <w:hyperlink r:id="rId79" w:history="1">
              <w:r>
                <w:rPr>
                  <w:color w:val="#410a8c"/>
                  <w:u w:val="single"/>
                </w:rPr>
                <w:t xml:space="preserve">P. Petrequin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88" w:history="1">
              <w:r>
                <w:rPr>
                  <w:color w:val="#410a8c"/>
                  <w:u w:val="single"/>
                </w:rPr>
                <w:t xml:space="preserve">L. Klassen</w:t>
              </w:r>
            </w:hyperlink>
            <w:r>
              <w:rPr/>
              <w:t xml:space="preserve">,</w:t>
            </w:r>
            <w:hyperlink r:id="rId199" w:history="1">
              <w:r>
                <w:rPr>
                  <w:color w:val="#410a8c"/>
                  <w:u w:val="single"/>
                </w:rPr>
                <w:t xml:space="preserve">G. Trnka</w:t>
              </w:r>
            </w:hyperlink>
          </w:p>
          <w:p>
            <w:pPr/>
            <w:r>
              <w:rPr/>
              <w:t xml:space="preserve">J. Šuteková, P. Pavúk, P. Kalábková and B. Kovár. </w:t>
            </w:r>
            <w:r>
              <w:rPr>
                <w:i w:val="1"/>
                <w:iCs w:val="1"/>
              </w:rPr>
              <w:t xml:space="preserve">PANTA RHEI. Studies in Chronology and Cultural Development of the South-Eastern and Central Europe in Earlier Prehistory presented to Juraj Pavúk on the Occasion of his 75. Birthday</w:t>
            </w:r>
            <w:r>
              <w:rPr/>
              <w:t xml:space="preserve">, Bratislava, pp.137-157, 2011, Studia Archaeologica et Mediaevalia 11</w:t>
            </w:r>
          </w:p>
          <w:p>
            <w:pPr/>
            <w:r>
              <w:rPr/>
              <w:t xml:space="preserve">Chapitre d'ouvrage</w:t>
            </w:r>
          </w:p>
          <w:p>
            <w:pPr/>
            <w:hyperlink r:id="rId198" w:history="1">
              <w:r>
                <w:rPr>
                  <w:color w:val="#410a8c"/>
                  <w:u w:val="single"/>
                </w:rPr>
                <w:t xml:space="preserve">halshs-00670585v1</w:t>
              </w:r>
            </w:hyperlink>
          </w:p>
        </w:tc>
      </w:tr>
      <w:tr>
        <w:trPr/>
        <w:tc>
          <w:tcPr>
            <w:noWrap/>
          </w:tcPr>
          <w:p>
            <w:pPr>
              <w:spacing w:after="200"/>
            </w:pPr>
            <w:hyperlink r:id="rId200" w:history="1">
              <w:r>
                <w:rPr>
                  <w:color w:val="1e198e"/>
                  <w:b w:val="1"/>
                  <w:bCs w:val="1"/>
                  <w:u w:val="single"/>
                </w:rPr>
                <w:t xml:space="preserve">Eclogite or jadeitite : the two colours involved in the tranfer of alpine axeheads in western Europe</w:t>
              </w:r>
            </w:hyperlink>
          </w:p>
          <w:p>
            <w:pPr/>
            <w:hyperlink r:id="rId9" w:history="1">
              <w:r>
                <w:rPr>
                  <w:color w:val="#410a8c"/>
                  <w:u w:val="single"/>
                </w:rPr>
                <w:t xml:space="preserve">Pierre Pétrequin</w:t>
              </w:r>
            </w:hyperlink>
            <w:r>
              <w:rPr/>
              <w:t xml:space="preserve">,</w:t>
            </w:r>
            <w:hyperlink r:id="rId201" w:history="1">
              <w:r>
                <w:rPr>
                  <w:color w:val="#410a8c"/>
                  <w:u w:val="single"/>
                </w:rPr>
                <w:t xml:space="preserve">A. Sheridan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Davis et M. Edmonds. </w:t>
            </w:r>
            <w:r>
              <w:rPr>
                <w:i w:val="1"/>
                <w:iCs w:val="1"/>
              </w:rPr>
              <w:t xml:space="preserve">Stone Axe Studies III.</w:t>
            </w:r>
            <w:r>
              <w:rPr/>
              <w:t xml:space="preserve">, Oxbow books, pp.55-82, 2011</w:t>
            </w:r>
          </w:p>
          <w:p>
            <w:pPr/>
            <w:r>
              <w:rPr/>
              <w:t xml:space="preserve">Chapitre d'ouvrage</w:t>
            </w:r>
          </w:p>
          <w:p>
            <w:pPr/>
            <w:hyperlink r:id="rId200" w:history="1">
              <w:r>
                <w:rPr>
                  <w:color w:val="#410a8c"/>
                  <w:u w:val="single"/>
                </w:rPr>
                <w:t xml:space="preserve">halshs-00824738v1</w:t>
              </w:r>
            </w:hyperlink>
          </w:p>
        </w:tc>
      </w:tr>
      <w:tr>
        <w:trPr/>
        <w:tc>
          <w:tcPr>
            <w:noWrap/>
          </w:tcPr>
          <w:p>
            <w:pPr>
              <w:spacing w:after="200"/>
            </w:pPr>
            <w:hyperlink r:id="rId202" w:history="1">
              <w:r>
                <w:rPr>
                  <w:color w:val="1e198e"/>
                  <w:b w:val="1"/>
                  <w:bCs w:val="1"/>
                  <w:u w:val="single"/>
                </w:rPr>
                <w:t xml:space="preserve">La consommation et la circulation du métal à l'âge du Bronze dans le Jura et les plaines de la Saône.</w:t>
              </w:r>
            </w:hyperlink>
          </w:p>
          <w:p>
            <w:pPr/>
            <w:hyperlink r:id="rId13" w:history="1">
              <w:r>
                <w:rPr>
                  <w:color w:val="#410a8c"/>
                  <w:u w:val="single"/>
                </w:rPr>
                <w:t xml:space="preserve">Estelle Gauthier</w:t>
              </w:r>
            </w:hyperlink>
          </w:p>
          <w:p>
            <w:pPr/>
            <w:r>
              <w:rPr>
                <w:i w:val="1"/>
                <w:iCs w:val="1"/>
              </w:rPr>
              <w:t xml:space="preserve">L'Isthme européen Rhin-Saône-Rhône dans la protohistoire : approches nouvelles en hommage à Jacques-Pierre Millotte.</w:t>
            </w:r>
            <w:r>
              <w:rPr/>
              <w:t xml:space="preserve">, Presses Universitaires de Franche-Comté, Annales littéraires, p. 161-176, 2010, série "Environnement, sociétés et archéologie"</w:t>
            </w:r>
          </w:p>
          <w:p>
            <w:pPr/>
            <w:r>
              <w:rPr/>
              <w:t xml:space="preserve">Chapitre d'ouvrage</w:t>
            </w:r>
          </w:p>
          <w:p>
            <w:pPr/>
            <w:hyperlink r:id="rId202" w:history="1">
              <w:r>
                <w:rPr>
                  <w:color w:val="#410a8c"/>
                  <w:u w:val="single"/>
                </w:rPr>
                <w:t xml:space="preserve">hal-00479665v1</w:t>
              </w:r>
            </w:hyperlink>
          </w:p>
        </w:tc>
      </w:tr>
      <w:tr>
        <w:trPr/>
        <w:tc>
          <w:tcPr>
            <w:noWrap/>
          </w:tcPr>
          <w:p>
            <w:pPr>
              <w:spacing w:after="200"/>
            </w:pPr>
            <w:hyperlink r:id="rId203" w:history="1">
              <w:r>
                <w:rPr>
                  <w:color w:val="1e198e"/>
                  <w:b w:val="1"/>
                  <w:bCs w:val="1"/>
                  <w:u w:val="single"/>
                </w:rPr>
                <w:t xml:space="preserve">Les haches en silex de type Glis-Weisweil en France, en Suisse et en Allemagne du Sud-Ouest. Des imitations de haches alpines à la transition Ve-IVe millénaires</w:t>
              </w:r>
            </w:hyperlink>
          </w:p>
          <w:p>
            <w:pPr/>
            <w:hyperlink r:id="rId15" w:history="1">
              <w:r>
                <w:rPr>
                  <w:color w:val="#410a8c"/>
                  <w:u w:val="single"/>
                </w:rPr>
                <w:t xml:space="preserve">Pierre Petrequin</w:t>
              </w:r>
            </w:hyperlink>
            <w:r>
              <w:rPr/>
              <w:t xml:space="preserve">,</w:t>
            </w:r>
            <w:hyperlink r:id="rId13" w:history="1">
              <w:r>
                <w:rPr>
                  <w:color w:val="#410a8c"/>
                  <w:u w:val="single"/>
                </w:rPr>
                <w:t xml:space="preserve">Estelle Gauthier</w:t>
              </w:r>
            </w:hyperlink>
            <w:r>
              <w:rPr/>
              <w:t xml:space="preserve">,</w:t>
            </w:r>
            <w:hyperlink r:id="rId10" w:history="1">
              <w:r>
                <w:rPr>
                  <w:color w:val="#410a8c"/>
                  <w:u w:val="single"/>
                </w:rPr>
                <w:t xml:space="preserve">Anne-Marie Pétrequin</w:t>
              </w:r>
            </w:hyperlink>
          </w:p>
          <w:p>
            <w:pPr/>
            <w:r>
              <w:rPr/>
              <w:t xml:space="preserve">Irenaus Matuschik, Christian Strahm et alii. </w:t>
            </w:r>
            <w:r>
              <w:rPr>
                <w:i w:val="1"/>
                <w:iCs w:val="1"/>
              </w:rPr>
              <w:t xml:space="preserve">Vernetzungen, Aspekte siedlungsarchäologischer Forschung, Festschrift fur Helmut Schlichtherle</w:t>
            </w:r>
            <w:r>
              <w:rPr/>
              <w:t xml:space="preserve">, Lavori Verlag, pp.237-252, 2010</w:t>
            </w:r>
          </w:p>
          <w:p>
            <w:pPr/>
            <w:r>
              <w:rPr/>
              <w:t xml:space="preserve">Chapitre d'ouvrage</w:t>
            </w:r>
          </w:p>
          <w:p>
            <w:pPr/>
            <w:hyperlink r:id="rId203" w:history="1">
              <w:r>
                <w:rPr>
                  <w:color w:val="#410a8c"/>
                  <w:u w:val="single"/>
                </w:rPr>
                <w:t xml:space="preserve">halshs-00824729v1</w:t>
              </w:r>
            </w:hyperlink>
          </w:p>
        </w:tc>
      </w:tr>
      <w:tr>
        <w:trPr/>
        <w:tc>
          <w:tcPr>
            <w:noWrap/>
          </w:tcPr>
          <w:p>
            <w:pPr>
              <w:spacing w:after="200"/>
            </w:pPr>
            <w:hyperlink r:id="rId204" w:history="1">
              <w:r>
                <w:rPr>
                  <w:color w:val="1e198e"/>
                  <w:b w:val="1"/>
                  <w:bCs w:val="1"/>
                  <w:u w:val="single"/>
                </w:rPr>
                <w:t xml:space="preserve">L'Unique, la Paire, les Multiples. A propos des dépôts de haches polies en roches alpines en Europe occidentale pendant les Ve et IVe millénaires</w:t>
              </w:r>
            </w:hyperlink>
          </w:p>
          <w:p>
            <w:pPr/>
            <w:hyperlink r:id="rId9" w:history="1">
              <w:r>
                <w:rPr>
                  <w:color w:val="#410a8c"/>
                  <w:u w:val="single"/>
                </w:rPr>
                <w:t xml:space="preserve">Pierre Pétrequin</w:t>
              </w:r>
            </w:hyperlink>
            <w:r>
              <w:rPr/>
              <w:t xml:space="preserve">,</w:t>
            </w:r>
            <w:hyperlink r:id="rId12" w:history="1">
              <w:r>
                <w:rPr>
                  <w:color w:val="#410a8c"/>
                  <w:u w:val="single"/>
                </w:rPr>
                <w:t xml:space="preserve">Serge Cassen</w:t>
              </w:r>
            </w:hyperlink>
            <w:r>
              <w:rPr/>
              <w:t xml:space="preserve">,</w:t>
            </w:r>
            <w:hyperlink r:id="rId24" w:history="1">
              <w:r>
                <w:rPr>
                  <w:color w:val="#410a8c"/>
                  <w:u w:val="single"/>
                </w:rPr>
                <w:t xml:space="preserve">M. Errera</w:t>
              </w:r>
            </w:hyperlink>
            <w:r>
              <w:rPr/>
              <w:t xml:space="preserve">,</w:t>
            </w:r>
            <w:hyperlink r:id="rId13" w:history="1">
              <w:r>
                <w:rPr>
                  <w:color w:val="#410a8c"/>
                  <w:u w:val="single"/>
                </w:rPr>
                <w:t xml:space="preserve">Estelle Gauthier</w:t>
              </w:r>
            </w:hyperlink>
            <w:r>
              <w:rPr/>
              <w:t xml:space="preserve">,</w:t>
            </w:r>
            <w:hyperlink r:id="rId188" w:history="1">
              <w:r>
                <w:rPr>
                  <w:color w:val="#410a8c"/>
                  <w:u w:val="single"/>
                </w:rPr>
                <w:t xml:space="preserve">L. Klassen</w:t>
              </w:r>
            </w:hyperlink>
            <w:r>
              <w:rPr/>
              <w:t xml:space="preserve">et al.</w:t>
            </w:r>
          </w:p>
          <w:p>
            <w:pPr/>
            <w:r>
              <w:rPr/>
              <w:t xml:space="preserve">S. Bonnardin; C. Hamon; M. Lauwers et B. Quilliec. </w:t>
            </w:r>
            <w:r>
              <w:rPr>
                <w:i w:val="1"/>
                <w:iCs w:val="1"/>
              </w:rPr>
              <w:t xml:space="preserve">Du matériel au spirituel. Réalités archéologiques et historiques des « dépôts » de la Préhistoire à nos jours</w:t>
            </w:r>
            <w:r>
              <w:rPr/>
              <w:t xml:space="preserve">, Antibes, Editions APDCA, pp.417-427, 2009, Actes des XXIXe Rencontres internationales d'archéologie et d'histoire d'Antibes</w:t>
            </w:r>
          </w:p>
          <w:p>
            <w:pPr/>
            <w:r>
              <w:rPr/>
              <w:t xml:space="preserve">Chapitre d'ouvrage</w:t>
            </w:r>
          </w:p>
          <w:p>
            <w:pPr/>
            <w:hyperlink r:id="rId204" w:history="1">
              <w:r>
                <w:rPr>
                  <w:color w:val="#410a8c"/>
                  <w:u w:val="single"/>
                </w:rPr>
                <w:t xml:space="preserve">halshs-00476187v1</w:t>
              </w:r>
            </w:hyperlink>
          </w:p>
        </w:tc>
      </w:tr>
      <w:tr>
        <w:trPr/>
        <w:tc>
          <w:tcPr>
            <w:noWrap/>
          </w:tcPr>
          <w:p>
            <w:pPr>
              <w:spacing w:after="200"/>
            </w:pPr>
            <w:hyperlink r:id="rId205" w:history="1">
              <w:r>
                <w:rPr>
                  <w:color w:val="1e198e"/>
                  <w:b w:val="1"/>
                  <w:bCs w:val="1"/>
                  <w:u w:val="single"/>
                </w:rPr>
                <w:t xml:space="preserve">Les ossuaires en Pannonie.</w:t>
              </w:r>
            </w:hyperlink>
          </w:p>
          <w:p>
            <w:pPr/>
            <w:hyperlink r:id="rId32" w:history="1">
              <w:r>
                <w:rPr>
                  <w:color w:val="#410a8c"/>
                  <w:u w:val="single"/>
                </w:rPr>
                <w:t xml:space="preserve">Andras Marton</w:t>
              </w:r>
            </w:hyperlink>
            <w:r>
              <w:rPr/>
              <w:t xml:space="preserve">,</w:t>
            </w:r>
            <w:hyperlink r:id="rId13" w:history="1">
              <w:r>
                <w:rPr>
                  <w:color w:val="#410a8c"/>
                  <w:u w:val="single"/>
                </w:rPr>
                <w:t xml:space="preserve">Estelle Gauthier</w:t>
              </w:r>
            </w:hyperlink>
          </w:p>
          <w:p>
            <w:pPr/>
            <w:r>
              <w:rPr>
                <w:i w:val="1"/>
                <w:iCs w:val="1"/>
              </w:rPr>
              <w:t xml:space="preserve">EX OFFICINA.. Studia in honorem Dénes Gabler</w:t>
            </w:r>
            <w:r>
              <w:rPr/>
              <w:t xml:space="preserve">, Mursella Régészeti Egyesület, p. 287-322, 2009</w:t>
            </w:r>
          </w:p>
          <w:p>
            <w:pPr/>
            <w:r>
              <w:rPr/>
              <w:t xml:space="preserve">Chapitre d'ouvrage</w:t>
            </w:r>
          </w:p>
          <w:p>
            <w:pPr/>
            <w:hyperlink r:id="rId205" w:history="1">
              <w:r>
                <w:rPr>
                  <w:color w:val="#410a8c"/>
                  <w:u w:val="single"/>
                </w:rPr>
                <w:t xml:space="preserve">hal-00460402v1</w:t>
              </w:r>
            </w:hyperlink>
          </w:p>
        </w:tc>
      </w:tr>
      <w:tr>
        <w:trPr/>
        <w:tc>
          <w:tcPr>
            <w:noWrap/>
          </w:tcPr>
          <w:p>
            <w:pPr>
              <w:spacing w:after="200"/>
            </w:pPr>
            <w:hyperlink r:id="rId206" w:history="1">
              <w:r>
                <w:rPr>
                  <w:color w:val="1e198e"/>
                  <w:b w:val="1"/>
                  <w:bCs w:val="1"/>
                  <w:u w:val="single"/>
                </w:rPr>
                <w:t xml:space="preserve">Une production du Mont Viso en Italie : l'ébauche de haches de Lugrin (Haute-Savoie, France)</w:t>
              </w:r>
            </w:hyperlink>
          </w:p>
          <w:p>
            <w:pPr/>
            <w:hyperlink r:id="rId9" w:history="1">
              <w:r>
                <w:rPr>
                  <w:color w:val="#410a8c"/>
                  <w:u w:val="single"/>
                </w:rPr>
                <w:t xml:space="preserve">Pierre Pétrequin</w:t>
              </w:r>
            </w:hyperlink>
            <w:r>
              <w:rPr/>
              <w:t xml:space="preserve">,</w:t>
            </w:r>
            <w:hyperlink r:id="rId24" w:history="1">
              <w:r>
                <w:rPr>
                  <w:color w:val="#410a8c"/>
                  <w:u w:val="single"/>
                </w:rPr>
                <w:t xml:space="preserve">M. Errera</w:t>
              </w:r>
            </w:hyperlink>
            <w:r>
              <w:rPr/>
              <w:t xml:space="preserve">,</w:t>
            </w:r>
            <w:hyperlink r:id="rId207" w:history="1">
              <w:r>
                <w:rPr>
                  <w:color w:val="#410a8c"/>
                  <w:u w:val="single"/>
                </w:rPr>
                <w:t xml:space="preserve">A.-M. Pétrequin</w:t>
              </w:r>
            </w:hyperlink>
            <w:r>
              <w:rPr/>
              <w:t xml:space="preserve">,</w:t>
            </w:r>
            <w:hyperlink r:id="rId13" w:history="1">
              <w:r>
                <w:rPr>
                  <w:color w:val="#410a8c"/>
                  <w:u w:val="single"/>
                </w:rPr>
                <w:t xml:space="preserve">Estelle Gauthier</w:t>
              </w:r>
            </w:hyperlink>
          </w:p>
          <w:p>
            <w:pPr/>
            <w:r>
              <w:rPr/>
              <w:t xml:space="preserve">Toulouse, Archives d'Ecologie Préhistorique. </w:t>
            </w:r>
            <w:r>
              <w:rPr>
                <w:i w:val="1"/>
                <w:iCs w:val="1"/>
              </w:rPr>
              <w:t xml:space="preserve">De la Méditerranée et d'ailleurs. Mélanges offerts à Jean Guilaine</w:t>
            </w:r>
            <w:r>
              <w:rPr/>
              <w:t xml:space="preserve">, Toulouse, Archives d'Ecologie Préhistorique, pp.583-595, 2009, Archives d'Ecologie Préhistorique</w:t>
            </w:r>
          </w:p>
          <w:p>
            <w:pPr/>
            <w:r>
              <w:rPr/>
              <w:t xml:space="preserve">Chapitre d'ouvrage</w:t>
            </w:r>
          </w:p>
          <w:p>
            <w:pPr/>
            <w:hyperlink r:id="rId206" w:history="1">
              <w:r>
                <w:rPr>
                  <w:color w:val="#410a8c"/>
                  <w:u w:val="single"/>
                </w:rPr>
                <w:t xml:space="preserve">halshs-00476188v1</w:t>
              </w:r>
            </w:hyperlink>
          </w:p>
        </w:tc>
      </w:tr>
      <w:tr>
        <w:trPr/>
        <w:tc>
          <w:tcPr>
            <w:noWrap/>
          </w:tcPr>
          <w:p>
            <w:pPr>
              <w:spacing w:after="200"/>
            </w:pPr>
            <w:hyperlink r:id="rId208" w:history="1">
              <w:r>
                <w:rPr>
                  <w:color w:val="1e198e"/>
                  <w:b w:val="1"/>
                  <w:bCs w:val="1"/>
                  <w:u w:val="single"/>
                </w:rPr>
                <w:t xml:space="preserve">Neolithic Alpine Axeheads, from the Continent to Great Britain, the Isle of Man and Ireland</w:t>
              </w:r>
            </w:hyperlink>
          </w:p>
          <w:p>
            <w:pPr/>
            <w:hyperlink r:id="rId15" w:history="1">
              <w:r>
                <w:rPr>
                  <w:color w:val="#410a8c"/>
                  <w:u w:val="single"/>
                </w:rPr>
                <w:t xml:space="preserve">Pierre Petrequin</w:t>
              </w:r>
            </w:hyperlink>
            <w:r>
              <w:rPr/>
              <w:t xml:space="preserve">,</w:t>
            </w:r>
            <w:hyperlink r:id="rId11" w:history="1">
              <w:r>
                <w:rPr>
                  <w:color w:val="#410a8c"/>
                  <w:u w:val="single"/>
                </w:rPr>
                <w:t xml:space="preserve">Alison Sheridan</w:t>
              </w:r>
            </w:hyperlink>
            <w:r>
              <w:rPr/>
              <w:t xml:space="preserve">,</w:t>
            </w:r>
            <w:hyperlink r:id="rId12" w:history="1">
              <w:r>
                <w:rPr>
                  <w:color w:val="#410a8c"/>
                  <w:u w:val="single"/>
                </w:rPr>
                <w:t xml:space="preserve">Serge Cassen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et al.</w:t>
            </w:r>
          </w:p>
          <w:p>
            <w:pPr/>
            <w:r>
              <w:rPr/>
              <w:t xml:space="preserve">H. Fokkens, B. J. Coles, A. Van Gijn, J. P. Kleijne, H. H. Ponjee and C. G. Slappendel. </w:t>
            </w:r>
            <w:r>
              <w:rPr>
                <w:i w:val="1"/>
                <w:iCs w:val="1"/>
              </w:rPr>
              <w:t xml:space="preserve">Between foraging and farming, an extended broad spectrum of papers presented to Leendert Louwe Kooijmans</w:t>
            </w:r>
            <w:r>
              <w:rPr/>
              <w:t xml:space="preserve">, Publication of the Faculty of Archaeology, Leiden University, pp.261-279, 2008, Analecta Praehistoria Leidensia 40</w:t>
            </w:r>
          </w:p>
          <w:p>
            <w:pPr/>
            <w:r>
              <w:rPr/>
              <w:t xml:space="preserve">Chapitre d'ouvrage</w:t>
            </w:r>
          </w:p>
          <w:p>
            <w:pPr/>
            <w:hyperlink r:id="rId208" w:history="1">
              <w:r>
                <w:rPr>
                  <w:color w:val="#410a8c"/>
                  <w:u w:val="single"/>
                </w:rPr>
                <w:t xml:space="preserve">hal-01760304v1</w:t>
              </w:r>
            </w:hyperlink>
          </w:p>
        </w:tc>
      </w:tr>
      <w:tr>
        <w:trPr/>
        <w:tc>
          <w:tcPr>
            <w:noWrap/>
          </w:tcPr>
          <w:p>
            <w:pPr>
              <w:spacing w:after="200"/>
            </w:pPr>
            <w:hyperlink r:id="rId209" w:history="1">
              <w:r>
                <w:rPr>
                  <w:color w:val="1e198e"/>
                  <w:b w:val="1"/>
                  <w:bCs w:val="1"/>
                  <w:u w:val="single"/>
                </w:rPr>
                <w:t xml:space="preserve">Néolithique (5500-2100 av. J.-C.) : une Europe des inégalités sociales</w:t>
              </w:r>
            </w:hyperlink>
          </w:p>
          <w:p>
            <w:pPr/>
            <w:hyperlink r:id="rId9" w:history="1">
              <w:r>
                <w:rPr>
                  <w:color w:val="#410a8c"/>
                  <w:u w:val="single"/>
                </w:rPr>
                <w:t xml:space="preserve">Pierre Pétrequin</w:t>
              </w:r>
            </w:hyperlink>
            <w:r>
              <w:rPr/>
              <w:t xml:space="preserve">,</w:t>
            </w:r>
            <w:hyperlink r:id="rId19" w:history="1">
              <w:r>
                <w:rPr>
                  <w:color w:val="#410a8c"/>
                  <w:u w:val="single"/>
                </w:rPr>
                <w:t xml:space="preserve">Michel G.L. Errera</w:t>
              </w:r>
            </w:hyperlink>
            <w:r>
              <w:rPr/>
              <w:t xml:space="preserve">,</w:t>
            </w:r>
            <w:hyperlink r:id="rId13" w:history="1">
              <w:r>
                <w:rPr>
                  <w:color w:val="#410a8c"/>
                  <w:u w:val="single"/>
                </w:rPr>
                <w:t xml:space="preserve">Estelle Gauthier</w:t>
              </w:r>
            </w:hyperlink>
            <w:r>
              <w:rPr/>
              <w:t xml:space="preserve">,</w:t>
            </w:r>
            <w:hyperlink r:id="rId192" w:history="1">
              <w:r>
                <w:rPr>
                  <w:color w:val="#410a8c"/>
                  <w:u w:val="single"/>
                </w:rPr>
                <w:t xml:space="preserve">Luc Jaccottey</w:t>
              </w:r>
            </w:hyperlink>
          </w:p>
          <w:p>
            <w:pPr/>
            <w:r>
              <w:rPr>
                <w:i w:val="1"/>
                <w:iCs w:val="1"/>
              </w:rPr>
              <w:t xml:space="preserve">Entre Vosges et Jura, trafics et transits d'antan. Archéologie et histoire, Musée(s) de Belfort.</w:t>
            </w:r>
            <w:r>
              <w:rPr/>
              <w:t xml:space="preserve">, Musées de Belfort, p. 29-38, 2007</w:t>
            </w:r>
          </w:p>
          <w:p>
            <w:pPr/>
            <w:r>
              <w:rPr/>
              <w:t xml:space="preserve">Chapitre d'ouvrage</w:t>
            </w:r>
          </w:p>
          <w:p>
            <w:pPr/>
            <w:hyperlink r:id="rId209" w:history="1">
              <w:r>
                <w:rPr>
                  <w:color w:val="#410a8c"/>
                  <w:u w:val="single"/>
                </w:rPr>
                <w:t xml:space="preserve">hal-00464286v1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Les dépôts en vallée de Saône</w:t>
              </w:r>
            </w:hyperlink>
          </w:p>
          <w:p>
            <w:pPr/>
            <w:hyperlink r:id="rId13" w:history="1">
              <w:r>
                <w:rPr>
                  <w:color w:val="#410a8c"/>
                  <w:u w:val="single"/>
                </w:rPr>
                <w:t xml:space="preserve">Estelle Gauthier</w:t>
              </w:r>
            </w:hyperlink>
          </w:p>
          <w:p>
            <w:pPr/>
            <w:r>
              <w:rPr>
                <w:i w:val="1"/>
                <w:iCs w:val="1"/>
              </w:rPr>
              <w:t xml:space="preserve">B. Maurice-Chabard, G. Colas et S. Jurietty (dir.), Des épées pour la Saône : Les dépôts de l’âge du Bronze en milieu humide, catalogue d’exposition, Musée Vivant Denon, catalogue d’exposition, Musée Denon, Chalon-sur-Saône (30 juin 2022-8 janvier 2023)</w:t>
            </w:r>
            <w:r>
              <w:rPr/>
              <w:t xml:space="preserve">, 2022, p. 56-63</w:t>
            </w:r>
          </w:p>
          <w:p>
            <w:pPr/>
            <w:r>
              <w:rPr/>
              <w:t xml:space="preserve">Autre publication scientifique</w:t>
            </w:r>
          </w:p>
          <w:p>
            <w:pPr/>
            <w:hyperlink r:id="rId210" w:history="1">
              <w:r>
                <w:rPr>
                  <w:color w:val="#410a8c"/>
                  <w:u w:val="single"/>
                </w:rPr>
                <w:t xml:space="preserve">hal-05480507v1</w:t>
              </w:r>
            </w:hyperlink>
          </w:p>
        </w:tc>
      </w:tr>
      <w:tr>
        <w:trPr/>
        <w:tc>
          <w:tcPr>
            <w:noWrap/>
          </w:tcPr>
          <w:p>
            <w:pPr>
              <w:spacing w:after="200"/>
            </w:pPr>
            <w:hyperlink r:id="rId211" w:history="1">
              <w:r>
                <w:rPr>
                  <w:color w:val="1e198e"/>
                  <w:b w:val="1"/>
                  <w:bCs w:val="1"/>
                  <w:u w:val="single"/>
                </w:rPr>
                <w:t xml:space="preserve">Les dépôts en France</w:t>
              </w:r>
            </w:hyperlink>
          </w:p>
          <w:p>
            <w:pPr/>
            <w:hyperlink r:id="rId13" w:history="1">
              <w:r>
                <w:rPr>
                  <w:color w:val="#410a8c"/>
                  <w:u w:val="single"/>
                </w:rPr>
                <w:t xml:space="preserve">Estelle Gauthier</w:t>
              </w:r>
            </w:hyperlink>
          </w:p>
          <w:p>
            <w:pPr/>
            <w:r>
              <w:rPr>
                <w:i w:val="1"/>
                <w:iCs w:val="1"/>
              </w:rPr>
              <w:t xml:space="preserve">B. Maurice-Chabard, G. Colas et S. Jurietty (dir.), Les bronzes des eaux : Les dépôts de l’âge du Bronze en milieu humide, catalogue d’exposition, Musée Vivant Denon, catalogue d’exposition, Musée Denon, Chalon-sur-Saône (30 juin 2022-8 janvier 2023)</w:t>
            </w:r>
            <w:r>
              <w:rPr/>
              <w:t xml:space="preserve">, 2022, p. 28-35</w:t>
            </w:r>
          </w:p>
          <w:p>
            <w:pPr/>
            <w:r>
              <w:rPr/>
              <w:t xml:space="preserve">Autre publication scientifique</w:t>
            </w:r>
          </w:p>
          <w:p>
            <w:pPr/>
            <w:hyperlink r:id="rId211" w:history="1">
              <w:r>
                <w:rPr>
                  <w:color w:val="#410a8c"/>
                  <w:u w:val="single"/>
                </w:rPr>
                <w:t xml:space="preserve">hal-05480494v1</w:t>
              </w:r>
            </w:hyperlink>
          </w:p>
        </w:tc>
      </w:tr>
      <w:tr>
        <w:trPr/>
        <w:tc>
          <w:tcPr>
            <w:noWrap/>
          </w:tcPr>
          <w:p>
            <w:pPr>
              <w:spacing w:after="200"/>
            </w:pPr>
            <w:hyperlink r:id="rId212" w:history="1">
              <w:r>
                <w:rPr>
                  <w:color w:val="1e198e"/>
                  <w:b w:val="1"/>
                  <w:bCs w:val="1"/>
                  <w:u w:val="single"/>
                </w:rPr>
                <w:t xml:space="preserve">Guilaine, Jean - Carozza, Laurent - Garcia, Dominique - Gasco, Jean - Janin, Thierry - Mille, Benoît. Launac et le Launacien. Dépôts de bronzes protohistoriques du sud de la Gaule&amp;quot; : Compte-rendu.</w:t>
              </w:r>
            </w:hyperlink>
          </w:p>
          <w:p>
            <w:pPr/>
            <w:hyperlink r:id="rId13" w:history="1">
              <w:r>
                <w:rPr>
                  <w:color w:val="#410a8c"/>
                  <w:u w:val="single"/>
                </w:rPr>
                <w:t xml:space="preserve">Estelle Gauthier</w:t>
              </w:r>
            </w:hyperlink>
          </w:p>
          <w:p>
            <w:pPr/>
            <w:r>
              <w:rPr/>
              <w:t xml:space="preserve">2018</w:t>
            </w:r>
          </w:p>
          <w:p>
            <w:pPr/>
            <w:r>
              <w:rPr/>
              <w:t xml:space="preserve">Autre publication scientifique</w:t>
            </w:r>
          </w:p>
          <w:p>
            <w:pPr/>
            <w:hyperlink r:id="rId212" w:history="1">
              <w:r>
                <w:rPr>
                  <w:color w:val="#410a8c"/>
                  <w:u w:val="single"/>
                </w:rPr>
                <w:t xml:space="preserve">halshs-03624471v1</w:t>
              </w:r>
            </w:hyperlink>
          </w:p>
        </w:tc>
      </w:tr>
      <w:tr>
        <w:trPr/>
        <w:tc>
          <w:tcPr>
            <w:noWrap/>
          </w:tcPr>
          <w:p>
            <w:pPr>
              <w:spacing w:after="200"/>
            </w:pPr>
            <w:hyperlink r:id="rId213"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70" w:history="1">
              <w:r>
                <w:rPr>
                  <w:color w:val="#410a8c"/>
                  <w:u w:val="single"/>
                </w:rPr>
                <w:t xml:space="preserve">François Favory</w:t>
              </w:r>
            </w:hyperlink>
            <w:r>
              <w:rPr/>
              <w:t xml:space="preserve">,</w:t>
            </w:r>
            <w:hyperlink r:id="rId86" w:history="1">
              <w:r>
                <w:rPr>
                  <w:color w:val="#410a8c"/>
                  <w:u w:val="single"/>
                </w:rPr>
                <w:t xml:space="preserve">Laure Nuninger</w:t>
              </w:r>
            </w:hyperlink>
            <w:r>
              <w:rPr/>
              <w:t xml:space="preserve">,</w:t>
            </w:r>
            <w:hyperlink r:id="rId69" w:history="1">
              <w:r>
                <w:rPr>
                  <w:color w:val="#410a8c"/>
                  <w:u w:val="single"/>
                </w:rPr>
                <w:t xml:space="preserve">Frédérique Bertoncello</w:t>
              </w:r>
            </w:hyperlink>
            <w:r>
              <w:rPr/>
              <w:t xml:space="preserve">,</w:t>
            </w:r>
            <w:hyperlink r:id="rId214" w:history="1">
              <w:r>
                <w:rPr>
                  <w:color w:val="#410a8c"/>
                  <w:u w:val="single"/>
                </w:rPr>
                <w:t xml:space="preserve">Elise Fovet</w:t>
              </w:r>
            </w:hyperlink>
            <w:r>
              <w:rPr/>
              <w:t xml:space="preserve">,</w:t>
            </w:r>
            <w:hyperlink r:id="rId13"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13" w:history="1">
              <w:r>
                <w:rPr>
                  <w:color w:val="#410a8c"/>
                  <w:u w:val="single"/>
                </w:rPr>
                <w:t xml:space="preserve">halshs-00483141v1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ArchaeDyn -Atelier 3 Dynamiques de circulation et de consommation de produits bruts et manufacturés : recherches méthodologiques</w:t>
              </w:r>
            </w:hyperlink>
          </w:p>
          <w:p>
            <w:pPr/>
            <w:hyperlink r:id="rId13" w:history="1">
              <w:r>
                <w:rPr>
                  <w:color w:val="#410a8c"/>
                  <w:u w:val="single"/>
                </w:rPr>
                <w:t xml:space="preserve">Estelle Gauthier</w:t>
              </w:r>
            </w:hyperlink>
            <w:r>
              <w:rPr/>
              <w:t xml:space="preserve">,</w:t>
            </w:r>
            <w:hyperlink r:id="rId85" w:history="1">
              <w:r>
                <w:rPr>
                  <w:color w:val="#410a8c"/>
                  <w:u w:val="single"/>
                </w:rPr>
                <w:t xml:space="preserve">Olivier Weller</w:t>
              </w:r>
            </w:hyperlink>
            <w:r>
              <w:rPr/>
              <w:t xml:space="preserve">,</w:t>
            </w:r>
            <w:hyperlink r:id="rId9" w:history="1">
              <w:r>
                <w:rPr>
                  <w:color w:val="#410a8c"/>
                  <w:u w:val="single"/>
                </w:rPr>
                <w:t xml:space="preserve">Pierre Pétrequin</w:t>
              </w:r>
            </w:hyperlink>
            <w:r>
              <w:rPr/>
              <w:t xml:space="preserve">,</w:t>
            </w:r>
            <w:hyperlink r:id="rId131" w:history="1">
              <w:r>
                <w:rPr>
                  <w:color w:val="#410a8c"/>
                  <w:u w:val="single"/>
                </w:rPr>
                <w:t xml:space="preserve">Maréva Gabillot</w:t>
              </w:r>
            </w:hyperlink>
            <w:r>
              <w:rPr/>
              <w:t xml:space="preserve">,</w:t>
            </w:r>
            <w:hyperlink r:id="rId132" w:history="1">
              <w:r>
                <w:rPr>
                  <w:color w:val="#410a8c"/>
                  <w:u w:val="single"/>
                </w:rPr>
                <w:t xml:space="preserve">Robin Brigand</w:t>
              </w:r>
            </w:hyperlink>
          </w:p>
          <w:p>
            <w:pPr/>
            <w:r>
              <w:rPr/>
              <w:t xml:space="preserve">2019</w:t>
            </w:r>
          </w:p>
          <w:p>
            <w:pPr/>
            <w:r>
              <w:rPr/>
              <w:t xml:space="preserve">Pré-publication, Document de travail</w:t>
            </w:r>
          </w:p>
          <w:p>
            <w:pPr/>
            <w:hyperlink r:id="rId215" w:history="1">
              <w:r>
                <w:rPr>
                  <w:color w:val="#410a8c"/>
                  <w:u w:val="single"/>
                </w:rPr>
                <w:t xml:space="preserve">hal-02127300v1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Les dépôts de la région salinoise : vers une meilleure compréhension de la pratique des dépôts métalliques à l’âge du Bronze, rapport final du PCR (2021-2024)</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07" w:history="1">
              <w:r>
                <w:rPr>
                  <w:color w:val="#410a8c"/>
                  <w:u w:val="single"/>
                </w:rPr>
                <w:t xml:space="preserve">Hervé Grut</w:t>
              </w:r>
            </w:hyperlink>
            <w:r>
              <w:rPr/>
              <w:t xml:space="preserve">,</w:t>
            </w:r>
            <w:hyperlink r:id="rId108" w:history="1">
              <w:r>
                <w:rPr>
                  <w:color w:val="#410a8c"/>
                  <w:u w:val="single"/>
                </w:rPr>
                <w:t xml:space="preserve">Patrick Mosca</w:t>
              </w:r>
            </w:hyperlink>
            <w:r>
              <w:rPr/>
              <w:t xml:space="preserve">,</w:t>
            </w:r>
            <w:hyperlink r:id="rId109" w:history="1">
              <w:r>
                <w:rPr>
                  <w:color w:val="#410a8c"/>
                  <w:u w:val="single"/>
                </w:rPr>
                <w:t xml:space="preserve">Patrick Guillot</w:t>
              </w:r>
            </w:hyperlink>
            <w:r>
              <w:rPr/>
              <w:t xml:space="preserve">et al.</w:t>
            </w:r>
          </w:p>
          <w:p>
            <w:pPr/>
            <w:r>
              <w:rPr/>
              <w:t xml:space="preserve">DRAC Bourgogne- Franche-Comté. 2025</w:t>
            </w:r>
          </w:p>
          <w:p>
            <w:pPr/>
            <w:r>
              <w:rPr/>
              <w:t xml:space="preserve">Rapport</w:t>
            </w:r>
          </w:p>
          <w:p>
            <w:pPr/>
            <w:hyperlink r:id="rId216" w:history="1">
              <w:r>
                <w:rPr>
                  <w:color w:val="#410a8c"/>
                  <w:u w:val="single"/>
                </w:rPr>
                <w:t xml:space="preserve">hal-05480515v1</w:t>
              </w:r>
            </w:hyperlink>
          </w:p>
        </w:tc>
      </w:tr>
      <w:tr>
        <w:trPr/>
        <w:tc>
          <w:tcPr>
            <w:noWrap/>
          </w:tcPr>
          <w:p>
            <w:pPr>
              <w:spacing w:after="200"/>
            </w:pPr>
            <w:hyperlink r:id="rId217" w:history="1">
              <w:r>
                <w:rPr>
                  <w:color w:val="1e198e"/>
                  <w:b w:val="1"/>
                  <w:bCs w:val="1"/>
                  <w:u w:val="single"/>
                </w:rPr>
                <w:t xml:space="preserve">Les dépôts de la région salinoise : un nouvel éclairage spatial et cultuel sur les dépôts de bronzes dans le Jura. Rapport final du PCR 2018-2020.</w:t>
              </w:r>
            </w:hyperlink>
          </w:p>
          <w:p>
            <w:pPr/>
            <w:hyperlink r:id="rId13" w:history="1">
              <w:r>
                <w:rPr>
                  <w:color w:val="#410a8c"/>
                  <w:u w:val="single"/>
                </w:rPr>
                <w:t xml:space="preserve">Estelle Gauthier</w:t>
              </w:r>
            </w:hyperlink>
            <w:r>
              <w:rPr/>
              <w:t xml:space="preserve">,</w:t>
            </w:r>
            <w:hyperlink r:id="rId102" w:history="1">
              <w:r>
                <w:rPr>
                  <w:color w:val="#410a8c"/>
                  <w:u w:val="single"/>
                </w:rPr>
                <w:t xml:space="preserve">Jean-François Piningre</w:t>
              </w:r>
            </w:hyperlink>
            <w:r>
              <w:rPr/>
              <w:t xml:space="preserve">,</w:t>
            </w:r>
            <w:hyperlink r:id="rId107" w:history="1">
              <w:r>
                <w:rPr>
                  <w:color w:val="#410a8c"/>
                  <w:u w:val="single"/>
                </w:rPr>
                <w:t xml:space="preserve">Hervé Grut</w:t>
              </w:r>
            </w:hyperlink>
            <w:r>
              <w:rPr/>
              <w:t xml:space="preserve">,</w:t>
            </w:r>
            <w:hyperlink r:id="rId108" w:history="1">
              <w:r>
                <w:rPr>
                  <w:color w:val="#410a8c"/>
                  <w:u w:val="single"/>
                </w:rPr>
                <w:t xml:space="preserve">Patrick Mosca</w:t>
              </w:r>
            </w:hyperlink>
            <w:r>
              <w:rPr/>
              <w:t xml:space="preserve">,</w:t>
            </w:r>
            <w:hyperlink r:id="rId218" w:history="1">
              <w:r>
                <w:rPr>
                  <w:color w:val="#410a8c"/>
                  <w:u w:val="single"/>
                </w:rPr>
                <w:t xml:space="preserve">Guillot Patrick</w:t>
              </w:r>
            </w:hyperlink>
            <w:r>
              <w:rPr/>
              <w:t xml:space="preserve">et al.</w:t>
            </w:r>
          </w:p>
          <w:p>
            <w:pPr/>
            <w:r>
              <w:rPr/>
              <w:t xml:space="preserve">[Rapport de recherche] UMR 6249 Chrono-Environnement, Drac Franche-Comté. 2020</w:t>
            </w:r>
          </w:p>
          <w:p>
            <w:pPr/>
            <w:r>
              <w:rPr/>
              <w:t xml:space="preserve">Rapport</w:t>
            </w:r>
            <w:r>
              <w:rPr/>
              <w:t xml:space="preserve"> (rapport de recherche)</w:t>
            </w:r>
          </w:p>
          <w:p>
            <w:pPr/>
            <w:hyperlink r:id="rId217" w:history="1">
              <w:r>
                <w:rPr>
                  <w:color w:val="#410a8c"/>
                  <w:u w:val="single"/>
                </w:rPr>
                <w:t xml:space="preserve">hal-03624382v1</w:t>
              </w:r>
            </w:hyperlink>
          </w:p>
        </w:tc>
      </w:tr>
      <w:tr>
        <w:trPr/>
        <w:tc>
          <w:tcPr>
            <w:noWrap/>
          </w:tcPr>
          <w:p>
            <w:pPr>
              <w:spacing w:after="200"/>
            </w:pPr>
            <w:hyperlink r:id="rId219" w:history="1">
              <w:r>
                <w:rPr>
                  <w:color w:val="1e198e"/>
                  <w:b w:val="1"/>
                  <w:bCs w:val="1"/>
                  <w:u w:val="single"/>
                </w:rPr>
                <w:t xml:space="preserve">La sidérurgie en Bourgogne-Franche-Comté avant le haut fourneau. Organisation et circulation des productions</w:t>
              </w:r>
            </w:hyperlink>
          </w:p>
          <w:p>
            <w:pPr/>
            <w:hyperlink r:id="rId55" w:history="1">
              <w:r>
                <w:rPr>
                  <w:color w:val="#410a8c"/>
                  <w:u w:val="single"/>
                </w:rPr>
                <w:t xml:space="preserve">Marion Berranger</w:t>
              </w:r>
            </w:hyperlink>
            <w:r>
              <w:rPr/>
              <w:t xml:space="preserve">,</w:t>
            </w:r>
            <w:hyperlink r:id="rId220" w:history="1">
              <w:r>
                <w:rPr>
                  <w:color w:val="#410a8c"/>
                  <w:u w:val="single"/>
                </w:rPr>
                <w:t xml:space="preserve">Michel Aubert</w:t>
              </w:r>
            </w:hyperlink>
            <w:r>
              <w:rPr/>
              <w:t xml:space="preserve">,</w:t>
            </w:r>
            <w:hyperlink r:id="rId221" w:history="1">
              <w:r>
                <w:rPr>
                  <w:color w:val="#410a8c"/>
                  <w:u w:val="single"/>
                </w:rPr>
                <w:t xml:space="preserve">Sylvain Bauvais</w:t>
              </w:r>
            </w:hyperlink>
            <w:r>
              <w:rPr/>
              <w:t xml:space="preserve">,</w:t>
            </w:r>
            <w:hyperlink r:id="rId222" w:history="1">
              <w:r>
                <w:rPr>
                  <w:color w:val="#410a8c"/>
                  <w:u w:val="single"/>
                </w:rPr>
                <w:t xml:space="preserve">Luisella Cabboï</w:t>
              </w:r>
            </w:hyperlink>
            <w:r>
              <w:rPr/>
              <w:t xml:space="preserve">,</w:t>
            </w:r>
            <w:hyperlink r:id="rId223"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219" w:history="1">
              <w:r>
                <w:rPr>
                  <w:color w:val="#410a8c"/>
                  <w:u w:val="single"/>
                </w:rPr>
                <w:t xml:space="preserve">hal-02534815v1</w:t>
              </w:r>
            </w:hyperlink>
          </w:p>
        </w:tc>
      </w:tr>
      <w:tr>
        <w:trPr/>
        <w:tc>
          <w:tcPr>
            <w:noWrap/>
          </w:tcPr>
          <w:p>
            <w:pPr>
              <w:spacing w:after="200"/>
            </w:pPr>
            <w:hyperlink r:id="rId224" w:history="1">
              <w:r>
                <w:rPr>
                  <w:color w:val="1e198e"/>
                  <w:b w:val="1"/>
                  <w:bCs w:val="1"/>
                  <w:u w:val="single"/>
                </w:rPr>
                <w:t xml:space="preserve">JADE 2 - Objets-signes et interprétations sociales des jades alpins dans l’Europe néolithique, Rapport final du programme ANR-12-BSH3-0005 (Programme blanc : février 2013 - janvier 2017)</w:t>
              </w:r>
            </w:hyperlink>
          </w:p>
          <w:p>
            <w:pPr/>
            <w:hyperlink r:id="rId13" w:history="1">
              <w:r>
                <w:rPr>
                  <w:color w:val="#410a8c"/>
                  <w:u w:val="single"/>
                </w:rPr>
                <w:t xml:space="preserve">Estelle Gauthier</w:t>
              </w:r>
            </w:hyperlink>
            <w:r>
              <w:rPr/>
              <w:t xml:space="preserve">,</w:t>
            </w:r>
            <w:hyperlink r:id="rId15" w:history="1">
              <w:r>
                <w:rPr>
                  <w:color w:val="#410a8c"/>
                  <w:u w:val="single"/>
                </w:rPr>
                <w:t xml:space="preserve">Pierre Petrequin</w:t>
              </w:r>
            </w:hyperlink>
            <w:r>
              <w:rPr/>
              <w:t xml:space="preserve">,</w:t>
            </w:r>
            <w:hyperlink r:id="rId46" w:history="1">
              <w:r>
                <w:rPr>
                  <w:color w:val="#410a8c"/>
                  <w:u w:val="single"/>
                </w:rPr>
                <w:t xml:space="preserve">Anne-Marie Petrequin</w:t>
              </w:r>
            </w:hyperlink>
          </w:p>
          <w:p>
            <w:pPr/>
            <w:r>
              <w:rPr/>
              <w:t xml:space="preserve">[Rapport de recherche] Maison des Sciences de l’Homme et de l’Environnement Claude Nicolas Ledoux, Besançon. 2017</w:t>
            </w:r>
          </w:p>
          <w:p>
            <w:pPr/>
            <w:r>
              <w:rPr/>
              <w:t xml:space="preserve">Rapport</w:t>
            </w:r>
            <w:r>
              <w:rPr/>
              <w:t xml:space="preserve"> (rapport de recherche)</w:t>
            </w:r>
          </w:p>
          <w:p>
            <w:pPr/>
            <w:hyperlink r:id="rId224" w:history="1">
              <w:r>
                <w:rPr>
                  <w:color w:val="#410a8c"/>
                  <w:u w:val="single"/>
                </w:rPr>
                <w:t xml:space="preserve">halshs-03624421v1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stelle.gauthier@univ-fcomte.fr" TargetMode="External"/><Relationship Id="rId8" Type="http://schemas.openxmlformats.org/officeDocument/2006/relationships/hyperlink" Target="https://univ-rennes.hal.science/hal-02989679v1" TargetMode="External"/><Relationship Id="rId9" Type="http://schemas.openxmlformats.org/officeDocument/2006/relationships/hyperlink" Target="https://hal.science/search/index/?q=*&amp;authFullName_s=Pierre P&#233;trequin" TargetMode="External"/><Relationship Id="rId10" Type="http://schemas.openxmlformats.org/officeDocument/2006/relationships/hyperlink" Target="https://hal.science/search/index/?q=*&amp;authFullName_s=Anne-Marie P&#233;trequin" TargetMode="External"/><Relationship Id="rId11" Type="http://schemas.openxmlformats.org/officeDocument/2006/relationships/hyperlink" Target="https://hal.science/search/index/?q=*&amp;authFullName_s=Alison Sheridan" TargetMode="External"/><Relationship Id="rId12" Type="http://schemas.openxmlformats.org/officeDocument/2006/relationships/hyperlink" Target="https://hal.science/search/index/?q=*&amp;authFullName_s=Serge Cassen" TargetMode="External"/><Relationship Id="rId13" Type="http://schemas.openxmlformats.org/officeDocument/2006/relationships/hyperlink" Target="https://hal.science/search/index/?q=*&amp;authFullName_s=Estelle Gauthier" TargetMode="External"/><Relationship Id="rId14" Type="http://schemas.openxmlformats.org/officeDocument/2006/relationships/hyperlink" Target="https://hal.science/hal-01585034v1" TargetMode="External"/><Relationship Id="rId15" Type="http://schemas.openxmlformats.org/officeDocument/2006/relationships/hyperlink" Target="https://hal.science/search/index/?q=*&amp;authFullName_s=Pierre Petrequin" TargetMode="External"/><Relationship Id="rId16" Type="http://schemas.openxmlformats.org/officeDocument/2006/relationships/hyperlink" Target="https://dx.doi.org/10.4000/archeosciences.4856" TargetMode="External"/><Relationship Id="rId17" Type="http://schemas.openxmlformats.org/officeDocument/2006/relationships/hyperlink" Target="https://hal.science/hal-01119305v1" TargetMode="External"/><Relationship Id="rId18" Type="http://schemas.openxmlformats.org/officeDocument/2006/relationships/hyperlink" Target="https://shs.hal.science/halshs-00824878v1" TargetMode="External"/><Relationship Id="rId19" Type="http://schemas.openxmlformats.org/officeDocument/2006/relationships/hyperlink" Target="https://hal.science/search/index/?q=*&amp;authFullName_s=Michel G.L. Errera" TargetMode="External"/><Relationship Id="rId20" Type="http://schemas.openxmlformats.org/officeDocument/2006/relationships/hyperlink" Target="https://hal.science/search/index/?q=*&amp;authFullName_s=Lutz Klassen" TargetMode="External"/><Relationship Id="rId21" Type="http://schemas.openxmlformats.org/officeDocument/2006/relationships/hyperlink" Target="https://shs.hal.science/halshs-00824865v1" TargetMode="External"/><Relationship Id="rId22" Type="http://schemas.openxmlformats.org/officeDocument/2006/relationships/hyperlink" Target="https://dx.doi.org/10.1556/AArch.62.2011.2.1" TargetMode="External"/><Relationship Id="rId23" Type="http://schemas.openxmlformats.org/officeDocument/2006/relationships/hyperlink" Target="https://shs.hal.science/halshs-00824734v1" TargetMode="External"/><Relationship Id="rId24" Type="http://schemas.openxmlformats.org/officeDocument/2006/relationships/hyperlink" Target="https://hal.science/search/index/?q=*&amp;authFullName_s=M. Errera" TargetMode="External"/><Relationship Id="rId25" Type="http://schemas.openxmlformats.org/officeDocument/2006/relationships/hyperlink" Target="https://hal.science/hal-00464330v1" TargetMode="External"/><Relationship Id="rId26" Type="http://schemas.openxmlformats.org/officeDocument/2006/relationships/hyperlink" Target="https://hal.science/search/index/?q=*&amp;authFullName_s=R&#233;mi Martineau" TargetMode="External"/><Relationship Id="rId27" Type="http://schemas.openxmlformats.org/officeDocument/2006/relationships/hyperlink" Target="https://hal.science/search/index/?q=*&amp;authFullName_s=Patrice Nowicki" TargetMode="External"/><Relationship Id="rId28" Type="http://schemas.openxmlformats.org/officeDocument/2006/relationships/hyperlink" Target="https://hal.science/search/index/?q=*&amp;authFullName_s=Caroline Schaal" TargetMode="External"/><Relationship Id="rId29" Type="http://schemas.openxmlformats.org/officeDocument/2006/relationships/hyperlink" Target="https://dx.doi.org/10.3406/bspf.2009.13872" TargetMode="External"/><Relationship Id="rId30" Type="http://schemas.openxmlformats.org/officeDocument/2006/relationships/hyperlink" Target="https://hal.science/hal-00460400v1" TargetMode="External"/><Relationship Id="rId31" Type="http://schemas.openxmlformats.org/officeDocument/2006/relationships/hyperlink" Target="https://hal.science/search/index/?q=*&amp;authFullName_s=D&#233;nes Gabler" TargetMode="External"/><Relationship Id="rId32" Type="http://schemas.openxmlformats.org/officeDocument/2006/relationships/hyperlink" Target="https://hal.science/search/index/?q=*&amp;authFullName_s=Andras Marton" TargetMode="External"/><Relationship Id="rId33" Type="http://schemas.openxmlformats.org/officeDocument/2006/relationships/hyperlink" Target="https://shs.hal.science/halshs-00284549v1" TargetMode="External"/><Relationship Id="rId34" Type="http://schemas.openxmlformats.org/officeDocument/2006/relationships/hyperlink" Target="https://hal.science/search/index/?q=*&amp;authFullName_s=Olaf Jaime Riveron" TargetMode="External"/><Relationship Id="rId35" Type="http://schemas.openxmlformats.org/officeDocument/2006/relationships/hyperlink" Target="https://hal.science/search/index/?q=*&amp;authFullName_s=Maxence Bailly" TargetMode="External"/><Relationship Id="rId36" Type="http://schemas.openxmlformats.org/officeDocument/2006/relationships/hyperlink" Target="https://dx.doi.org/10.3406/bspf.2008.13798" TargetMode="External"/><Relationship Id="rId37" Type="http://schemas.openxmlformats.org/officeDocument/2006/relationships/hyperlink" Target="https://hal.science/hal-00372104v1" TargetMode="External"/><Relationship Id="rId38" Type="http://schemas.openxmlformats.org/officeDocument/2006/relationships/hyperlink" Target="https://hal.science/hal-00372101v1" TargetMode="External"/><Relationship Id="rId39" Type="http://schemas.openxmlformats.org/officeDocument/2006/relationships/hyperlink" Target="https://dx.doi.org/10.58335/shc.84" TargetMode="External"/><Relationship Id="rId40" Type="http://schemas.openxmlformats.org/officeDocument/2006/relationships/hyperlink" Target="https://hal.science/hal-00372140v1" TargetMode="External"/><Relationship Id="rId41" Type="http://schemas.openxmlformats.org/officeDocument/2006/relationships/hyperlink" Target="https://hal.science/search/index/?q=*&amp;authFullName_s=Yvan Pailler" TargetMode="External"/><Relationship Id="rId42" Type="http://schemas.openxmlformats.org/officeDocument/2006/relationships/hyperlink" Target="https://hal.science/hal-00372129v1" TargetMode="External"/><Relationship Id="rId43" Type="http://schemas.openxmlformats.org/officeDocument/2006/relationships/hyperlink" Target="https://hal.science/search/index/?q=*&amp;authFullName_s=Jean Airvaux" TargetMode="External"/><Relationship Id="rId44" Type="http://schemas.openxmlformats.org/officeDocument/2006/relationships/hyperlink" Target="https://hal.science/search/index/?q=*&amp;authFullName_s=Pascal Berjonneau" TargetMode="External"/><Relationship Id="rId45" Type="http://schemas.openxmlformats.org/officeDocument/2006/relationships/hyperlink" Target="https://hal.science/hal-00372126v1" TargetMode="External"/><Relationship Id="rId46" Type="http://schemas.openxmlformats.org/officeDocument/2006/relationships/hyperlink" Target="https://hal.science/search/index/?q=*&amp;authFullName_s=Anne-Marie Petrequin" TargetMode="External"/><Relationship Id="rId47" Type="http://schemas.openxmlformats.org/officeDocument/2006/relationships/hyperlink" Target="https://hal.science/search/index/?q=*&amp;authFullName_s=Christophe Croutch" TargetMode="External"/><Relationship Id="rId48" Type="http://schemas.openxmlformats.org/officeDocument/2006/relationships/hyperlink" Target="https://hal.science/hal-00372102v1" TargetMode="External"/><Relationship Id="rId49" Type="http://schemas.openxmlformats.org/officeDocument/2006/relationships/hyperlink" Target="https://hal.science/search/index/?q=*&amp;authFullName_s=Fran&#231;oise Pirot" TargetMode="External"/><Relationship Id="rId50" Type="http://schemas.openxmlformats.org/officeDocument/2006/relationships/hyperlink" Target="https://hal.science/search/index/?q=*&amp;authFullName_s=Thierry Saint-G&#233;rand" TargetMode="External"/><Relationship Id="rId51" Type="http://schemas.openxmlformats.org/officeDocument/2006/relationships/hyperlink" Target="https://hal.science/search/index/?q=*&amp;authFullName_s=Antoine Banza-Nsungu" TargetMode="External"/><Relationship Id="rId52" Type="http://schemas.openxmlformats.org/officeDocument/2006/relationships/hyperlink" Target="https://hal.science/hal-00372066v1" TargetMode="External"/><Relationship Id="rId53" Type="http://schemas.openxmlformats.org/officeDocument/2006/relationships/hyperlink" Target="https://hal.science/hal-00372056v1" TargetMode="External"/><Relationship Id="rId54" Type="http://schemas.openxmlformats.org/officeDocument/2006/relationships/hyperlink" Target="https://hal.science/hal-05425446v1" TargetMode="External"/><Relationship Id="rId55" Type="http://schemas.openxmlformats.org/officeDocument/2006/relationships/hyperlink" Target="https://hal.science/search/index/?q=*&amp;authFullName_s=Marion Berranger" TargetMode="External"/><Relationship Id="rId56" Type="http://schemas.openxmlformats.org/officeDocument/2006/relationships/hyperlink" Target="https://hal.science/search/index/?q=*&amp;authFullName_s=Anne Filippini" TargetMode="External"/><Relationship Id="rId57" Type="http://schemas.openxmlformats.org/officeDocument/2006/relationships/hyperlink" Target="https://shs.hal.science/halshs-02988421v1" TargetMode="External"/><Relationship Id="rId58" Type="http://schemas.openxmlformats.org/officeDocument/2006/relationships/hyperlink" Target="https://inrap.hal.science/hal-02324394v1" TargetMode="External"/><Relationship Id="rId59" Type="http://schemas.openxmlformats.org/officeDocument/2006/relationships/hyperlink" Target="https://hal.science/search/index/?q=*&amp;authFullName_s=Mauro Cinquetti" TargetMode="External"/><Relationship Id="rId60" Type="http://schemas.openxmlformats.org/officeDocument/2006/relationships/hyperlink" Target="https://hal.science/search/index/?q=*&amp;authFullName_s=Ramon F&#224;bregas Valcarce" TargetMode="External"/><Relationship Id="rId61" Type="http://schemas.openxmlformats.org/officeDocument/2006/relationships/hyperlink" Target="https://dx.doi.org/10.32028/9781789692808-20" TargetMode="External"/><Relationship Id="rId62" Type="http://schemas.openxmlformats.org/officeDocument/2006/relationships/hyperlink" Target="https://hal.science/hal-00942234v1" TargetMode="External"/><Relationship Id="rId63" Type="http://schemas.openxmlformats.org/officeDocument/2006/relationships/hyperlink" Target="https://hal.science/search/index/?q=*&amp;authFullName_s=Philippe Barral" TargetMode="External"/><Relationship Id="rId64" Type="http://schemas.openxmlformats.org/officeDocument/2006/relationships/hyperlink" Target="https://hal.science/search/index/?q=*&amp;authFullName_s=Fr&#233;d&#233;ric Carrard" TargetMode="External"/><Relationship Id="rId65" Type="http://schemas.openxmlformats.org/officeDocument/2006/relationships/hyperlink" Target="https://hal.science/search/index/?q=*&amp;authFullName_s=Gilbert Kaenel" TargetMode="External"/><Relationship Id="rId66" Type="http://schemas.openxmlformats.org/officeDocument/2006/relationships/hyperlink" Target="https://shs.hal.science/halshs-00778071v1" TargetMode="External"/><Relationship Id="rId67" Type="http://schemas.openxmlformats.org/officeDocument/2006/relationships/hyperlink" Target="https://hal.science/search/index/?q=*&amp;authFullName_s=Laure Saligny" TargetMode="External"/><Relationship Id="rId68" Type="http://schemas.openxmlformats.org/officeDocument/2006/relationships/hyperlink" Target="https://hal.science/search/index/?q=*&amp;authFullName_s=Xavier Rodier" TargetMode="External"/><Relationship Id="rId69" Type="http://schemas.openxmlformats.org/officeDocument/2006/relationships/hyperlink" Target="https://hal.science/search/index/?q=*&amp;authFullName_s=Fr&#233;d&#233;rique Bertoncello" TargetMode="External"/><Relationship Id="rId70" Type="http://schemas.openxmlformats.org/officeDocument/2006/relationships/hyperlink" Target="https://hal.science/search/index/?q=*&amp;authFullName_s=Fran&#231;ois Favory" TargetMode="External"/><Relationship Id="rId71" Type="http://schemas.openxmlformats.org/officeDocument/2006/relationships/hyperlink" Target="https://hal.science/search/index/?q=*&amp;authFullName_s=&#201;lise Fovet" TargetMode="External"/><Relationship Id="rId72" Type="http://schemas.openxmlformats.org/officeDocument/2006/relationships/hyperlink" Target="https://hal.science/hal-02125924v1" TargetMode="External"/><Relationship Id="rId73" Type="http://schemas.openxmlformats.org/officeDocument/2006/relationships/hyperlink" Target="https://hal.science/search/index/?q=*&amp;authFullName_s=Nicolas Poirier" TargetMode="External"/><Relationship Id="rId74" Type="http://schemas.openxmlformats.org/officeDocument/2006/relationships/hyperlink" Target="https://hal.science/search/index/?q=*&amp;authFullName_s=Murielle Georges-Leroy" TargetMode="External"/><Relationship Id="rId75" Type="http://schemas.openxmlformats.org/officeDocument/2006/relationships/hyperlink" Target="https://dx.doi.org/10.2307/j.ctt6wp7kg.49" TargetMode="External"/><Relationship Id="rId76" Type="http://schemas.openxmlformats.org/officeDocument/2006/relationships/hyperlink" Target="https://shs.hal.science/halshs-00670699v1" TargetMode="External"/><Relationship Id="rId77" Type="http://schemas.openxmlformats.org/officeDocument/2006/relationships/hyperlink" Target="https://hal.science/search/index/?q=*&amp;authFullName_s=Petrequin Pierre" TargetMode="External"/><Relationship Id="rId78" Type="http://schemas.openxmlformats.org/officeDocument/2006/relationships/hyperlink" Target="https://hal.science/search/index/?q=*&amp;authFullName_s=A. Samzun" TargetMode="External"/><Relationship Id="rId79" Type="http://schemas.openxmlformats.org/officeDocument/2006/relationships/hyperlink" Target="https://hal.science/search/index/?q=*&amp;authFullName_s=P. Petrequin" TargetMode="External"/><Relationship Id="rId80" Type="http://schemas.openxmlformats.org/officeDocument/2006/relationships/hyperlink" Target="https://hal.science/hal-00464342v1" TargetMode="External"/><Relationship Id="rId81" Type="http://schemas.openxmlformats.org/officeDocument/2006/relationships/hyperlink" Target="https://hal.science/hal-00479659v1" TargetMode="External"/><Relationship Id="rId82" Type="http://schemas.openxmlformats.org/officeDocument/2006/relationships/hyperlink" Target="https://hal.science/hal-00479657v1" TargetMode="External"/><Relationship Id="rId83" Type="http://schemas.openxmlformats.org/officeDocument/2006/relationships/hyperlink" Target="https://hal.science/search/index/?q=*&amp;authFullName_s=Pierre-Alain Gillioz" TargetMode="External"/><Relationship Id="rId84" Type="http://schemas.openxmlformats.org/officeDocument/2006/relationships/hyperlink" Target="https://hal.science/hal-00479664v1" TargetMode="External"/><Relationship Id="rId85" Type="http://schemas.openxmlformats.org/officeDocument/2006/relationships/hyperlink" Target="https://hal.science/search/index/?q=*&amp;authFullName_s=Olivier Weller" TargetMode="External"/><Relationship Id="rId86" Type="http://schemas.openxmlformats.org/officeDocument/2006/relationships/hyperlink" Target="https://hal.science/search/index/?q=*&amp;authFullName_s=Laure Nuninger" TargetMode="External"/><Relationship Id="rId87" Type="http://schemas.openxmlformats.org/officeDocument/2006/relationships/hyperlink" Target="https://hal.science/hal-00767308v1" TargetMode="External"/><Relationship Id="rId88" Type="http://schemas.openxmlformats.org/officeDocument/2006/relationships/hyperlink" Target="https://hal.science/search/index/?q=*&amp;authFullName_s=K Ostir" TargetMode="External"/><Relationship Id="rId89" Type="http://schemas.openxmlformats.org/officeDocument/2006/relationships/hyperlink" Target="https://hal.science/hal-00479663v1" TargetMode="External"/><Relationship Id="rId90" Type="http://schemas.openxmlformats.org/officeDocument/2006/relationships/hyperlink" Target="https://hal.science/hal-00372134v1" TargetMode="External"/><Relationship Id="rId91" Type="http://schemas.openxmlformats.org/officeDocument/2006/relationships/hyperlink" Target="https://shs.hal.science/halshs-00479660v1" TargetMode="External"/><Relationship Id="rId92" Type="http://schemas.openxmlformats.org/officeDocument/2006/relationships/hyperlink" Target="https://hal.science/search/index/?q=*&amp;authFullName_s=Laurie Tremblay-Cormier" TargetMode="External"/><Relationship Id="rId93" Type="http://schemas.openxmlformats.org/officeDocument/2006/relationships/hyperlink" Target="https://hal.science/hal-00372097v1" TargetMode="External"/><Relationship Id="rId94" Type="http://schemas.openxmlformats.org/officeDocument/2006/relationships/hyperlink" Target="https://hal.science/hal-00372119v1" TargetMode="External"/><Relationship Id="rId95" Type="http://schemas.openxmlformats.org/officeDocument/2006/relationships/hyperlink" Target="https://hal.science/hal-03623255v1" TargetMode="External"/><Relationship Id="rId96" Type="http://schemas.openxmlformats.org/officeDocument/2006/relationships/hyperlink" Target="https://pufc.univ-fcomte.fr/archaedyn-dynamique-spatiale-des-territoires-de-la-prehistoire-au-moyen-age.html" TargetMode="External"/><Relationship Id="rId97" Type="http://schemas.openxmlformats.org/officeDocument/2006/relationships/hyperlink" Target="https://dx.doi.org/10.4000/books.pufc.46572" TargetMode="External"/><Relationship Id="rId98" Type="http://schemas.openxmlformats.org/officeDocument/2006/relationships/hyperlink" Target="https://hal.science/hal-01516594v1" TargetMode="External"/><Relationship Id="rId99" Type="http://schemas.openxmlformats.org/officeDocument/2006/relationships/hyperlink" Target="https://hal.science/search/index/?q=*&amp;authFullName_s=Anne- Marie P&#233;trequin" TargetMode="External"/><Relationship Id="rId100" Type="http://schemas.openxmlformats.org/officeDocument/2006/relationships/hyperlink" Target="https://dx.doi.org/10.4000/15ftf" TargetMode="External"/><Relationship Id="rId101" Type="http://schemas.openxmlformats.org/officeDocument/2006/relationships/hyperlink" Target="https://hal.science/hal-05577498v1" TargetMode="External"/><Relationship Id="rId102" Type="http://schemas.openxmlformats.org/officeDocument/2006/relationships/hyperlink" Target="https://hal.science/search/index/?q=*&amp;authFullName_s=Jean-Fran&#231;ois Piningre" TargetMode="External"/><Relationship Id="rId103" Type="http://schemas.openxmlformats.org/officeDocument/2006/relationships/hyperlink" Target="https://hal.science/hal-05577485v1" TargetMode="External"/><Relationship Id="rId104" Type="http://schemas.openxmlformats.org/officeDocument/2006/relationships/hyperlink" Target="https://dx.doi.org/10.11588/propylaeumdok.00006961" TargetMode="External"/><Relationship Id="rId105" Type="http://schemas.openxmlformats.org/officeDocument/2006/relationships/hyperlink" Target="https://hal.science/hal-05480388v1" TargetMode="External"/><Relationship Id="rId106" Type="http://schemas.openxmlformats.org/officeDocument/2006/relationships/hyperlink" Target="https://hal.science/hal-05480424v1" TargetMode="External"/><Relationship Id="rId107" Type="http://schemas.openxmlformats.org/officeDocument/2006/relationships/hyperlink" Target="https://hal.science/search/index/?q=*&amp;authFullName_s=Herv&#233; Grut" TargetMode="External"/><Relationship Id="rId108" Type="http://schemas.openxmlformats.org/officeDocument/2006/relationships/hyperlink" Target="https://hal.science/search/index/?q=*&amp;authFullName_s=Patrick Mosca" TargetMode="External"/><Relationship Id="rId109" Type="http://schemas.openxmlformats.org/officeDocument/2006/relationships/hyperlink" Target="https://hal.science/search/index/?q=*&amp;authFullName_s=Patrick Guillot" TargetMode="External"/><Relationship Id="rId110" Type="http://schemas.openxmlformats.org/officeDocument/2006/relationships/hyperlink" Target="https://hal.science/hal-05577516v1" TargetMode="External"/><Relationship Id="rId111" Type="http://schemas.openxmlformats.org/officeDocument/2006/relationships/hyperlink" Target="https://hal.science/search/index/?q=*&amp;authFullName_s=Cyril Marcigny" TargetMode="External"/><Relationship Id="rId112" Type="http://schemas.openxmlformats.org/officeDocument/2006/relationships/hyperlink" Target="https://hal.science/hal-05480435v1" TargetMode="External"/><Relationship Id="rId113" Type="http://schemas.openxmlformats.org/officeDocument/2006/relationships/hyperlink" Target="https://hal.science/hal-05243872v1" TargetMode="External"/><Relationship Id="rId114" Type="http://schemas.openxmlformats.org/officeDocument/2006/relationships/hyperlink" Target="https://hal.science/hal-05480453v1" TargetMode="External"/><Relationship Id="rId115" Type="http://schemas.openxmlformats.org/officeDocument/2006/relationships/hyperlink" Target="https://hal.science/search/index/?q=*&amp;authFullName_s=Franck Ducreux" TargetMode="External"/><Relationship Id="rId116" Type="http://schemas.openxmlformats.org/officeDocument/2006/relationships/hyperlink" Target="https://hal.science/search/index/?q=*&amp;authFullName_s=Claude Mordant" TargetMode="External"/><Relationship Id="rId117" Type="http://schemas.openxmlformats.org/officeDocument/2006/relationships/hyperlink" Target="https://hal.science/search/index/?q=*&amp;authFullName_s=Mafalda Roscio" TargetMode="External"/><Relationship Id="rId118" Type="http://schemas.openxmlformats.org/officeDocument/2006/relationships/hyperlink" Target="https://hal.science/hal-05577521v1" TargetMode="External"/><Relationship Id="rId119" Type="http://schemas.openxmlformats.org/officeDocument/2006/relationships/hyperlink" Target="https://hal.science/hal-05386929v1" TargetMode="External"/><Relationship Id="rId120" Type="http://schemas.openxmlformats.org/officeDocument/2006/relationships/hyperlink" Target="https://hal.science/search/index/?q=*&amp;authFullName_s=Francis Bordas" TargetMode="External"/><Relationship Id="rId121" Type="http://schemas.openxmlformats.org/officeDocument/2006/relationships/hyperlink" Target="https://hal.science/search/index/?q=*&amp;authFullName_s=Sylvie Boulud-Gazo" TargetMode="External"/><Relationship Id="rId122" Type="http://schemas.openxmlformats.org/officeDocument/2006/relationships/hyperlink" Target="https://hal.science/search/index/?q=*&amp;authFullName_s=Thibault Lachenal" TargetMode="External"/><Relationship Id="rId123" Type="http://schemas.openxmlformats.org/officeDocument/2006/relationships/hyperlink" Target="https://hal.science/hal-05480463v1" TargetMode="External"/><Relationship Id="rId124" Type="http://schemas.openxmlformats.org/officeDocument/2006/relationships/hyperlink" Target="https://hal.science/hal-05480475v1" TargetMode="External"/><Relationship Id="rId125" Type="http://schemas.openxmlformats.org/officeDocument/2006/relationships/hyperlink" Target="https://hal.science/hal-04572056v1" TargetMode="External"/><Relationship Id="rId126" Type="http://schemas.openxmlformats.org/officeDocument/2006/relationships/hyperlink" Target="https://hal.science/hal-04117451v1" TargetMode="External"/><Relationship Id="rId127" Type="http://schemas.openxmlformats.org/officeDocument/2006/relationships/hyperlink" Target="http://www.prehistoire.org" TargetMode="External"/><Relationship Id="rId128" Type="http://schemas.openxmlformats.org/officeDocument/2006/relationships/hyperlink" Target="https://shs.hal.science/halshs-04210955v1" TargetMode="External"/><Relationship Id="rId129" Type="http://schemas.openxmlformats.org/officeDocument/2006/relationships/hyperlink" Target="https://books.openedition.org/artehis/31509" TargetMode="External"/><Relationship Id="rId130" Type="http://schemas.openxmlformats.org/officeDocument/2006/relationships/hyperlink" Target="https://inrap.hal.science/hal-04124104v1" TargetMode="External"/><Relationship Id="rId131" Type="http://schemas.openxmlformats.org/officeDocument/2006/relationships/hyperlink" Target="https://hal.science/search/index/?q=*&amp;authFullName_s=Mar&#233;va Gabillot" TargetMode="External"/><Relationship Id="rId132" Type="http://schemas.openxmlformats.org/officeDocument/2006/relationships/hyperlink" Target="https://hal.science/search/index/?q=*&amp;authFullName_s=Robin Brigand" TargetMode="External"/><Relationship Id="rId133" Type="http://schemas.openxmlformats.org/officeDocument/2006/relationships/hyperlink" Target="https://books.openedition.org/pufc/46777" TargetMode="External"/><Relationship Id="rId134" Type="http://schemas.openxmlformats.org/officeDocument/2006/relationships/hyperlink" Target="https://dx.doi.org/10.4000/books.pufc.46812" TargetMode="External"/><Relationship Id="rId135" Type="http://schemas.openxmlformats.org/officeDocument/2006/relationships/hyperlink" Target="https://inrap.hal.science/hal-05306364v1" TargetMode="External"/><Relationship Id="rId136" Type="http://schemas.openxmlformats.org/officeDocument/2006/relationships/hyperlink" Target="https://dx.doi.org/10.4000/books.pufc.46827" TargetMode="External"/><Relationship Id="rId137" Type="http://schemas.openxmlformats.org/officeDocument/2006/relationships/hyperlink" Target="https://inrap.hal.science/hal-04124117v1" TargetMode="External"/><Relationship Id="rId138" Type="http://schemas.openxmlformats.org/officeDocument/2006/relationships/hyperlink" Target="https://books.openedition.org/pufc/46822" TargetMode="External"/><Relationship Id="rId139" Type="http://schemas.openxmlformats.org/officeDocument/2006/relationships/hyperlink" Target="https://dx.doi.org/10.4000/books.pufc.46822" TargetMode="External"/><Relationship Id="rId140" Type="http://schemas.openxmlformats.org/officeDocument/2006/relationships/hyperlink" Target="https://inrap.hal.science/hal-04124112v1" TargetMode="External"/><Relationship Id="rId141" Type="http://schemas.openxmlformats.org/officeDocument/2006/relationships/hyperlink" Target="https://books.openedition.org/pufc/46817" TargetMode="External"/><Relationship Id="rId142" Type="http://schemas.openxmlformats.org/officeDocument/2006/relationships/hyperlink" Target="https://dx.doi.org/10.4000/books.pufc.46817" TargetMode="External"/><Relationship Id="rId143" Type="http://schemas.openxmlformats.org/officeDocument/2006/relationships/hyperlink" Target="https://inrap.hal.science/hal-04124120v1" TargetMode="External"/><Relationship Id="rId144" Type="http://schemas.openxmlformats.org/officeDocument/2006/relationships/hyperlink" Target="https://books.openedition.org/pufc/46832" TargetMode="External"/><Relationship Id="rId145" Type="http://schemas.openxmlformats.org/officeDocument/2006/relationships/hyperlink" Target="https://dx.doi.org/10.4000/books.pufc.46832" TargetMode="External"/><Relationship Id="rId146" Type="http://schemas.openxmlformats.org/officeDocument/2006/relationships/hyperlink" Target="https://inrap.hal.science/hal-04124127v1" TargetMode="External"/><Relationship Id="rId147" Type="http://schemas.openxmlformats.org/officeDocument/2006/relationships/hyperlink" Target="https://books.openedition.org/pufc/46837" TargetMode="External"/><Relationship Id="rId148" Type="http://schemas.openxmlformats.org/officeDocument/2006/relationships/hyperlink" Target="https://dx.doi.org/10.4000/books.pufc.46837" TargetMode="External"/><Relationship Id="rId149" Type="http://schemas.openxmlformats.org/officeDocument/2006/relationships/hyperlink" Target="https://inrap.hal.science/hal-04124128v1" TargetMode="External"/><Relationship Id="rId150" Type="http://schemas.openxmlformats.org/officeDocument/2006/relationships/hyperlink" Target="https://books.openedition.org/pufc/46842" TargetMode="External"/><Relationship Id="rId151" Type="http://schemas.openxmlformats.org/officeDocument/2006/relationships/hyperlink" Target="https://dx.doi.org/10.4000/books.pufc.46842" TargetMode="External"/><Relationship Id="rId152" Type="http://schemas.openxmlformats.org/officeDocument/2006/relationships/hyperlink" Target="https://inrap.hal.science/hal-04124101v1" TargetMode="External"/><Relationship Id="rId153" Type="http://schemas.openxmlformats.org/officeDocument/2006/relationships/hyperlink" Target="https://dx.doi.org/10.4000/books.pufc.46777" TargetMode="External"/><Relationship Id="rId154" Type="http://schemas.openxmlformats.org/officeDocument/2006/relationships/hyperlink" Target="https://hal.science/hal-03578644v1" TargetMode="External"/><Relationship Id="rId155" Type="http://schemas.openxmlformats.org/officeDocument/2006/relationships/hyperlink" Target="https://hal.science/search/index/?q=*&amp;authFullName_s=Michel Errera" TargetMode="External"/><Relationship Id="rId156" Type="http://schemas.openxmlformats.org/officeDocument/2006/relationships/hyperlink" Target="https://hal.science/search/index/?q=*&amp;authFullName_s=Elisabeth Maria Gross" TargetMode="External"/><Relationship Id="rId157" Type="http://schemas.openxmlformats.org/officeDocument/2006/relationships/hyperlink" Target="https://shs.hal.science/halshs-03262127v1" TargetMode="External"/><Relationship Id="rId158" Type="http://schemas.openxmlformats.org/officeDocument/2006/relationships/hyperlink" Target="https://hal.science/search/index/?q=*&amp;authFullName_s=Andr&#225;s M&#225;rton" TargetMode="External"/><Relationship Id="rId159" Type="http://schemas.openxmlformats.org/officeDocument/2006/relationships/hyperlink" Target="http://www.afeaf.org/" TargetMode="External"/><Relationship Id="rId160" Type="http://schemas.openxmlformats.org/officeDocument/2006/relationships/hyperlink" Target="https://univ-rennes.hal.science/hal-02892532v1" TargetMode="External"/><Relationship Id="rId161" Type="http://schemas.openxmlformats.org/officeDocument/2006/relationships/hyperlink" Target="https://hal.science/hal-03578377v1" TargetMode="External"/><Relationship Id="rId162" Type="http://schemas.openxmlformats.org/officeDocument/2006/relationships/hyperlink" Target="https://hal.science/hal-02935432v1" TargetMode="External"/><Relationship Id="rId163" Type="http://schemas.openxmlformats.org/officeDocument/2006/relationships/hyperlink" Target="https://hal.science/hal-02935428v1" TargetMode="External"/><Relationship Id="rId164" Type="http://schemas.openxmlformats.org/officeDocument/2006/relationships/hyperlink" Target="https://hal.science/hal-02933645v1" TargetMode="External"/><Relationship Id="rId165" Type="http://schemas.openxmlformats.org/officeDocument/2006/relationships/hyperlink" Target="https://hal.science/hal-01627068v1" TargetMode="External"/><Relationship Id="rId166" Type="http://schemas.openxmlformats.org/officeDocument/2006/relationships/hyperlink" Target="https://hal.science/hal-01627070v1" TargetMode="External"/><Relationship Id="rId167" Type="http://schemas.openxmlformats.org/officeDocument/2006/relationships/hyperlink" Target="https://hal.science/hal-01609987v1" TargetMode="External"/><Relationship Id="rId168" Type="http://schemas.openxmlformats.org/officeDocument/2006/relationships/hyperlink" Target="https://hal.science/search/index/?q=*&amp;authFullName_s=Jessica Giraud" TargetMode="External"/><Relationship Id="rId169" Type="http://schemas.openxmlformats.org/officeDocument/2006/relationships/hyperlink" Target="https://hal.science/hal-01627050v1" TargetMode="External"/><Relationship Id="rId170" Type="http://schemas.openxmlformats.org/officeDocument/2006/relationships/hyperlink" Target="https://hal.science/hal-01516595v1" TargetMode="External"/><Relationship Id="rId171" Type="http://schemas.openxmlformats.org/officeDocument/2006/relationships/hyperlink" Target="https://hal.science/hal-01627075v1" TargetMode="External"/><Relationship Id="rId172" Type="http://schemas.openxmlformats.org/officeDocument/2006/relationships/hyperlink" Target="https://hal.science/hal-01516597v1" TargetMode="External"/><Relationship Id="rId173" Type="http://schemas.openxmlformats.org/officeDocument/2006/relationships/hyperlink" Target="https://hal.science/hal-01627060v1" TargetMode="External"/><Relationship Id="rId174" Type="http://schemas.openxmlformats.org/officeDocument/2006/relationships/hyperlink" Target="https://hal.science/hal-01627064v1" TargetMode="External"/><Relationship Id="rId175" Type="http://schemas.openxmlformats.org/officeDocument/2006/relationships/hyperlink" Target="https://hal.science/hal-01627072v1" TargetMode="External"/><Relationship Id="rId176" Type="http://schemas.openxmlformats.org/officeDocument/2006/relationships/hyperlink" Target="https://hal.science/hal-01516599v1" TargetMode="External"/><Relationship Id="rId177" Type="http://schemas.openxmlformats.org/officeDocument/2006/relationships/hyperlink" Target="https://hal.science/hal-01516587v1" TargetMode="External"/><Relationship Id="rId178" Type="http://schemas.openxmlformats.org/officeDocument/2006/relationships/hyperlink" Target="https://hal.science/hal-01516589v1" TargetMode="External"/><Relationship Id="rId179" Type="http://schemas.openxmlformats.org/officeDocument/2006/relationships/hyperlink" Target="https://hal.science/hal-01516591v1" TargetMode="External"/><Relationship Id="rId180" Type="http://schemas.openxmlformats.org/officeDocument/2006/relationships/hyperlink" Target="https://hal.science/hal-01516593v1" TargetMode="External"/><Relationship Id="rId181" Type="http://schemas.openxmlformats.org/officeDocument/2006/relationships/hyperlink" Target="https://shs.hal.science/halshs-00943978v1" TargetMode="External"/><Relationship Id="rId182" Type="http://schemas.openxmlformats.org/officeDocument/2006/relationships/hyperlink" Target="https://shs.hal.science/halshs-00943977v1" TargetMode="External"/><Relationship Id="rId183" Type="http://schemas.openxmlformats.org/officeDocument/2006/relationships/hyperlink" Target="https://shs.hal.science/halshs-00824727v1" TargetMode="External"/><Relationship Id="rId184" Type="http://schemas.openxmlformats.org/officeDocument/2006/relationships/hyperlink" Target="https://hal.science/search/index/?q=*&amp;authFullName_s=Anaick Samzun" TargetMode="External"/><Relationship Id="rId185" Type="http://schemas.openxmlformats.org/officeDocument/2006/relationships/hyperlink" Target="https://shs.hal.science/halshs-00772081v1" TargetMode="External"/><Relationship Id="rId186" Type="http://schemas.openxmlformats.org/officeDocument/2006/relationships/hyperlink" Target="https://hal.science/search/index/?q=*&amp;authFullName_s=Kri&#353;tof O&#353;tir" TargetMode="External"/><Relationship Id="rId187" Type="http://schemas.openxmlformats.org/officeDocument/2006/relationships/hyperlink" Target="https://shs.hal.science/halshs-00670663v1" TargetMode="External"/><Relationship Id="rId188" Type="http://schemas.openxmlformats.org/officeDocument/2006/relationships/hyperlink" Target="https://hal.science/search/index/?q=*&amp;authFullName_s=L. Klassen" TargetMode="External"/><Relationship Id="rId189" Type="http://schemas.openxmlformats.org/officeDocument/2006/relationships/hyperlink" Target="https://hal.science/search/index/?q=*&amp;authFullName_s=Y. Pailler" TargetMode="External"/><Relationship Id="rId190" Type="http://schemas.openxmlformats.org/officeDocument/2006/relationships/hyperlink" Target="https://shs.hal.science/halshs-00824832v1" TargetMode="External"/><Relationship Id="rId191" Type="http://schemas.openxmlformats.org/officeDocument/2006/relationships/hyperlink" Target="https://shs.hal.science/halshs-00824845v1" TargetMode="External"/><Relationship Id="rId192" Type="http://schemas.openxmlformats.org/officeDocument/2006/relationships/hyperlink" Target="https://hal.science/search/index/?q=*&amp;authFullName_s=Luc Jaccottey" TargetMode="External"/><Relationship Id="rId193" Type="http://schemas.openxmlformats.org/officeDocument/2006/relationships/hyperlink" Target="https://hal.science/search/index/?q=*&amp;authFullName_s=Fran&#231;oise Jeudy" TargetMode="External"/><Relationship Id="rId194" Type="http://schemas.openxmlformats.org/officeDocument/2006/relationships/hyperlink" Target="https://hal.science/search/index/?q=*&amp;authFullName_s=Alain Maitre" TargetMode="External"/><Relationship Id="rId195" Type="http://schemas.openxmlformats.org/officeDocument/2006/relationships/hyperlink" Target="https://shs.hal.science/halshs-00824808v1" TargetMode="External"/><Relationship Id="rId196" Type="http://schemas.openxmlformats.org/officeDocument/2006/relationships/hyperlink" Target="https://shs.hal.science/halshs-00824709v1" TargetMode="External"/><Relationship Id="rId197" Type="http://schemas.openxmlformats.org/officeDocument/2006/relationships/hyperlink" Target="https://shs.hal.science/halshs-00684216v1" TargetMode="External"/><Relationship Id="rId198" Type="http://schemas.openxmlformats.org/officeDocument/2006/relationships/hyperlink" Target="https://shs.hal.science/halshs-00670585v1" TargetMode="External"/><Relationship Id="rId199" Type="http://schemas.openxmlformats.org/officeDocument/2006/relationships/hyperlink" Target="https://hal.science/search/index/?q=*&amp;authFullName_s=G. Trnka" TargetMode="External"/><Relationship Id="rId200" Type="http://schemas.openxmlformats.org/officeDocument/2006/relationships/hyperlink" Target="https://shs.hal.science/halshs-00824738v1" TargetMode="External"/><Relationship Id="rId201" Type="http://schemas.openxmlformats.org/officeDocument/2006/relationships/hyperlink" Target="https://hal.science/search/index/?q=*&amp;authFullName_s=A. Sheridan" TargetMode="External"/><Relationship Id="rId202" Type="http://schemas.openxmlformats.org/officeDocument/2006/relationships/hyperlink" Target="https://hal.science/hal-00479665v1" TargetMode="External"/><Relationship Id="rId203" Type="http://schemas.openxmlformats.org/officeDocument/2006/relationships/hyperlink" Target="https://shs.hal.science/halshs-00824729v1" TargetMode="External"/><Relationship Id="rId204" Type="http://schemas.openxmlformats.org/officeDocument/2006/relationships/hyperlink" Target="https://shs.hal.science/halshs-00476187v1" TargetMode="External"/><Relationship Id="rId205" Type="http://schemas.openxmlformats.org/officeDocument/2006/relationships/hyperlink" Target="https://hal.science/hal-00460402v1" TargetMode="External"/><Relationship Id="rId206" Type="http://schemas.openxmlformats.org/officeDocument/2006/relationships/hyperlink" Target="https://shs.hal.science/halshs-00476188v1" TargetMode="External"/><Relationship Id="rId207" Type="http://schemas.openxmlformats.org/officeDocument/2006/relationships/hyperlink" Target="https://hal.science/search/index/?q=*&amp;authFullName_s=A.-M. P&#233;trequin" TargetMode="External"/><Relationship Id="rId208" Type="http://schemas.openxmlformats.org/officeDocument/2006/relationships/hyperlink" Target="https://hal.science/hal-01760304v1" TargetMode="External"/><Relationship Id="rId209" Type="http://schemas.openxmlformats.org/officeDocument/2006/relationships/hyperlink" Target="https://hal.science/hal-00464286v1" TargetMode="External"/><Relationship Id="rId210" Type="http://schemas.openxmlformats.org/officeDocument/2006/relationships/hyperlink" Target="https://hal.science/hal-05480507v1" TargetMode="External"/><Relationship Id="rId211" Type="http://schemas.openxmlformats.org/officeDocument/2006/relationships/hyperlink" Target="https://hal.science/hal-05480494v1" TargetMode="External"/><Relationship Id="rId212" Type="http://schemas.openxmlformats.org/officeDocument/2006/relationships/hyperlink" Target="https://shs.hal.science/halshs-03624471v1" TargetMode="External"/><Relationship Id="rId213" Type="http://schemas.openxmlformats.org/officeDocument/2006/relationships/hyperlink" Target="https://shs.hal.science/halshs-00483141v1" TargetMode="External"/><Relationship Id="rId214" Type="http://schemas.openxmlformats.org/officeDocument/2006/relationships/hyperlink" Target="https://hal.science/search/index/?q=*&amp;authFullName_s=Elise Fovet" TargetMode="External"/><Relationship Id="rId215" Type="http://schemas.openxmlformats.org/officeDocument/2006/relationships/hyperlink" Target="https://hal.science/hal-02127300v1" TargetMode="External"/><Relationship Id="rId216" Type="http://schemas.openxmlformats.org/officeDocument/2006/relationships/hyperlink" Target="https://hal.science/hal-05480515v1" TargetMode="External"/><Relationship Id="rId217" Type="http://schemas.openxmlformats.org/officeDocument/2006/relationships/hyperlink" Target="https://hal.science/hal-03624382v1" TargetMode="External"/><Relationship Id="rId218" Type="http://schemas.openxmlformats.org/officeDocument/2006/relationships/hyperlink" Target="https://hal.science/search/index/?q=*&amp;authFullName_s=Guillot Patrick" TargetMode="External"/><Relationship Id="rId219" Type="http://schemas.openxmlformats.org/officeDocument/2006/relationships/hyperlink" Target="https://hal.science/hal-02534815v1" TargetMode="External"/><Relationship Id="rId220" Type="http://schemas.openxmlformats.org/officeDocument/2006/relationships/hyperlink" Target="https://hal.science/search/index/?q=*&amp;authFullName_s=Michel Aubert" TargetMode="External"/><Relationship Id="rId221" Type="http://schemas.openxmlformats.org/officeDocument/2006/relationships/hyperlink" Target="https://hal.science/search/index/?q=*&amp;authFullName_s=Sylvain Bauvais" TargetMode="External"/><Relationship Id="rId222" Type="http://schemas.openxmlformats.org/officeDocument/2006/relationships/hyperlink" Target="https://hal.science/search/index/?q=*&amp;authFullName_s=Luisella Cabbo&#239;" TargetMode="External"/><Relationship Id="rId223" Type="http://schemas.openxmlformats.org/officeDocument/2006/relationships/hyperlink" Target="https://hal.science/search/index/?q=*&amp;authFullName_s=Emmanuelle Delque-Koli&#269;" TargetMode="External"/><Relationship Id="rId224" Type="http://schemas.openxmlformats.org/officeDocument/2006/relationships/hyperlink" Target="https://shs.hal.science/halshs-03624421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Gauthier</dc:title>
  <dc:description>CV</dc:description>
  <dc:subject/>
  <cp:keywords/>
  <cp:category/>
  <cp:lastModifiedBy/>
  <dcterms:created xsi:type="dcterms:W3CDTF">2026-04-30T19:00:49+02:00</dcterms:created>
  <dcterms:modified xsi:type="dcterms:W3CDTF">2026-04-30T19:00:49+02:00</dcterms:modified>
</cp:coreProperties>
</file>

<file path=docProps/custom.xml><?xml version="1.0" encoding="utf-8"?>
<Properties xmlns="http://schemas.openxmlformats.org/officeDocument/2006/custom-properties" xmlns:vt="http://schemas.openxmlformats.org/officeDocument/2006/docPropsVTypes"/>
</file>