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4.3478260869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Estelle Thibault </w:t></w:r><w:r><w:rPr><w:color w:val="641e6e"/></w:rPr><w:t xml:space="preserve">Professeure Histoire et culture architecturalesÉcole nationale supérieure d'architecture de Paris-Belleville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Situation actuelle</w:t></w:r></w:p><w:p><w:pPr/><w:r><w:rPr/><w:t xml:space="preserve">Professeure en Histoire et culture architecturales, Ecole nationale supérieure d'architecture Paris-Belleville.</w:t></w:r></w:p><w:p><w:pPr/><w:r><w:rPr/><w:t xml:space="preserve">Membre de l'IPRAUS</w:t></w:r></w:p><w:p><w:pPr><w:pStyle w:val="Heading4"/></w:pPr><w:r><w:rPr><w:b w:val="1"/><w:bCs w:val="1"/></w:rPr><w:t xml:space="preserve">Formation et parcours</w:t></w:r></w:p><w:p><w:pPr/><w:r><w:rPr/><w:t xml:space="preserve">2021 – Professeure, ENSA Paris-Belleville.</w:t></w:r></w:p><w:p><w:pPr/><w:r><w:rPr/><w:t xml:space="preserve">2015 – Habilitation à diriger des recherches, Université Paris Est. Sujet : </w:t></w:r><w:r><w:rPr><w:i w:val="1"/><w:iCs w:val="1"/></w:rPr><w:t xml:space="preserve">Architecture, sciences de l'esthétique et théories de la forme. Jules Bourgoin (1838-1908): Démontrer l'ornement.</w:t></w:r><w:r><w:rPr/><w:t xml:space="preserve"> Jury : Jean-Louis Cohen (garant), Laurent Baridon, Martin Bressani, Rossella Froissart (rapporteurs), Renaud d'Enfert (président), Valérie Nègre, Mercedes Volait (examinatrices).</w:t></w:r></w:p><w:p><w:pPr/><w:r><w:rPr/><w:t xml:space="preserve">2013-2018 – Directrice de l'IPRAUS (Institut parisien de recherche architecture urbanistique société, UMR AUSSER).</w:t></w:r></w:p><w:p><w:pPr/><w:r><w:rPr/><w:t xml:space="preserve">2007 –Chercheuse invitée, Centre canadien d'architecture à Montréal.</w:t></w:r></w:p><w:p><w:pPr/><w:r><w:rPr/><w:t xml:space="preserve">2006-2021 – Maître de conférences, ENSA Paris-Belleville.</w:t></w:r></w:p><w:p><w:pPr/><w:r><w:rPr/><w:t xml:space="preserve">2005 – Doctorat en architecture de l'université Paris 8. Sujet : Entre expression et sensations. Les esthétiques scientifiques de l'architecture en France, 1860-1950. Jury : Yannis Tsiomis (directeur), Jean-Louis Cohen, Antoine Picon (examinateurs), Pascal Rousseau, Barry Bergdoll (rapporteurs).</w:t></w:r></w:p><w:p><w:pPr/><w:r><w:rPr/><w:t xml:space="preserve">2002-2006 –Maître-assistante, ENSA Normandie.</w:t></w:r></w:p><w:p><w:pPr/><w:r><w:rPr/><w:t xml:space="preserve">1996 – Architecte DPLG.</w:t></w:r></w:p><w:p><w:pPr><w:pStyle w:val="Heading4"/></w:pPr></w:p><w:p><w:pPr><w:pStyle w:val="Heading4"/></w:pPr><w:r><w:rPr><w:b w:val="1"/><w:bCs w:val="1"/></w:rPr><w:t xml:space="preserve">Responsabilités administratives et scientifiques</w:t></w:r></w:p><w:p><w:pPr/><w:r><w:rPr/><w:t xml:space="preserve">Depuis 2022 – Présidente de la Commission recherche, ENSA Paris-Belleville, vice présidente du Conseil pédagogique et scientifique.</w:t></w:r></w:p><w:p><w:pPr/><w:r><w:rPr/><w:t xml:space="preserve">Depuis 2018 – Membre de la Commission recherche, ENSA Paris-Belleville.</w:t></w:r></w:p><w:p><w:pPr/><w:r><w:rPr/><w:t xml:space="preserve">Depuis 2013 – Membre du conseil de l'École doctorale Villes Transports Territoires, Université Paris-Est (ED 528).</w:t></w:r></w:p><w:p><w:pPr/><w:r><w:rPr/><w:t xml:space="preserve">2015-2018 – Membre du Conseil de la formation doctorale, Université Paris-Est.</w:t></w:r></w:p><w:p><w:pPr/><w:r><w:rPr/><w:t xml:space="preserve">2013-2018 –Directrice de l'IPRAUS et membre du conseil de l'UMR AUSSER.</w:t></w:r></w:p><w:p><w:pPr/><w:r><w:rPr/><w:t xml:space="preserve">2009-2018 – Membre du Conseil d'administration de l'ENSA Paris-Belleville (3 mandats).</w:t></w:r></w:p><w:p><w:pPr/><w:r><w:rPr/><w:t xml:space="preserve">2002-2006 – Membre de la Commission pédagogie recherche de l'ENSA Normandie.</w:t></w:r></w:p><w:p><w:pPr><w:pStyle w:val="Heading4"/></w:pPr></w:p><w:p><w:pPr><w:pStyle w:val="Heading4"/></w:pPr><w:r><w:rPr><w:b w:val="1"/><w:bCs w:val="1"/></w:rPr><w:t xml:space="preserve">Recherche</w:t></w:r></w:p><w:p><w:pPr/><w:r><w:rPr/><w:t xml:space="preserve">Depuis 2010 – Membre de l'IPRAUS/ (UMR AUSSER jusqu'à fin 2024).</w:t></w:r><w:br/><w:r><w:rPr/><w:t xml:space="preserve">Thèmes de recherche :</w:t></w:r></w:p><w:p><w:pPr><w:numPr><w:ilvl w:val="0"/><w:numId w:val="1"/></w:numPr></w:pPr><w:r><w:rPr/><w:t xml:space="preserve">Théories architecturales et sciences de l'esthétique, XIXe-XXe siècles.</w:t></w:r></w:p><w:p><w:pPr><w:numPr><w:ilvl w:val="0"/><w:numId w:val="1"/></w:numPr></w:pPr><w:r><w:rPr/><w:t xml:space="preserve">Histoire de l'enseignement de l'architecture, du dessin et de l'ornement, XIXe-XXe siècles.</w:t></w:r></w:p><w:p><w:pPr/><w:r><w:rPr/><w:t xml:space="preserve">Travaux en cours :</w:t></w:r></w:p><w:p><w:pPr><w:numPr><w:ilvl w:val="0"/><w:numId w:val="2"/></w:numPr></w:pPr><w:r><w:rPr/><w:t xml:space="preserve">Gottfried Semper et l'espace culturel francophone.</w:t></w:r></w:p><w:p><w:pPr><w:pStyle w:val="Heading5"/></w:pPr></w:p><w:p><w:pPr><w:pStyle w:val="Heading4"/></w:pPr><w:r><w:rPr><w:b w:val="1"/><w:bCs w:val="1"/></w:rPr><w:t xml:space="preserve">Principales communications (2011-2025)</w:t></w:r></w:p><w:p><w:pPr/><w:r><w:rPr/><w:t xml:space="preserve">« Qu'est-ce que l'ornement architectural contemporain?&amp;quot;, séminaire Orner le monde (org. Rémi Labrusse, Fadela Benbia), EHESS/19M, avril 2025.</w:t></w:r></w:p><w:p><w:pPr/><w:r><w:rPr/><w:t xml:space="preserve">Avec Guy Lambert, organisation de la session &amp;quot;Architects societies and associations in the 19th and 20th centuries : centralization and networks&amp;quot;, Congrès de l'European Architecture History Network (EAHN, Athènes, 19-24 juin 2024). 5 intervenants.</w:t></w:r></w:p><w:p><w:pPr/><w:r><w:rPr/><w:t xml:space="preserve">« Considérations sur l'habitat nomade dans les histoires de l'architecture du 19e siècle », Workshop interdisciplinaire Moving Houses/ maisons mobiles. Migrer et habiter (org. Céline trautmann-Waller, Elena Chestnova, Elisabeth Petereit), Pavillon suisse de la Cité internationale universitaire de Paris, 29-30 juin 2023.</w:t></w:r></w:p><w:p><w:pPr/><w:r><w:rPr/><w:t xml:space="preserve">« Laure Labrouste (1848-1938), chroniques de l'école rationaliste », journée d'étude Femmes de presse, critiques d'urbanisme et d'architecture (org. Anne-Marie Châtelet et Hélène Jannière), Ecole nationale supérieure d'architecture de Strasbourg, 17 mai 2023.</w:t></w:r></w:p><w:p><w:pPr/><w:r><w:rPr/><w:t xml:space="preserve">« Enseigner l'architecture dans l'espace européen au 19e siècle : comparaisons, échanges, hybridations », Séminaire pédagogie et transmission au sein de l'UCAD (org. Rossella Froissart et Alexis Markovics), Musée des arts décoratifs, 14 avril 2023.</w:t></w:r></w:p><w:p><w:pPr/><w:r><w:rPr/><w:t xml:space="preserve">« Gottfried Semper initiateur de l'esthétique sociologique contemporaine? Victor Basch, lecteur de Der Stil »,  Journées doctorales Semperiana (org. Isabelle Kalinowski, Arnaud Dubois), Ecole normale supérieure, 19 avril 2023.</w:t></w:r></w:p><w:p><w:pPr/><w:r><w:rPr/><w:t xml:space="preserve">« Théories spatiales de l'ornement au 19e siècle : les lois naturelles du décor mural », colloque Face au mur. la décoration murale en France (1870-1945).  (org. Anne-Henriette Auffret, Louis Deltour, Elsa Jamet, Adelaïde Lacotte), Institut national d'histoire de l'art, 19-20 mai 2022.</w:t></w:r></w:p><w:p><w:pPr/><w:r><w:rPr/><w:t xml:space="preserve">« Dedans-dehors. les vêtements de l'architecture », journée d'études Architecture, vêtement et mode XIXe-XXIe siècles. (org. Camille Napolitano, association Sartoria), Campus Condorcet, 2 février 2022.</w:t></w:r></w:p><w:p><w:pPr/><w:r><w:rPr/><w:t xml:space="preserve">« Une histoire comparée de la maison à cour selon Gottfried Semper. Un type architectural du Sud ? », journée d'études Habiter une histoire hybride. maisons des origines en Méditerranée à la période contemporaine (org. Eleonore Marantz, Camille Lesouef, Jean-Philippe Garric), INHA/ Univ. Paris 1, 12-13 octobre 2021.</w:t></w:r></w:p><w:p><w:pPr/><w:r><w:rPr/><w:t xml:space="preserve">« Contributions savantes ou rapports d'expertise? Lecture du Bulletin de la Société centrale des architectes 1840-1875 », séminaire La société centrale des architectes, société savante ou organisation professionnelle? Académie d'Architecture, 7 octobre 2021.</w:t></w:r></w:p><w:p><w:pPr/><w:r><w:rPr/><w:t xml:space="preserve">« Murs et décors intérieurs : les lois spatiales de l'ornement mural », Atelier de recherche Objet 2020-2021 : L'intérieur (org. Patricia Falguières, Isabelle Kalinowski, Odile Nouvel, Caroline Van Eck), Ecole normale supérieure, 21 mai 2021.</w:t></w:r></w:p><w:p><w:pPr/><w:r><w:rPr/><w:t xml:space="preserve">« Une origine textile de l'architecture : Mythes, récits, réalités », journée d'étude </w:t></w:r><w:r><w:rPr><w:i w:val="1"/><w:iCs w:val="1"/></w:rPr><w:t xml:space="preserve">Entrelacs ou la rencontre du textile et de l'architecture</w:t></w:r><w:r><w:rPr/><w:t xml:space="preserve"> (org. Sophie Fétro et Lucy Hofbauer), Quadrilatère de Beauvais, 19 mars 2021.</w:t></w:r></w:p><w:p><w:pPr/><w:r><w:rPr/><w:t xml:space="preserve">« Gottfried Semper : On architectural Symbols », séminaire </w:t></w:r><w:r><w:rPr><w:i w:val="1"/><w:iCs w:val="1"/></w:rPr><w:t xml:space="preserve">Kunst</w:t></w:r><w:r><w:rPr/><w:t xml:space="preserve">. </w:t></w:r><w:r><w:rPr><w:i w:val="1"/><w:iCs w:val="1"/></w:rPr><w:t xml:space="preserve">German Theoretical Approaches of Art</w:t></w:r><w:r><w:rPr/><w:t xml:space="preserve"> (org. Caroline van Eck, Isabelle Kalinowski, Mildred Galland-Szymkowiak), Translitterae- École Normale Supérieure, Paris/ Department of art history, Cambridge University, 9 décembre 2020.</w:t></w:r></w:p><w:p><w:pPr/><w:r><w:rPr/><w:t xml:space="preserve">« Théories spatiales de l'ornement », colloque </w:t></w:r><w:r><w:rPr><w:i w:val="1"/><w:iCs w:val="1"/></w:rPr><w:t xml:space="preserve">Secrets d'ateliers. L'ornement art nouveau</w:t></w:r><w:r><w:rPr/><w:t xml:space="preserve">, Musée Horta/CIVA, Bruxelles, 18 septembre 2020.</w:t></w:r></w:p><w:p><w:pPr/><w:r><w:rPr/><w:t xml:space="preserve">« Formation de l'espace et architecture moderne. Max Raphael, à propos du groupe scolaire de Villejuif d'André Lurçat », séminaire </w:t></w:r><w:r><w:rPr><w:i w:val="1"/><w:iCs w:val="1"/></w:rPr><w:t xml:space="preserve">Philosophies et esthétiques de l'espace autour de 1900</w:t></w:r><w:r><w:rPr/><w:t xml:space="preserve"> (org. Mildred Galland-Szymkowiak, Isabelle Kalinowski), Paris, Ecole normale supérieure Ulm, 30 janvier 2020.</w:t></w:r></w:p><w:p><w:pPr/><w:r><w:rPr/><w:t xml:space="preserve">« L’architecture comparée de Gottfried Semper: manuscrits français », Séminaire </w:t></w:r><w:r><w:rPr><w:i w:val="1"/><w:iCs w:val="1"/></w:rPr><w:t xml:space="preserve">Saisis par l’objet</w:t></w:r><w:r><w:rPr/><w:t xml:space="preserve">, (org. Isabelle Kalinowski, Patricia Falguières, Odile Nouvel, Caroline van Eck), Paris, Ecole Normale Supérieure Ulm, 17 mai 2019.</w:t></w:r></w:p><w:p><w:pPr/><w:r><w:rPr/><w:t xml:space="preserve">« Victor Basch, lecteur de Gottfried Semper. Der Stil aux origines d’une science ‘sociologique’ de l’art ? », journée d’études </w:t></w:r><w:r><w:rPr><w:i w:val="1"/><w:iCs w:val="1"/></w:rPr><w:t xml:space="preserve">Victor Basch, esthéticien et philosophe de l’art</w:t></w:r><w:r><w:rPr/><w:t xml:space="preserve">, Centre Victor Basch - esthétique et philosophie de l’art, Sorbonne Université (org. Jean Colrat), Paris, 11 mai 2019.</w:t></w:r></w:p><w:p><w:pPr/><w:r><w:rPr/><w:t xml:space="preserve">« Lawrence Harvey and Architectural Training in Europe », Congrès international </w:t></w:r><w:r><w:rPr><w:i w:val="1"/><w:iCs w:val="1"/></w:rPr><w:t xml:space="preserve">El modelo Beaux-arts y la arquitectura en América Latina 1870-1930/The Beaux-Arts Model and the Academic Culture in Latin American Architecture, 1870-1930</w:t></w:r><w:r><w:rPr/><w:t xml:space="preserve"> (org. Hitepac, FAU, Universidad de la Plata), La Plata (Argentine) 10-13 avril 2019.</w:t></w:r></w:p><w:p><w:pPr/><w:r><w:rPr/><w:t xml:space="preserve">« Entrelacs, diagrammes et gestes : la ligne brisée dans les ouvrages d’ornement de la fin du XIXe siècle », journée d’études </w:t></w:r><w:r><w:rPr><w:i w:val="1"/><w:iCs w:val="1"/></w:rPr><w:t xml:space="preserve">Penser la ligne brisée</w:t></w:r><w:r><w:rPr/><w:t xml:space="preserve">, Musée d’histoire de Saint-Denis/ Université Paris 8 (org. Andrée-Anne Kekeh-Dika, Camille Joseph, Anne Chassagnol), 11-12 octobre 2018.</w:t></w:r></w:p><w:p><w:pPr/><w:r><w:rPr/><w:t xml:space="preserve">« L’architecture en mode mineur » introduction à la journée doctorale en histoire de l’architecture Architecture, arts appliqués, design : histoires partagées, (org. Anne-Marie Châtelet, Hélène Jannière, Jean-Baptiste Minnaert), Paris, INHA, 15 juin 2018.</w:t></w:r></w:p><w:p><w:pPr/><w:r><w:rPr/><w:t xml:space="preserve">« Apprendre, correspondre et transmettre en plusieurs langues. Un élève architecte dans l’Europe de la seconde moitié du xixe siècle », 143e congrès du Comité des travaux historiques et scientifiques (CTHS) « La transmission des savoirs », Paris, 23 avril 2018.</w:t></w:r></w:p><w:p><w:pPr/><w:r><w:rPr/><w:t xml:space="preserve">« Une origine céramique de l’architecture ? Hypothèses, mythes et récits au XIXe siècle », Rencontres européennes de céramique contemporaine (réseau Ecart –European Ceramic Art & Research Team), Nice, Villa Arson, 9 novembre 2017.</w:t></w:r></w:p><w:p><w:pPr/><w:r><w:rPr/><w:t xml:space="preserve">« Order, Permutations and Intuitive Geometry : Jules Bourgoin’s Theory of Ornament », </w:t></w:r><w:r><w:rPr><w:i w:val="1"/><w:iCs w:val="1"/></w:rPr><w:t xml:space="preserve">Aesthetics of Mathematics/ Mathematics of Aesthetics</w:t></w:r><w:r><w:rPr/><w:t xml:space="preserve">, International Conference of the Swiss Society for Cultural Theory and Semiotics, Accademia di architettura di Mendrisio, (Sonja Hildebrand org.) 19-20 mai 2017.</w:t></w:r></w:p><w:p><w:pPr/><w:r><w:rPr/><w:t xml:space="preserve">« L’ornement architectural comme symbole », séminaire </w:t></w:r><w:r><w:rPr><w:i w:val="1"/><w:iCs w:val="1"/></w:rPr><w:t xml:space="preserve">Qu’est-ce qu’une image</w:t></w:r><w:r><w:rPr/><w:t xml:space="preserve"> ? Ecole Normale Supérieure de Lyon (Audrey Rieber org.), 12 octobre 2016.</w:t></w:r></w:p><w:p><w:pPr/><w:r><w:rPr/><w:t xml:space="preserve">« Entre science botanique et linguistique : théoriser l’ornement au XIXe siècle », journée d’études </w:t></w:r><w:r><w:rPr><w:i w:val="1"/><w:iCs w:val="1"/></w:rPr><w:t xml:space="preserve">Ordre et combinaisons en sciences, philosophie et art au XIXe siècle</w:t></w:r><w:r><w:rPr/><w:t xml:space="preserve">, Université de Nantes, Centre François Viète (Jenny Boucard, Christophe Eckes org.), 7 octobre 2016.</w:t></w:r></w:p><w:p><w:pPr/><w:r><w:rPr/><w:t xml:space="preserve">« From Herbal to Grammar : Theorizing Ornament », </w:t></w:r><w:r><w:rPr><w:i w:val="1"/><w:iCs w:val="1"/></w:rPr><w:t xml:space="preserve">Fourth International Conference of the European Architectural History Network</w:t></w:r><w:r><w:rPr/><w:t xml:space="preserve">, Dublin, 2-4 juin 2016.</w:t></w:r></w:p><w:p><w:pPr/><w:r><w:rPr/><w:t xml:space="preserve">« L’art et la science à la Société Centrale des architectes : cultures et imaginaires scientifiques des architectes au xixe siècle », Paris, Académie d’Architecture (Jean-Pierre Péneau, Marilena Kourniati org.), journées d’études </w:t></w:r><w:r><w:rPr><w:i w:val="1"/><w:iCs w:val="1"/></w:rPr><w:t xml:space="preserve">Trésors de l’Académie d’Architecture</w:t></w:r><w:r><w:rPr/><w:t xml:space="preserve">, 15-16 octobre 2015.</w:t></w:r></w:p><w:p><w:pPr/><w:r><w:rPr/><w:t xml:space="preserve">« La notion d’ordre dans les études ornementales »,journée d’étude </w:t></w:r><w:r><w:rPr><w:i w:val="1"/><w:iCs w:val="1"/></w:rPr><w:t xml:space="preserve">la transversalité de la notion d’ordre au XIXe siècle : Sciences, philosophie et arts</w:t></w:r><w:r><w:rPr/><w:t xml:space="preserve">,  Université de Nantes, Centre François Viète (Jenny Boucard, Christophe Eckes org.), 16 juin 2015.</w:t></w:r></w:p><w:p><w:pPr/><w:r><w:rPr/><w:t xml:space="preserve">« La théorie de l’ornement de Jules Bourgoin : une science de l’ordre et de la forme pour les arts et métiers », journée d’étude </w:t></w:r><w:r><w:rPr><w:i w:val="1"/><w:iCs w:val="1"/></w:rPr><w:t xml:space="preserve">Ordre, forme et combinaisons au XIXe siècle. Regards croisés sur les sciences mathématiques, les sciences d’observation et l’art ornemental</w:t></w:r><w:r><w:rPr/><w:t xml:space="preserve">, Université de Nantes, Centre François Viète (Jenny Boucard, Christophe Eckes org.), 1er juillet 2014.</w:t></w:r></w:p><w:p><w:pPr/><w:r><w:rPr/><w:t xml:space="preserve">« Architecture et théories de l’influence autour de 1900 », séminaire </w:t></w:r><w:r><w:rPr><w:i w:val="1"/><w:iCs w:val="1"/></w:rPr><w:t xml:space="preserve">Culture matérielle et visuelle</w:t></w:r><w:r><w:rPr/><w:t xml:space="preserve"> (Gil Bartoleyns, Manuel Charpy org.), Université Lille 3, 11 juin 2014.</w:t></w:r></w:p><w:p><w:pPr/><w:r><w:rPr/><w:t xml:space="preserve">« Les Études architectoniques et graphiques (1899-1901) de Jules Bourgoin. Figures abstraites et interprétations techniques », colloque international Le livre et les techniques avant le XXe siècle. À l’échelle du monde, Ecole des Ponts ParisTech, Cité des sciences et de l’industrie, Collège de France (org. Liliane Hilaire-Perez, Valérie Nègre, Delphine Spicq et Koen Vermeir), 19 juin 2014.</w:t></w:r></w:p><w:p><w:pPr/><w:r><w:rPr/><w:t xml:space="preserve">« La &amp;quot;Graphique&amp;quot; de Jules Bourgoin (1838-1908), un solfège pour les arts d’industrie », </w:t></w:r><w:r><w:rPr><w:i w:val="1"/><w:iCs w:val="1"/></w:rPr><w:t xml:space="preserve">Enseigner l’invention et la création dans les arts et les techniques</w:t></w:r><w:r><w:rPr/><w:t xml:space="preserve">, séminaire du Labex « Créations, arts, patrimoines » (PRES HESAM), 22 mai 2014.</w:t></w:r></w:p><w:p><w:pPr/><w:r><w:rPr/><w:t xml:space="preserve">« Un manifeste méthodologique : la critique architecturale selon Max Raphael », colloque international </w:t></w:r><w:r><w:rPr><w:i w:val="1"/><w:iCs w:val="1"/></w:rPr><w:t xml:space="preserve">Défis de la critique en architecture : controverses et contradictions du projet contemporain</w:t></w:r><w:r><w:rPr/><w:t xml:space="preserve">, Montréal, Université de Montréal/ Université Concordia, 82e congrès de l’Acfas (Jean-Pierre Chupin, Carmela Cucuzzella org.), 12 mai 2014.</w:t></w:r></w:p><w:p><w:pPr/><w:r><w:rPr/><w:t xml:space="preserve">« Gottfried Semper : de la polychromie aux arts textiles », Cours publics </w:t></w:r><w:r><w:rPr><w:i w:val="1"/><w:iCs w:val="1"/></w:rPr><w:t xml:space="preserve">Histoire et actualité de l’ornement dans l’architecture,</w:t></w:r><w:r><w:rPr/><w:t xml:space="preserve"> École de Chaillot, Cité de l’architecture et du Patrimoine, 13 février 2014.</w:t></w:r></w:p><w:p><w:pPr/><w:r><w:rPr/><w:t xml:space="preserve">« Les versions françaises de la science des formes de Gottfried Semper », séminaire </w:t></w:r><w:r><w:rPr><w:i w:val="1"/><w:iCs w:val="1"/></w:rPr><w:t xml:space="preserve">Arts invention industrie : Gottfried Semper et les débuts d’une science des artefacts</w:t></w:r><w:r><w:rPr/><w:t xml:space="preserve">, (Patricia Falguières coord.), EHESS/INHA, 23 janvier 2014.</w:t></w:r></w:p><w:p><w:pPr/><w:r><w:rPr/><w:t xml:space="preserve">« L’ornement des autres modernes ». Cycle </w:t></w:r><w:r><w:rPr><w:i w:val="1"/><w:iCs w:val="1"/></w:rPr><w:t xml:space="preserve">L’Art déco : une modernité à rebours ?</w:t></w:r><w:r><w:rPr/><w:t xml:space="preserve"> INHA / Cité de l’architecture et du patrimoine, 17 janvier 2014.</w:t></w:r></w:p><w:p><w:pPr/><w:r><w:rPr/><w:t xml:space="preserve">« Gottfried Semper et l’exposition universelle de Londres. Ordonner le bazar mondial », </w:t></w:r><w:r><w:rPr><w:i w:val="1"/><w:iCs w:val="1"/></w:rPr><w:t xml:space="preserve">séminaire Explorations-collections-circulations</w:t></w:r><w:r><w:rPr/><w:t xml:space="preserve">, (Céline Trautmann-Waller org.), Univ. Sorbonne Nouvelle Paris 3, Institut du monde anglophone, 13 janvier 2014.</w:t></w:r></w:p><w:p><w:pPr/><w:r><w:rPr/><w:t xml:space="preserve">« Jules Bourgoin de la </w:t></w:r><w:r><w:rPr><w:i w:val="1"/><w:iCs w:val="1"/></w:rPr><w:t xml:space="preserve">Théorie de l’ornement</w:t></w:r><w:r><w:rPr/><w:t xml:space="preserve"> à la </w:t></w:r><w:r><w:rPr><w:i w:val="1"/><w:iCs w:val="1"/></w:rPr><w:t xml:space="preserve">Graphique</w:t></w:r><w:r><w:rPr/><w:t xml:space="preserve"> : Quelle science esthétique pour les métiers ? » séminaire </w:t></w:r><w:r><w:rPr><w:i w:val="1"/><w:iCs w:val="1"/></w:rPr><w:t xml:space="preserve">Esthétique scientifique</w:t></w:r><w:r><w:rPr/><w:t xml:space="preserve"> (Carole Maigné et Jean Colrat coord.) Centre Victor Basch -esthétique et philosophie de l’art-, Université Paris-Sorbonne, 12 déc. 2013.</w:t></w:r></w:p><w:p><w:pPr/><w:r><w:rPr/><w:t xml:space="preserve">« Le rationalisme des enfants de Labrouste. Du Forum artistique à L’Esthétique monumentale », colloque international </w:t></w:r><w:r><w:rPr><w:i w:val="1"/><w:iCs w:val="1"/></w:rPr><w:t xml:space="preserve">Henri Labrouste et son temps</w:t></w:r><w:r><w:rPr/><w:t xml:space="preserve"> (Jean-Philippe Garric, Marc Le Cœur org.), Paris, Institut national d’histoire de l’art, 23-24 nov. 2012.</w:t></w:r></w:p><w:p><w:pPr/><w:r><w:rPr/><w:t xml:space="preserve">« Le Temple et la Cité harmonique », colloque international </w:t></w:r><w:r><w:rPr><w:i w:val="1"/><w:iCs w:val="1"/></w:rPr><w:t xml:space="preserve">Apories de l’art total. Artiste, société, temporalités</w:t></w:r><w:r><w:rPr/><w:t xml:space="preserve">, Paris, Institut national d’histoire de l’art, 15 au 17 décembre 2011.</w:t></w:r></w:p><w:p><w:pPr/><w:r><w:rPr/><w:t xml:space="preserve">« Une histoire de l’architecture écrite par les architectes. Tradition nationale et méthodes d’analyse formelle », Colloque international </w:t></w:r><w:r><w:rPr><w:i w:val="1"/><w:iCs w:val="1"/></w:rPr><w:t xml:space="preserve">L’Historiographie française de l’art, de l’affaire Dreyfus à la quatrième République</w:t></w:r><w:r><w:rPr/><w:t xml:space="preserve">, Paris, Institut national d’histoire de l’art, novembre 2011.</w:t></w:r></w:p><w:p><w:pPr/><w:r><w:rPr/><w:t xml:space="preserve">« &amp;quot;La partie solide de l’esthétique&amp;quot; : Une science des formes utiles à l’âge de l’industrie », colloque international Vers la science de l’art : l’esthétique scientifique en France, 1857-1937, Paris, Institut national d’histoire de l’art, 31 nov.-1er déc. 2011.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Gottfried Semper. L'art textile</w:t></w:r></w:hyperlink></w:p><w:p><w:pPr/><w:hyperlink r:id="rId9" w:history="1"><w:r><w:rPr><w:color w:val="#410a8c"/><w:u w:val="single"/></w:rPr><w:t xml:space="preserve">Estelle Thibault</w:t></w:r></w:hyperlink><w:r><w:rPr/><w:t xml:space="preserve">,</w:t></w:r><w:hyperlink r:id="rId10" w:history="1"><w:r><w:rPr><w:color w:val="#410a8c"/><w:u w:val="single"/></w:rPr><w:t xml:space="preserve">Isabelle Kalinowski</w:t></w:r></w:hyperlink></w:p><w:p><w:pPr/><w:r><w:rPr/><w:t xml:space="preserve">B2, 2022, Fac-similé, 978-2-36509-126-8</w:t></w:r></w:p><w:p><w:pPr/><w:r><w:rPr/><w:t xml:space="preserve">Ouvrages</w:t></w:r></w:p><w:p><w:pPr/><w:hyperlink r:id="rId8" w:history="1"><w:r><w:rPr><w:color w:val="#410a8c"/><w:u w:val="single"/></w:rPr><w:t xml:space="preserve">hal-04396710v1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De l'Orient à la mathématique de l'ornement. Jules Bourgoin (1838-1908)</w:t></w:r></w:hyperlink></w:p><w:p><w:pPr/><w:hyperlink r:id="rId9" w:history="1"><w:r><w:rPr><w:color w:val="#410a8c"/><w:u w:val="single"/></w:rPr><w:t xml:space="preserve">Estelle Thibault</w:t></w:r></w:hyperlink><w:r><w:rPr/><w:t xml:space="preserve">,</w:t></w:r><w:hyperlink r:id="rId12" w:history="1"><w:r><w:rPr><w:color w:val="#410a8c"/><w:u w:val="single"/></w:rPr><w:t xml:space="preserve">Mercedes Volait</w:t></w:r></w:hyperlink><w:r><w:rPr/><w:t xml:space="preserve">,</w:t></w:r><w:hyperlink r:id="rId13" w:history="1"><w:r><w:rPr><w:color w:val="#410a8c"/><w:u w:val="single"/></w:rPr><w:t xml:space="preserve">Maryse Bideault</w:t></w:r></w:hyperlink></w:p><w:p><w:pPr/><w:r><w:rPr/><w:t xml:space="preserve">Maryse Bideault; Estelle Thibault; Mercedes Volait. 2015, 9782708409941. </w:t></w:r><w:hyperlink r:id="rId14" w:history="1"><w:r><w:rPr><w:color w:val="#410a8c"/><w:u w:val="single"/></w:rPr><w:t xml:space="preserve">⟨10.4000/books.inha.7013⟩</w:t></w:r></w:hyperlink></w:p><w:p><w:pPr/><w:r><w:rPr/><w:t xml:space="preserve">Ouvrages</w:t></w:r></w:p><w:p><w:pPr/><w:hyperlink r:id="rId11" w:history="1"><w:r><w:rPr><w:color w:val="#410a8c"/><w:u w:val="single"/></w:rPr><w:t xml:space="preserve">halshs-01273898v1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Gottfried Semper. Science industrie et art</w:t></w:r></w:hyperlink></w:p><w:p><w:pPr/><w:hyperlink r:id="rId9" w:history="1"><w:r><w:rPr><w:color w:val="#410a8c"/><w:u w:val="single"/></w:rPr><w:t xml:space="preserve">Estelle Thibault</w:t></w:r></w:hyperlink></w:p><w:p><w:pPr/><w:r><w:rPr/><w:t xml:space="preserve">Infolio, 2012</w:t></w:r></w:p><w:p><w:pPr/><w:r><w:rPr/><w:t xml:space="preserve">Ouvrages</w:t></w:r></w:p><w:p><w:pPr/><w:hyperlink r:id="rId15" w:history="1"><w:r><w:rPr><w:color w:val="#410a8c"/><w:u w:val="single"/></w:rPr><w:t xml:space="preserve">hal-01635905v1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géométrie des émotions</w:t></w:r></w:hyperlink></w:p><w:p><w:pPr/><w:hyperlink r:id="rId9" w:history="1"><w:r><w:rPr><w:color w:val="#410a8c"/><w:u w:val="single"/></w:rPr><w:t xml:space="preserve">Estelle Thibault</w:t></w:r></w:hyperlink></w:p><w:p><w:pPr/><w:r><w:rPr/><w:t xml:space="preserve">Mardaga, 2010</w:t></w:r></w:p><w:p><w:pPr/><w:r><w:rPr/><w:t xml:space="preserve">Ouvrages</w:t></w:r></w:p><w:p><w:pPr/><w:hyperlink r:id="rId16" w:history="1"><w:r><w:rPr><w:color w:val="#410a8c"/><w:u w:val="single"/></w:rPr><w:t xml:space="preserve">halshs-00772649v1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Estelle Thibault</w:t></w:r></w:hyperlink></w:p><w:p><w:pPr/><w:r><w:rPr><w:i w:val="1"/><w:iCs w:val="1"/></w:rPr><w:t xml:space="preserve">Profils‎ : revue de l'Association d'histoire de l'architecture</w:t></w:r><w:r><w:rPr/><w:t xml:space="preserve">, 2025, En coupe: espace, structure, décor, 4, pp.13-18</w:t></w:r></w:p><w:p><w:pPr/><w:r><w:rPr/><w:t xml:space="preserve">Article dans une revue</w:t></w:r></w:p><w:p><w:pPr/><w:hyperlink r:id="rId17" w:history="1"><w:r><w:rPr><w:color w:val="#410a8c"/><w:u w:val="single"/></w:rPr><w:t xml:space="preserve">hal-05503423v1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L’ornement des autres modernes. Le décor de la vie à l’Exposition de 1925</w:t></w:r></w:hyperlink></w:p><w:p><w:pPr/><w:hyperlink r:id="rId9" w:history="1"><w:r><w:rPr><w:color w:val="#410a8c"/><w:u w:val="single"/></w:rPr><w:t xml:space="preserve">Estelle Thibault</w:t></w:r></w:hyperlink></w:p><w:p><w:pPr/><w:r><w:rPr><w:i w:val="1"/><w:iCs w:val="1"/></w:rPr><w:t xml:space="preserve">In Situ : Revue des patrimoines</w:t></w:r><w:r><w:rPr/><w:t xml:space="preserve">, 2025, 55, </w:t></w:r><w:hyperlink r:id="rId19" w:history="1"><w:r><w:rPr><w:color w:val="#410a8c"/><w:u w:val="single"/></w:rPr><w:t xml:space="preserve">⟨10.4000/13tdp⟩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hal-05049548v1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Présence de la couleur dans L'Architecture d'aujourd'hui autour de 1950</w:t></w:r></w:hyperlink></w:p><w:p><w:pPr/><w:hyperlink r:id="rId9" w:history="1"><w:r><w:rPr><w:color w:val="#410a8c"/><w:u w:val="single"/></w:rPr><w:t xml:space="preserve">Estelle Thibault</w:t></w:r></w:hyperlink></w:p><w:p><w:pPr/><w:r><w:rPr><w:i w:val="1"/><w:iCs w:val="1"/></w:rPr><w:t xml:space="preserve">Livraisons d’Histoire de l’Architecture</w:t></w:r><w:r><w:rPr/><w:t xml:space="preserve">, 2023, 44</w:t></w:r></w:p><w:p><w:pPr/><w:r><w:rPr/><w:t xml:space="preserve">Article dans une revue</w:t></w:r></w:p><w:p><w:pPr/><w:hyperlink r:id="rId20" w:history="1"><w:r><w:rPr><w:color w:val="#410a8c"/><w:u w:val="single"/></w:rPr><w:t xml:space="preserve">hal-03968602v1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Écrire une histoire de l’architecture de la vie privée</w:t></w:r></w:hyperlink></w:p><w:p><w:pPr/><w:hyperlink r:id="rId22" w:history="1"><w:r><w:rPr><w:color w:val="#410a8c"/><w:u w:val="single"/></w:rPr><w:t xml:space="preserve">Monique Eleb</w:t></w:r></w:hyperlink><w:r><w:rPr/><w:t xml:space="preserve">,</w:t></w:r><w:hyperlink r:id="rId9" w:history="1"><w:r><w:rPr><w:color w:val="#410a8c"/><w:u w:val="single"/></w:rPr><w:t xml:space="preserve">Estelle Thibault</w:t></w:r></w:hyperlink></w:p><w:p><w:pPr/><w:r><w:rPr><w:i w:val="1"/><w:iCs w:val="1"/></w:rPr><w:t xml:space="preserve">Perspective - la revue de l'INHA : actualités de la recherche en histoire de l'art</w:t></w:r><w:r><w:rPr/><w:t xml:space="preserve">, 2021, pp.111 - 130. </w:t></w:r><w:hyperlink r:id="rId23" w:history="1"><w:r><w:rPr><w:color w:val="#410a8c"/><w:u w:val="single"/></w:rPr><w:t xml:space="preserve">⟨10.4000/perspective.25185⟩</w:t></w:r></w:hyperlink></w:p><w:p><w:pPr/><w:r><w:rPr/><w:t xml:space="preserve">Article dans une revue</w:t></w:r></w:p><w:p><w:pPr/><w:hyperlink r:id="rId21" w:history="1"><w:r><w:rPr><w:color w:val="#410a8c"/><w:u w:val="single"/></w:rPr><w:t xml:space="preserve">hal-03571192v1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Jules Bourgoin’s Theory of Ornament. Intuitive Geometry, Order and Permutations</w:t></w:r></w:hyperlink></w:p><w:p><w:pPr/><w:hyperlink r:id="rId9" w:history="1"><w:r><w:rPr><w:color w:val="#410a8c"/><w:u w:val="single"/></w:rPr><w:t xml:space="preserve">Estelle Thibault</w:t></w:r></w:hyperlink></w:p><w:p><w:pPr/><w:r><w:rPr><w:i w:val="1"/><w:iCs w:val="1"/></w:rPr><w:t xml:space="preserve">Figurationen. Gender – Literatur – Kultur</w:t></w:r><w:r><w:rPr/><w:t xml:space="preserve">, 2020, Ästhetik der Mathematik/Aesthetics of Mathematics, 21 (2), pp.90-106. </w:t></w:r><w:hyperlink r:id="rId25" w:history="1"><w:r><w:rPr><w:color w:val="#410a8c"/><w:u w:val="single"/></w:rPr><w:t xml:space="preserve">⟨10.7788/figu.2020.21.2.92⟩</w:t></w:r></w:hyperlink></w:p><w:p><w:pPr/><w:r><w:rPr/><w:t xml:space="preserve">Article dans une revue</w:t></w:r></w:p><w:p><w:pPr/><w:hyperlink r:id="rId24" w:history="1"><w:r><w:rPr><w:color w:val="#410a8c"/><w:u w:val="single"/></w:rPr><w:t xml:space="preserve">hal-03092396v1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Gottfried Semper, chroniques parisiennes 1849-1850. Contributions à une architecture comparée</w:t></w:r></w:hyperlink></w:p><w:p><w:pPr/><w:hyperlink r:id="rId10" w:history="1"><w:r><w:rPr><w:color w:val="#410a8c"/><w:u w:val="single"/></w:rPr><w:t xml:space="preserve">Isabelle Kalinowski</w:t></w:r></w:hyperlink><w:r><w:rPr/><w:t xml:space="preserve">,</w:t></w:r><w:hyperlink r:id="rId9" w:history="1"><w:r><w:rPr><w:color w:val="#410a8c"/><w:u w:val="single"/></w:rPr><w:t xml:space="preserve">Estelle Thibault</w:t></w:r></w:hyperlink></w:p><w:p><w:pPr/><w:r><w:rPr><w:i w:val="1"/><w:iCs w:val="1"/></w:rPr><w:t xml:space="preserve">Les Cahiers de la recherche architecturale, urbaine et paysagère</w:t></w:r><w:r><w:rPr/><w:t xml:space="preserve">, 2018, 2, </w:t></w:r><w:hyperlink r:id="rId27" w:history="1"><w:r><w:rPr><w:color w:val="#410a8c"/><w:u w:val="single"/></w:rPr><w:t xml:space="preserve">⟨10.4000/craup.713⟩</w:t></w:r></w:hyperlink></w:p><w:p><w:pPr/><w:r><w:rPr/><w:t xml:space="preserve">Article dans une revue</w:t></w:r></w:p><w:p><w:pPr/><w:hyperlink r:id="rId26" w:history="1"><w:r><w:rPr><w:color w:val="#410a8c"/><w:u w:val="single"/></w:rPr><w:t xml:space="preserve">hal-02055007v1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cours d’architecture de Gustave Umbdenstock dans le premier tiers du XXe siècle : formes orales et documents imprimés</w:t></w:r></w:hyperlink></w:p><w:p><w:pPr/><w:hyperlink r:id="rId9" w:history="1"><w:r><w:rPr><w:color w:val="#410a8c"/><w:u w:val="single"/></w:rPr><w:t xml:space="preserve">Estelle Thibault</w:t></w:r></w:hyperlink></w:p><w:p><w:pPr/><w:r><w:rPr><w:i w:val="1"/><w:iCs w:val="1"/></w:rPr><w:t xml:space="preserve">HEnsA20 : histoire de l'enseignement de l'architecture au 20e siècle</w:t></w:r><w:r><w:rPr/><w:t xml:space="preserve">, 2017, 3, pp.25-32</w:t></w:r></w:p><w:p><w:pPr/><w:r><w:rPr/><w:t xml:space="preserve">Article dans une revue</w:t></w:r></w:p><w:p><w:pPr/><w:hyperlink r:id="rId28" w:history="1"><w:r><w:rPr><w:color w:val="#410a8c"/><w:u w:val="single"/></w:rPr><w:t xml:space="preserve">halshs-01672565v1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Semper en version française : traductions et interprétations dans la seconde moitié du XIXe siècle</w:t></w:r></w:hyperlink></w:p><w:p><w:pPr/><w:hyperlink r:id="rId9" w:history="1"><w:r><w:rPr><w:color w:val="#410a8c"/><w:u w:val="single"/></w:rPr><w:t xml:space="preserve">Estelle Thibault</w:t></w:r></w:hyperlink></w:p><w:p><w:pPr/><w:r><w:rPr><w:i w:val="1"/><w:iCs w:val="1"/></w:rPr><w:t xml:space="preserve">Revue Germanique Internationale</w:t></w:r><w:r><w:rPr/><w:t xml:space="preserve">, 2017, Gottfried Semper. Architecture et anthropologie au XIXe siècle, 26, pp.187-206</w:t></w:r></w:p><w:p><w:pPr/><w:r><w:rPr/><w:t xml:space="preserve">Article dans une revue</w:t></w:r></w:p><w:p><w:pPr/><w:hyperlink r:id="rId29" w:history="1"><w:r><w:rPr><w:color w:val="#410a8c"/><w:u w:val="single"/></w:rPr><w:t xml:space="preserve">halshs-01693046v1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L'architecture au congrès d'esthétique de 1937</w:t></w:r></w:hyperlink></w:p><w:p><w:pPr/><w:hyperlink r:id="rId9" w:history="1"><w:r><w:rPr><w:color w:val="#410a8c"/><w:u w:val="single"/></w:rPr><w:t xml:space="preserve">Estelle Thibault</w:t></w:r></w:hyperlink></w:p><w:p><w:pPr/><w:r><w:rPr><w:i w:val="1"/><w:iCs w:val="1"/></w:rPr><w:t xml:space="preserve">Zeitschrift für Ästhetik und Allgemeine Kunstwissenschaft</w:t></w:r><w:r><w:rPr/><w:t xml:space="preserve">, 2016, Ästhetik und Kunstwissenschaft im Zeitalter der Kongresse/L’esthétique et la science de l’art à l’âge des congrès, 62 (2), pp.359-371</w:t></w:r></w:p><w:p><w:pPr/><w:r><w:rPr/><w:t xml:space="preserve">Article dans une revue</w:t></w:r></w:p><w:p><w:pPr/><w:hyperlink r:id="rId30" w:history="1"><w:r><w:rPr><w:color w:val="#410a8c"/><w:u w:val="single"/></w:rPr><w:t xml:space="preserve">halshs-01476904v1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confection des édifices: Analogies textiles en architecture aux XIXe et XXe siècles</w:t></w:r></w:hyperlink></w:p><w:p><w:pPr/><w:hyperlink r:id="rId9" w:history="1"><w:r><w:rPr><w:color w:val="#410a8c"/><w:u w:val="single"/></w:rPr><w:t xml:space="preserve">Estelle Thibault</w:t></w:r></w:hyperlink></w:p><w:p><w:pPr/><w:r><w:rPr><w:i w:val="1"/><w:iCs w:val="1"/></w:rPr><w:t xml:space="preserve">Perspective - la revue de l'INHA : actualités de la recherche en histoire de l'art</w:t></w:r><w:r><w:rPr/><w:t xml:space="preserve">, 2016, 1, pp.109-126. </w:t></w:r><w:hyperlink r:id="rId32" w:history="1"><w:r><w:rPr><w:color w:val="#410a8c"/><w:u w:val="single"/></w:rPr><w:t xml:space="preserve">⟨10.4000/perspective.6311⟩</w:t></w:r></w:hyperlink></w:p><w:p><w:pPr/><w:r><w:rPr/><w:t xml:space="preserve">Article dans une revue</w:t></w:r></w:p><w:p><w:pPr/><w:hyperlink r:id="rId31" w:history="1"><w:r><w:rPr><w:color w:val="#410a8c"/><w:u w:val="single"/></w:rPr><w:t xml:space="preserve">hal-01367937v1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Jules Bourgoin. Formes et figures d'une épistémologie de l'ornement</w:t></w:r></w:hyperlink></w:p><w:p><w:pPr/><w:hyperlink r:id="rId9" w:history="1"><w:r><w:rPr><w:color w:val="#410a8c"/><w:u w:val="single"/></w:rPr><w:t xml:space="preserve">Estelle Thibault</w:t></w:r></w:hyperlink></w:p><w:p><w:pPr/><w:r><w:rPr><w:i w:val="1"/><w:iCs w:val="1"/></w:rPr><w:t xml:space="preserve">Les Cahiers thématiques : architecture et paysage, conception, territoire, histoire</w:t></w:r><w:r><w:rPr/><w:t xml:space="preserve">, 2015, Écrire sur l'architecture, la ville et le paysage, 14</w:t></w:r></w:p><w:p><w:pPr/><w:r><w:rPr/><w:t xml:space="preserve">Article dans une revue</w:t></w:r></w:p><w:p><w:pPr/><w:hyperlink r:id="rId33" w:history="1"><w:r><w:rPr><w:color w:val="#410a8c"/><w:u w:val="single"/></w:rPr><w:t xml:space="preserve">halshs-01273883v1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Motifs utilitaires et autonomie artistique: La forme architecturale et ses fonctions</w:t></w:r></w:hyperlink></w:p><w:p><w:pPr/><w:hyperlink r:id="rId9" w:history="1"><w:r><w:rPr><w:color w:val="#410a8c"/><w:u w:val="single"/></w:rPr><w:t xml:space="preserve">Estelle Thibault</w:t></w:r></w:hyperlink></w:p><w:p><w:pPr/><w:r><w:rPr><w:i w:val="1"/><w:iCs w:val="1"/></w:rPr><w:t xml:space="preserve">Revue de synthèse</w:t></w:r><w:r><w:rPr/><w:t xml:space="preserve">, 2012, 133 (4), pp.477-494. </w:t></w:r><w:hyperlink r:id="rId35" w:history="1"><w:r><w:rPr><w:color w:val="#410a8c"/><w:u w:val="single"/></w:rPr><w:t xml:space="preserve">⟨10.1007/s11873-012-0200-9⟩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halshs-00772655v1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Ornement architectural et expression constructive : concepts d'hier et débats d'aujourd'hui</w:t></w:r></w:hyperlink></w:p><w:p><w:pPr/><w:hyperlink r:id="rId9" w:history="1"><w:r><w:rPr><w:color w:val="#410a8c"/><w:u w:val="single"/></w:rPr><w:t xml:space="preserve">Estelle Thibault</w:t></w:r></w:hyperlink><w:r><w:rPr/><w:t xml:space="preserve">,</w:t></w:r><w:hyperlink r:id="rId37" w:history="1"><w:r><w:rPr><w:color w:val="#410a8c"/><w:u w:val="single"/></w:rPr><w:t xml:space="preserve">Laurent Koetz</w:t></w:r></w:hyperlink></w:p><w:p><w:pPr/><w:r><w:rPr><w:i w:val="1"/><w:iCs w:val="1"/></w:rPr><w:t xml:space="preserve">Images Re-Vues</w:t></w:r><w:r><w:rPr/><w:t xml:space="preserve">, 2012, 10</w:t></w:r></w:p><w:p><w:pPr/><w:r><w:rPr/><w:t xml:space="preserve">Article dans une revue</w:t></w:r></w:p><w:p><w:pPr/><w:hyperlink r:id="rId36" w:history="1"><w:r><w:rPr><w:color w:val="#410a8c"/><w:u w:val="single"/></w:rPr><w:t xml:space="preserve">halshs-01273900v1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Contemporain et intemporel, simultanément ? L'Esprit Nouveau</w:t></w:r></w:hyperlink></w:p><w:p><w:pPr/><w:hyperlink r:id="rId9" w:history="1"><w:r><w:rPr><w:color w:val="#410a8c"/><w:u w:val="single"/></w:rPr><w:t xml:space="preserve">Estelle Thibault</w:t></w:r></w:hyperlink></w:p><w:p><w:pPr/><w:r><w:rPr><w:i w:val="1"/><w:iCs w:val="1"/></w:rPr><w:t xml:space="preserve">Les Cahiers thématiques : architecture et paysage, conception, territoire, histoire</w:t></w:r><w:r><w:rPr/><w:t xml:space="preserve">, 2008, Contemporanéité et temporalités, 7, pp.182-193</w:t></w:r></w:p><w:p><w:pPr/><w:r><w:rPr/><w:t xml:space="preserve">Article dans une revue</w:t></w:r></w:p><w:p><w:pPr/><w:hyperlink r:id="rId38" w:history="1"><w:r><w:rPr><w:color w:val="#410a8c"/><w:u w:val="single"/></w:rPr><w:t xml:space="preserve">halshs-01273890v1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Demonstrating Ornament: Teaching through Drawing</w:t></w:r></w:hyperlink></w:p><w:p><w:pPr/><w:hyperlink r:id="rId9" w:history="1"><w:r><w:rPr><w:color w:val="#410a8c"/><w:u w:val="single"/></w:rPr><w:t xml:space="preserve">Estelle Thibault</w:t></w:r></w:hyperlink></w:p><w:p><w:pPr/><w:r><w:rPr/><w:t xml:space="preserve">Barry Bergdoll; Martin Bressani. </w:t></w:r><w:r><w:rPr><w:i w:val="1"/><w:iCs w:val="1"/></w:rPr><w:t xml:space="preserve">Viollet-le-Duc Drawing Worlds</w:t></w:r><w:r><w:rPr/><w:t xml:space="preserve">, Bard Graduate Center, pp.223-235, 2026, 978-0-300-28448-5</w:t></w:r></w:p><w:p><w:pPr/><w:r><w:rPr/><w:t xml:space="preserve">Chapitre d'ouvrage</w:t></w:r></w:p><w:p><w:pPr/><w:hyperlink r:id="rId39" w:history="1"><w:r><w:rPr><w:color w:val="#410a8c"/><w:u w:val="single"/></w:rPr><w:t xml:space="preserve">hal-05502060v1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Max Raphael, une méthode dialectique pour l'étude de l'architecture moderne</w:t></w:r></w:hyperlink></w:p><w:p><w:pPr/><w:hyperlink r:id="rId9" w:history="1"><w:r><w:rPr><w:color w:val="#410a8c"/><w:u w:val="single"/></w:rPr><w:t xml:space="preserve">Estelle Thibault</w:t></w:r></w:hyperlink></w:p><w:p><w:pPr/><w:r><w:rPr/><w:t xml:space="preserve">Denis Bilodeau; Louis Martin. </w:t></w:r><w:r><w:rPr><w:i w:val="1"/><w:iCs w:val="1"/></w:rPr><w:t xml:space="preserve">La critique à l'oeuvre. Fragments d'un discours architectural</w:t></w:r><w:r><w:rPr/><w:t xml:space="preserve">, Éditions de la Villette, pp.44-60, 2025, Études et recherche, 978-2-37556-050-1</w:t></w:r></w:p><w:p><w:pPr/><w:r><w:rPr/><w:t xml:space="preserve">Chapitre d'ouvrage</w:t></w:r></w:p><w:p><w:pPr/><w:hyperlink r:id="rId40" w:history="1"><w:r><w:rPr><w:color w:val="#410a8c"/><w:u w:val="single"/></w:rPr><w:t xml:space="preserve">hal-05091446v1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Théories spatiales de l’ornement au xixe siècle : les lois naturelles du décor mural</w:t></w:r></w:hyperlink></w:p><w:p><w:pPr/><w:hyperlink r:id="rId9" w:history="1"><w:r><w:rPr><w:color w:val="#410a8c"/><w:u w:val="single"/></w:rPr><w:t xml:space="preserve">Estelle Thibault</w:t></w:r></w:hyperlink></w:p><w:p><w:pPr/><w:r><w:rPr/><w:t xml:space="preserve">Anne Auffret; Louis Deltour; Elsa Jammet; Adélaïde Lacotte. </w:t></w:r><w:r><w:rPr><w:i w:val="1"/><w:iCs w:val="1"/></w:rPr><w:t xml:space="preserve">Face au mur. La décoration murale 1870-1945</w:t></w:r><w:r><w:rPr/><w:t xml:space="preserve">, Hicsa; INHA, pp.26-39, 2024, 978-2-491040-19-2</w:t></w:r></w:p><w:p><w:pPr/><w:r><w:rPr/><w:t xml:space="preserve">Chapitre d'ouvrage</w:t></w:r></w:p><w:p><w:pPr/><w:hyperlink r:id="rId41" w:history="1"><w:r><w:rPr><w:color w:val="#410a8c"/><w:u w:val="single"/></w:rPr><w:t xml:space="preserve">hal-04925590v1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Une histoire de l’architecture écrite par les architectes. Tradition nationale et méthodes d’analyse formelle</w:t></w:r></w:hyperlink></w:p><w:p><w:pPr/><w:hyperlink r:id="rId9" w:history="1"><w:r><w:rPr><w:color w:val="#410a8c"/><w:u w:val="single"/></w:rPr><w:t xml:space="preserve">Estelle Thibault</w:t></w:r></w:hyperlink></w:p><w:p><w:pPr/><w:r><w:rPr/><w:t xml:space="preserve">McWilliam, Neil; Passini, Michela. </w:t></w:r><w:r><w:rPr><w:i w:val="1"/><w:iCs w:val="1"/></w:rPr><w:t xml:space="preserve">Faire l’histoire de l’art en France 1890-1950</w:t></w:r><w:r><w:rPr/><w:t xml:space="preserve">, Presses universitaires de Strasbourg, pp.133-145, 2023</w:t></w:r></w:p><w:p><w:pPr/><w:r><w:rPr/><w:t xml:space="preserve">Chapitre d'ouvrage</w:t></w:r></w:p><w:p><w:pPr/><w:hyperlink r:id="rId42" w:history="1"><w:r><w:rPr><w:color w:val="#410a8c"/><w:u w:val="single"/></w:rPr><w:t xml:space="preserve">hal-04001401v1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Géométrie de situation, récréations mathématiques et arts d'ornement</w:t></w:r></w:hyperlink></w:p><w:p><w:pPr/><w:hyperlink r:id="rId44" w:history="1"><w:r><w:rPr><w:color w:val="#410a8c"/><w:u w:val="single"/></w:rPr><w:t xml:space="preserve">Jenny Boucard</w:t></w:r></w:hyperlink><w:r><w:rPr/><w:t xml:space="preserve">,</w:t></w:r><w:hyperlink r:id="rId45" w:history="1"><w:r><w:rPr><w:color w:val="#410a8c"/><w:u w:val="single"/></w:rPr><w:t xml:space="preserve">Christophe Eckes</w:t></w:r></w:hyperlink><w:r><w:rPr/><w:t xml:space="preserve">,</w:t></w:r><w:hyperlink r:id="rId9" w:history="1"><w:r><w:rPr><w:color w:val="#410a8c"/><w:u w:val="single"/></w:rPr><w:t xml:space="preserve">Estelle Thibault</w:t></w:r></w:hyperlink></w:p><w:p><w:pPr/><w:r><w:rPr/><w:t xml:space="preserve">Boucard Jenny; Eckes Christophe. </w:t></w:r><w:r><w:rPr><w:i w:val="1"/><w:iCs w:val="1"/></w:rPr><w:t xml:space="preserve">Arranger, disposer, combiner : Théories de l'ordre dans les sciences, les arts d'ornement et la philosophie (1770-1910)</w:t></w:r><w:r><w:rPr/><w:t xml:space="preserve">, Hermann, pp.319-362, 2023, InterSciences, 9791037029171</w:t></w:r></w:p><w:p><w:pPr/><w:r><w:rPr/><w:t xml:space="preserve">Chapitre d'ouvrage</w:t></w:r></w:p><w:p><w:pPr/><w:hyperlink r:id="rId43" w:history="1"><w:r><w:rPr><w:color w:val="#410a8c"/><w:u w:val="single"/></w:rPr><w:t xml:space="preserve">hal-04396668v1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Ornement et botanique : sciences du végétal et pédagogie du dessin à paris et à Londres autour de 1850</w:t></w:r></w:hyperlink></w:p><w:p><w:pPr/><w:hyperlink r:id="rId9" w:history="1"><w:r><w:rPr><w:color w:val="#410a8c"/><w:u w:val="single"/></w:rPr><w:t xml:space="preserve">Estelle Thibault</w:t></w:r></w:hyperlink><w:r><w:rPr/><w:t xml:space="preserve">,</w:t></w:r><w:hyperlink r:id="rId45" w:history="1"><w:r><w:rPr><w:color w:val="#410a8c"/><w:u w:val="single"/></w:rPr><w:t xml:space="preserve">Christophe Eckes</w:t></w:r></w:hyperlink></w:p><w:p><w:pPr/><w:r><w:rPr/><w:t xml:space="preserve">Boucard Jenny; Eckes Christophe. </w:t></w:r><w:r><w:rPr><w:i w:val="1"/><w:iCs w:val="1"/></w:rPr><w:t xml:space="preserve">Arranger, disposer, combiner : Théories de l'ordre dans les sciences, les arts d'ornement et la philosophie (1770-1910)</w:t></w:r><w:r><w:rPr/><w:t xml:space="preserve">, Hermann, pp.285-317, 2023, InterSciences, 9791037029171</w:t></w:r></w:p><w:p><w:pPr/><w:r><w:rPr/><w:t xml:space="preserve">Chapitre d'ouvrage</w:t></w:r></w:p><w:p><w:pPr/><w:hyperlink r:id="rId46" w:history="1"><w:r><w:rPr><w:color w:val="#410a8c"/><w:u w:val="single"/></w:rPr><w:t xml:space="preserve">hal-04396639v1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Lawrence Harvey and the Architectural Training in Europe</w:t></w:r></w:hyperlink></w:p><w:p><w:pPr/><w:hyperlink r:id="rId9" w:history="1"><w:r><w:rPr><w:color w:val="#410a8c"/><w:u w:val="single"/></w:rPr><w:t xml:space="preserve">Estelle Thibault</w:t></w:r></w:hyperlink></w:p><w:p><w:pPr/><w:r><w:rPr/><w:t xml:space="preserve">Fernando Aliata et Eduardo Gentile. </w:t></w:r><w:r><w:rPr><w:i w:val="1"/><w:iCs w:val="1"/></w:rPr><w:t xml:space="preserve">El modulo beaux-arts y la arquitectura en América Latina, 1870-1930. Transferencias, intercambios y perspectivas transnacionales</w:t></w:r><w:r><w:rPr/><w:t xml:space="preserve">, Área Editorial FAU, pp.165-182, 2022, 978-950-34-2114-7</w:t></w:r></w:p><w:p><w:pPr/><w:r><w:rPr/><w:t xml:space="preserve">Chapitre d'ouvrage</w:t></w:r></w:p><w:p><w:pPr/><w:hyperlink r:id="rId47" w:history="1"><w:r><w:rPr><w:color w:val="#410a8c"/><w:u w:val="single"/></w:rPr><w:t xml:space="preserve">hal-03727138v1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ligne brisée dans les ouvrages d'ornement : diagramme, trace, fil, geste, énergie</w:t></w:r></w:hyperlink></w:p><w:p><w:pPr/><w:hyperlink r:id="rId9" w:history="1"><w:r><w:rPr><w:color w:val="#410a8c"/><w:u w:val="single"/></w:rPr><w:t xml:space="preserve">Estelle Thibault</w:t></w:r></w:hyperlink></w:p><w:p><w:pPr/><w:r><w:rPr/><w:t xml:space="preserve">Anne Chassagnol; Camille Joseph; Andrée-Anne Kekeh-Dika. </w:t></w:r><w:r><w:rPr><w:i w:val="1"/><w:iCs w:val="1"/></w:rPr><w:t xml:space="preserve">Penser la ligne brisée</w:t></w:r><w:r><w:rPr/><w:t xml:space="preserve">, </w:t></w:r><w:hyperlink r:id="rId49" w:history="1"><w:r><w:rPr><w:color w:val="#410a8c"/><w:u w:val="single"/></w:rPr><w:t xml:space="preserve">Epistemocritique</w:t></w:r></w:hyperlink><w:r><w:rPr/><w:t xml:space="preserve">, pp.47-65, 2021, 979-10-97361-10-5</w:t></w:r></w:p><w:p><w:pPr/><w:r><w:rPr/><w:t xml:space="preserve">Chapitre d'ouvrage</w:t></w:r></w:p><w:p><w:pPr/><w:hyperlink r:id="rId48" w:history="1"><w:r><w:rPr><w:color w:val="#410a8c"/><w:u w:val="single"/></w:rPr><w:t xml:space="preserve">halshs-03142197v1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Lawrence Harvey ou d’une langue à l’autre : la formation européenne d’un élève architecte dans la seconde moitié du xixe siècle</w:t></w:r></w:hyperlink></w:p><w:p><w:pPr/><w:hyperlink r:id="rId9" w:history="1"><w:r><w:rPr><w:color w:val="#410a8c"/><w:u w:val="single"/></w:rPr><w:t xml:space="preserve">Estelle Thibault</w:t></w:r></w:hyperlink></w:p><w:p><w:pPr/><w:r><w:rPr/><w:t xml:space="preserve">Armelle Le Goff; Christiane Demeulenaere-Douyère. </w:t></w:r><w:r><w:rPr><w:i w:val="1"/><w:iCs w:val="1"/></w:rPr><w:t xml:space="preserve">Enseignants et enseignements au coeur de la transmission des savoirs</w:t></w:r><w:r><w:rPr/><w:t xml:space="preserve">, éditions du CTHS, 2021</w:t></w:r></w:p><w:p><w:pPr/><w:r><w:rPr/><w:t xml:space="preserve">Chapitre d'ouvrage</w:t></w:r></w:p><w:p><w:pPr/><w:hyperlink r:id="rId50" w:history="1"><w:r><w:rPr><w:color w:val="#410a8c"/><w:u w:val="single"/></w:rPr><w:t xml:space="preserve">hal-03114899v1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L'ornement démontré au tableau. Viollet-le-Duc et Ruprich-Robert à l'École de dessin et de mathématiques</w:t></w:r></w:hyperlink></w:p><w:p><w:pPr/><w:hyperlink r:id="rId9" w:history="1"><w:r><w:rPr><w:color w:val="#410a8c"/><w:u w:val="single"/></w:rPr><w:t xml:space="preserve">Estelle Thibault</w:t></w:r></w:hyperlink></w:p><w:p><w:pPr/><w:r><w:rPr><w:i w:val="1"/><w:iCs w:val="1"/></w:rPr><w:t xml:space="preserve">L'architecte et ses modèles. Intentions, connaissance et projets à la période contemporaine</w:t></w:r><w:r><w:rPr/><w:t xml:space="preserve">, Editions de La Sorbonne, pp.133-156, 2021</w:t></w:r></w:p><w:p><w:pPr/><w:r><w:rPr/><w:t xml:space="preserve">Chapitre d'ouvrage</w:t></w:r></w:p><w:p><w:pPr/><w:hyperlink r:id="rId51" w:history="1"><w:r><w:rPr><w:color w:val="#410a8c"/><w:u w:val="single"/></w:rPr><w:t xml:space="preserve">hal-03433729v1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rationalisme des enfants de Labrouste</w:t></w:r></w:hyperlink></w:p><w:p><w:pPr/><w:hyperlink r:id="rId9" w:history="1"><w:r><w:rPr><w:color w:val="#410a8c"/><w:u w:val="single"/></w:rPr><w:t xml:space="preserve">Estelle Thibault</w:t></w:r></w:hyperlink></w:p><w:p><w:pPr/><w:r><w:rPr/><w:t xml:space="preserve">Jean-Philippe Garric; Marc Le Cœur. </w:t></w:r><w:r><w:rPr><w:i w:val="1"/><w:iCs w:val="1"/></w:rPr><w:t xml:space="preserve">Le siècle de Labrouste. Un élève, un ami, un maître</w:t></w:r><w:r><w:rPr/><w:t xml:space="preserve">, Éditions des Cendres, pp.234-247, 2020, 978-2-86742-297-3</w:t></w:r></w:p><w:p><w:pPr/><w:r><w:rPr/><w:t xml:space="preserve">Chapitre d'ouvrage</w:t></w:r></w:p><w:p><w:pPr/><w:hyperlink r:id="rId52" w:history="1"><w:r><w:rPr><w:color w:val="#410a8c"/><w:u w:val="single"/></w:rPr><w:t xml:space="preserve">hal-03092406v1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Charles Blanc et l'architecture : 'une décoration qui se construit</w:t></w:r></w:hyperlink></w:p><w:p><w:pPr/><w:hyperlink r:id="rId9" w:history="1"><w:r><w:rPr><w:color w:val="#410a8c"/><w:u w:val="single"/></w:rPr><w:t xml:space="preserve">Estelle Thibault</w:t></w:r></w:hyperlink></w:p><w:p><w:pPr/><w:r><w:rPr><w:i w:val="1"/><w:iCs w:val="1"/></w:rPr><w:t xml:space="preserve">Une nouvelle histoire de la critique d’art à la lumière des humanités numériques</w:t></w:r><w:r><w:rPr/><w:t xml:space="preserve">, 2019, Critique(s) d’art : nouveaux corpus, nouvelles méthodes, 978-2-491040-02-4</w:t></w:r></w:p><w:p><w:pPr/><w:r><w:rPr/><w:t xml:space="preserve">Chapitre d'ouvrage</w:t></w:r></w:p><w:p><w:pPr/><w:hyperlink r:id="rId53" w:history="1"><w:r><w:rPr><w:color w:val="#410a8c"/><w:u w:val="single"/></w:rPr><w:t xml:space="preserve">hal-02133486v1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Études architectoniques (1899-1901) de Jules Bourgoin. Figures abstraites et interprétations techniques</w:t></w:r></w:hyperlink></w:p><w:p><w:pPr/><w:hyperlink r:id="rId9" w:history="1"><w:r><w:rPr><w:color w:val="#410a8c"/><w:u w:val="single"/></w:rPr><w:t xml:space="preserve">Estelle Thibault</w:t></w:r></w:hyperlink></w:p><w:p><w:pPr/><w:r><w:rPr/><w:t xml:space="preserve">Liliane Hilaire-Perez; Valérie Nègre; Delphine Spicq; Koen Vermeir. </w:t></w:r><w:r><w:rPr><w:i w:val="1"/><w:iCs w:val="1"/></w:rPr><w:t xml:space="preserve">Le livre technique avant le XXe siècle à l'échelle du monde</w:t></w:r><w:r><w:rPr/><w:t xml:space="preserve">, CNRS Editions, pp.281-293, 2017</w:t></w:r></w:p><w:p><w:pPr/><w:r><w:rPr/><w:t xml:space="preserve">Chapitre d'ouvrage</w:t></w:r></w:p><w:p><w:pPr/><w:hyperlink r:id="rId54" w:history="1"><w:r><w:rPr><w:color w:val="#410a8c"/><w:u w:val="single"/></w:rPr><w:t xml:space="preserve">hal-01635831v1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Constructing Emotions. The Scientific Aesthetics of Architecture in France 1860–1900</w:t></w:r></w:hyperlink></w:p><w:p><w:pPr/><w:hyperlink r:id="rId9" w:history="1"><w:r><w:rPr><w:color w:val="#410a8c"/><w:u w:val="single"/></w:rPr><w:t xml:space="preserve">Estelle Thibault</w:t></w:r></w:hyperlink></w:p><w:p><w:pPr/><w:r><w:rPr/><w:t xml:space="preserve">Bressani, Martin; Contandriopoulos, Christina. </w:t></w:r><w:r><w:rPr><w:i w:val="1"/><w:iCs w:val="1"/></w:rPr><w:t xml:space="preserve">The Companions to the History of Architecture</w:t></w:r><w:r><w:rPr/><w:t xml:space="preserve">, Volume III, </w:t></w:r><w:hyperlink r:id="rId56" w:history="1"><w:r><w:rPr><w:color w:val="#410a8c"/><w:u w:val="single"/></w:rPr><w:t xml:space="preserve">John Wiley &amp; Sons</w:t></w:r></w:hyperlink><w:r><w:rPr/><w:t xml:space="preserve">, pp.432-447, 2017, Nineteenth-Century Architecture</w:t></w:r></w:p><w:p><w:pPr/><w:r><w:rPr/><w:t xml:space="preserve">Chapitre d'ouvrage</w:t></w:r></w:p><w:p><w:pPr/><w:hyperlink r:id="rId55" w:history="1"><w:r><w:rPr><w:color w:val="#410a8c"/><w:u w:val="single"/></w:rPr><w:t xml:space="preserve">hal-01635824v1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L’art et la science à la Société centrale des architectes : cultures et imaginaires scientifiques au XIXe siècle</w:t></w:r></w:hyperlink></w:p><w:p><w:pPr/><w:hyperlink r:id="rId9" w:history="1"><w:r><w:rPr><w:color w:val="#410a8c"/><w:u w:val="single"/></w:rPr><w:t xml:space="preserve">Estelle Thibault</w:t></w:r></w:hyperlink></w:p><w:p><w:pPr/><w:r><w:rPr/><w:t xml:space="preserve">Kourniati, Marilena; Péneau, Jean Pierre. </w:t></w:r><w:r><w:rPr><w:i w:val="1"/><w:iCs w:val="1"/></w:rPr><w:t xml:space="preserve">Archives, acteurs et institutions. Actes des journées d'étude des 15 et 16 octobre 2015</w:t></w:r><w:r><w:rPr/><w:t xml:space="preserve">, Académie d'architecture, pp.71-76, 2017</w:t></w:r></w:p><w:p><w:pPr/><w:r><w:rPr/><w:t xml:space="preserve">Chapitre d'ouvrage</w:t></w:r></w:p><w:p><w:pPr/><w:hyperlink r:id="rId57" w:history="1"><w:r><w:rPr><w:color w:val="#410a8c"/><w:u w:val="single"/></w:rPr><w:t xml:space="preserve">halshs-01476917v1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Sciences naturelles et architecture au XIXe siècle</w:t></w:r></w:hyperlink></w:p><w:p><w:pPr/><w:hyperlink r:id="rId9" w:history="1"><w:r><w:rPr><w:color w:val="#410a8c"/><w:u w:val="single"/></w:rPr><w:t xml:space="preserve">Estelle Thibault</w:t></w:r></w:hyperlink></w:p><w:p><w:pPr/><w:r><w:rPr/><w:t xml:space="preserve">Archambault de Beaune, Sophie; Hilaire-Pérez, Liliane; Vermeir, Koen. </w:t></w:r><w:r><w:rPr><w:i w:val="1"/><w:iCs w:val="1"/></w:rPr><w:t xml:space="preserve">L'analogie dans les techniques</w:t></w:r><w:r><w:rPr/><w:t xml:space="preserve">, CNRS éditions, 2017, 978-2-271-08241-1</w:t></w:r></w:p><w:p><w:pPr/><w:r><w:rPr/><w:t xml:space="preserve">Chapitre d'ouvrage</w:t></w:r></w:p><w:p><w:pPr/><w:hyperlink r:id="rId58" w:history="1"><w:r><w:rPr><w:color w:val="#410a8c"/><w:u w:val="single"/></w:rPr><w:t xml:space="preserve">halshs-01672556v1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Caruso St John : l’ornement, vecteur d’une continuité culturelle ?</w:t></w:r></w:hyperlink></w:p><w:p><w:pPr/><w:hyperlink r:id="rId9" w:history="1"><w:r><w:rPr><w:color w:val="#410a8c"/><w:u w:val="single"/></w:rPr><w:t xml:space="preserve">Estelle Thibault</w:t></w:r></w:hyperlink><w:r><w:rPr/><w:t xml:space="preserve">,</w:t></w:r><w:hyperlink r:id="rId37" w:history="1"><w:r><w:rPr><w:color w:val="#410a8c"/><w:u w:val="single"/></w:rPr><w:t xml:space="preserve">Laurent Koetz</w:t></w:r></w:hyperlink></w:p><w:p><w:pPr/><w:r><w:rPr><w:i w:val="1"/><w:iCs w:val="1"/></w:rPr><w:t xml:space="preserve">Marnes documents d'architecture</w:t></w:r><w:r><w:rPr/><w:t xml:space="preserve">, 4, Parenthèses, pp.345-373, 2016</w:t></w:r></w:p><w:p><w:pPr/><w:r><w:rPr/><w:t xml:space="preserve">Chapitre d'ouvrage</w:t></w:r></w:p><w:p><w:pPr/><w:hyperlink r:id="rId59" w:history="1"><w:r><w:rPr><w:color w:val="#410a8c"/><w:u w:val="single"/></w:rPr><w:t xml:space="preserve">hal-02055014v1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Quelle théorie pour l'ornement ? Vers les fondements d'une « science architectonique »</w:t></w:r></w:hyperlink></w:p><w:p><w:pPr/><w:hyperlink r:id="rId9" w:history="1"><w:r><w:rPr><w:color w:val="#410a8c"/><w:u w:val="single"/></w:rPr><w:t xml:space="preserve">Estelle Thibault</w:t></w:r></w:hyperlink></w:p><w:p><w:pPr/><w:r><w:rPr/><w:t xml:space="preserve">Maryse Bideault; Estelle Thibault; Mercedes Volait. </w:t></w:r><w:r><w:rPr><w:i w:val="1"/><w:iCs w:val="1"/></w:rPr><w:t xml:space="preserve">De l'Orient à la mathématique de l'ornement. Jules Bourgoin (1838-1908)</w:t></w:r><w:r><w:rPr/><w:t xml:space="preserve">, pp.209-230, 2015</w:t></w:r></w:p><w:p><w:pPr/><w:r><w:rPr/><w:t xml:space="preserve">Chapitre d'ouvrage</w:t></w:r></w:p><w:p><w:pPr/><w:hyperlink r:id="rId60" w:history="1"><w:r><w:rPr><w:color w:val="#410a8c"/><w:u w:val="single"/></w:rPr><w:t xml:space="preserve">hal-01635855v1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graphique, une science des figures pour l’école et l’atelier</w:t></w:r></w:hyperlink></w:p><w:p><w:pPr/><w:hyperlink r:id="rId9" w:history="1"><w:r><w:rPr><w:color w:val="#410a8c"/><w:u w:val="single"/></w:rPr><w:t xml:space="preserve">Estelle Thibault</w:t></w:r></w:hyperlink></w:p><w:p><w:pPr/><w:r><w:rPr><w:i w:val="1"/><w:iCs w:val="1"/></w:rPr><w:t xml:space="preserve">De l'Orient à la mathématique de l'ornement. Jules Bourgoin (1838-1908)</w:t></w:r><w:r><w:rPr/><w:t xml:space="preserve">, Picard, pp.255-280, 2015</w:t></w:r></w:p><w:p><w:pPr/><w:r><w:rPr/><w:t xml:space="preserve">Chapitre d'ouvrage</w:t></w:r></w:p><w:p><w:pPr/><w:hyperlink r:id="rId61" w:history="1"><w:r><w:rPr><w:color w:val="#410a8c"/><w:u w:val="single"/></w:rPr><w:t xml:space="preserve">halshs-01635895v1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Lecteurs de Bourgoin : à la recherche d'un public studieux</w:t></w:r></w:hyperlink></w:p><w:p><w:pPr/><w:hyperlink r:id="rId9" w:history="1"><w:r><w:rPr><w:color w:val="#410a8c"/><w:u w:val="single"/></w:rPr><w:t xml:space="preserve">Estelle Thibault</w:t></w:r></w:hyperlink></w:p><w:p><w:pPr/><w:r><w:rPr><w:i w:val="1"/><w:iCs w:val="1"/></w:rPr><w:t xml:space="preserve">De l'Orient à la mathématique de l'ornement. Jules Bourgoin (1838-1908)</w:t></w:r><w:r><w:rPr/><w:t xml:space="preserve">, </w:t></w:r><w:hyperlink r:id="rId63" w:history="1"><w:r><w:rPr><w:color w:val="#410a8c"/><w:u w:val="single"/></w:rPr><w:t xml:space="preserve">Picard</w:t></w:r></w:hyperlink><w:r><w:rPr/><w:t xml:space="preserve">, pp.331-350, 2015</w:t></w:r></w:p><w:p><w:pPr/><w:r><w:rPr/><w:t xml:space="preserve">Chapitre d'ouvrage</w:t></w:r></w:p><w:p><w:pPr/><w:hyperlink r:id="rId62" w:history="1"><w:r><w:rPr><w:color w:val="#410a8c"/><w:u w:val="single"/></w:rPr><w:t xml:space="preserve">halshs-01635902v1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Grammaire élémentaire de l’ornement : modèles linguistiques et enjeux pédagogiques</w:t></w:r></w:hyperlink></w:p><w:p><w:pPr/><w:hyperlink r:id="rId9" w:history="1"><w:r><w:rPr><w:color w:val="#410a8c"/><w:u w:val="single"/></w:rPr><w:t xml:space="preserve">Estelle Thibault</w:t></w:r></w:hyperlink></w:p><w:p><w:pPr/><w:r><w:rPr/><w:t xml:space="preserve">Maryse Bideault; Estelle Thibault; Mercedes Volait. </w:t></w:r><w:r><w:rPr><w:i w:val="1"/><w:iCs w:val="1"/></w:rPr><w:t xml:space="preserve">De l'Orient à la mathématique de l'ornement. Jules Bourgoin (1838-1908)</w:t></w:r><w:r><w:rPr/><w:t xml:space="preserve">, </w:t></w:r><w:hyperlink r:id="rId65" w:history="1"><w:r><w:rPr><w:color w:val="#410a8c"/><w:u w:val="single"/></w:rPr><w:t xml:space="preserve">Picard</w:t></w:r></w:hyperlink><w:r><w:rPr/><w:t xml:space="preserve">, pp.231-254, 2015</w:t></w:r></w:p><w:p><w:pPr/><w:r><w:rPr/><w:t xml:space="preserve">Chapitre d'ouvrage</w:t></w:r></w:p><w:p><w:pPr/><w:hyperlink r:id="rId64" w:history="1"><w:r><w:rPr><w:color w:val="#410a8c"/><w:u w:val="single"/></w:rPr><w:t xml:space="preserve">halshs-01635901v1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Du compte rendu de Paestum au béton armé : l'école rationaliste vue par Laure Labrouste</w:t></w:r></w:hyperlink></w:p><w:p><w:pPr/><w:hyperlink r:id="rId9" w:history="1"><w:r><w:rPr><w:color w:val="#410a8c"/><w:u w:val="single"/></w:rPr><w:t xml:space="preserve">Estelle Thibault</w:t></w:r></w:hyperlink></w:p><w:p><w:pPr/><w:r><w:rPr/><w:t xml:space="preserve">Michèle Lambert-Bresson; Annie Térade. </w:t></w:r><w:r><w:rPr><w:i w:val="1"/><w:iCs w:val="1"/></w:rPr><w:t xml:space="preserve">Architectures urbaines, formes et temps. Mélanges en l'honneur de Pierre Pinon</w:t></w:r><w:r><w:rPr/><w:t xml:space="preserve">, Picard, pp.180-185, 2014, 978-2-7084-0970-5</w:t></w:r></w:p><w:p><w:pPr/><w:r><w:rPr/><w:t xml:space="preserve">Chapitre d'ouvrage</w:t></w:r></w:p><w:p><w:pPr/><w:hyperlink r:id="rId66" w:history="1"><w:r><w:rPr><w:color w:val="#410a8c"/><w:u w:val="single"/></w:rPr><w:t xml:space="preserve">halshs-01273881v1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Temple et la Cité harmonique : deux paradigmes architecturaux entre art social et art total</w:t></w:r></w:hyperlink></w:p><w:p><w:pPr/><w:hyperlink r:id="rId9" w:history="1"><w:r><w:rPr><w:color w:val="#410a8c"/><w:u w:val="single"/></w:rPr><w:t xml:space="preserve">Estelle Thibault</w:t></w:r></w:hyperlink></w:p><w:p><w:pPr/><w:r><w:rPr/><w:t xml:space="preserve">Neil McWilliam; Catherine Méneux; Julie Ramos. </w:t></w:r><w:r><w:rPr><w:i w:val="1"/><w:iCs w:val="1"/></w:rPr><w:t xml:space="preserve">L'Art social en France de la Révolution à la Grande Guerre</w:t></w:r><w:r><w:rPr/><w:t xml:space="preserve">, Presses universitaires de Rennes; Institut national d'histoire de l'art, p. 281-296, 2014, Art &amp; Société, 978-2-7535-2891-8</w:t></w:r></w:p><w:p><w:pPr/><w:r><w:rPr/><w:t xml:space="preserve">Chapitre d'ouvrage</w:t></w:r></w:p><w:p><w:pPr/><w:hyperlink r:id="rId67" w:history="1"><w:r><w:rPr><w:color w:val="#410a8c"/><w:u w:val="single"/></w:rPr><w:t xml:space="preserve">halshs-01273864v1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partie solide de l'esthétique&amp;quot;: Une science des formes à l'âge de l'industrie</w:t></w:r></w:hyperlink></w:p><w:p><w:pPr/><w:hyperlink r:id="rId9" w:history="1"><w:r><w:rPr><w:color w:val="#410a8c"/><w:u w:val="single"/></w:rPr><w:t xml:space="preserve">Estelle Thibault</w:t></w:r></w:hyperlink></w:p><w:p><w:pPr/><w:r><w:rPr/><w:t xml:space="preserve">Jacqueline Lichtenstein; Carole Maigné; Arnauld Pierre. </w:t></w:r><w:r><w:rPr><w:i w:val="1"/><w:iCs w:val="1"/></w:rPr><w:t xml:space="preserve">Vers la science de l'art. L'esthétique scientifique en France 1857-1937</w:t></w:r><w:r><w:rPr/><w:t xml:space="preserve">, Presses de l'université Paris-Sorbonne, pp.173-188, 2013, 978-2-84050-907-1</w:t></w:r></w:p><w:p><w:pPr/><w:r><w:rPr/><w:t xml:space="preserve">Chapitre d'ouvrage</w:t></w:r></w:p><w:p><w:pPr/><w:hyperlink r:id="rId68" w:history="1"><w:r><w:rPr><w:color w:val="#410a8c"/><w:u w:val="single"/></w:rPr><w:t xml:space="preserve">halshs-01273860v1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science du style face au marché du monde</w:t></w:r></w:hyperlink></w:p><w:p><w:pPr/><w:hyperlink r:id="rId9" w:history="1"><w:r><w:rPr><w:color w:val="#410a8c"/><w:u w:val="single"/></w:rPr><w:t xml:space="preserve">Estelle Thibault</w:t></w:r></w:hyperlink></w:p><w:p><w:pPr/><w:r><w:rPr/><w:t xml:space="preserve">Estelle Thibault. </w:t></w:r><w:r><w:rPr><w:i w:val="1"/><w:iCs w:val="1"/></w:rPr><w:t xml:space="preserve">Science, Industrie et Art</w:t></w:r><w:r><w:rPr/><w:t xml:space="preserve">, Infolio, pp.7-51, 2012, Archigraphy, 978-2-88474-644-1</w:t></w:r></w:p><w:p><w:pPr/><w:r><w:rPr/><w:t xml:space="preserve">Chapitre d'ouvrage</w:t></w:r></w:p><w:p><w:pPr/><w:hyperlink r:id="rId69" w:history="1"><w:r><w:rPr><w:color w:val="#410a8c"/><w:u w:val="single"/></w:rPr><w:t xml:space="preserve">halshs-00773208v1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écoles de l'architecture</w:t></w:r></w:hyperlink></w:p><w:p><w:pPr/><w:hyperlink r:id="rId9" w:history="1"><w:r><w:rPr><w:color w:val="#410a8c"/><w:u w:val="single"/></w:rPr><w:t xml:space="preserve">Estelle Thibault</w:t></w:r></w:hyperlink><w:r><w:rPr/><w:t xml:space="preserve">,</w:t></w:r><w:hyperlink r:id="rId71" w:history="1"><w:r><w:rPr><w:color w:val="#410a8c"/><w:u w:val="single"/></w:rPr><w:t xml:space="preserve">Guy Lambert</w:t></w:r></w:hyperlink></w:p><w:p><w:pPr/><w:r><w:rPr/><w:t xml:space="preserve">Guy Lambert; Estelle Thibault. </w:t></w:r><w:r><w:rPr><w:i w:val="1"/><w:iCs w:val="1"/></w:rPr><w:t xml:space="preserve">L’Atelier et l’amphithéâtre. Les écoles de l’architecture, entre théorie et pratique</w:t></w:r><w:r><w:rPr/><w:t xml:space="preserve">, Mardaga, pp.13-21, 2011</w:t></w:r></w:p><w:p><w:pPr/><w:r><w:rPr/><w:t xml:space="preserve">Chapitre d'ouvrage</w:t></w:r></w:p><w:p><w:pPr/><w:hyperlink r:id="rId70" w:history="1"><w:r><w:rPr><w:color w:val="#410a8c"/><w:u w:val="single"/></w:rPr><w:t xml:space="preserve">hal-02055012v1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Continuités et transformation d'un dispositif pédagogique: Enseigner l'architecture à Polytechnique (1867-1910)</w:t></w:r></w:hyperlink></w:p><w:p><w:pPr/><w:hyperlink r:id="rId9" w:history="1"><w:r><w:rPr><w:color w:val="#410a8c"/><w:u w:val="single"/></w:rPr><w:t xml:space="preserve">Estelle Thibault</w:t></w:r></w:hyperlink></w:p><w:p><w:pPr/><w:r><w:rPr/><w:t xml:space="preserve">Estelle Thibault; Guy Lambert. </w:t></w:r><w:r><w:rPr><w:i w:val="1"/><w:iCs w:val="1"/></w:rPr><w:t xml:space="preserve">L'Atelier et l'amphithéâtre : les écoles de l'architecture, entre théorie et pratique</w:t></w:r><w:r><w:rPr/><w:t xml:space="preserve">, Mardaga, pp.131-172, 2011</w:t></w:r></w:p><w:p><w:pPr/><w:r><w:rPr/><w:t xml:space="preserve">Chapitre d'ouvrage</w:t></w:r></w:p><w:p><w:pPr/><w:hyperlink r:id="rId72" w:history="1"><w:r><w:rPr><w:color w:val="#410a8c"/><w:u w:val="single"/></w:rPr><w:t xml:space="preserve">halshs-00773209v1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Une esthétique des foules à l'âge de la machine. Les &amp;quot;effets suggestifs&amp;quot; selon Gustave Umbdenstock</w:t></w:r></w:hyperlink></w:p><w:p><w:pPr/><w:hyperlink r:id="rId9" w:history="1"><w:r><w:rPr><w:color w:val="#410a8c"/><w:u w:val="single"/></w:rPr><w:t xml:space="preserve">Estelle Thibault</w:t></w:r></w:hyperlink></w:p><w:p><w:pPr/><w:r><w:rPr/><w:t xml:space="preserve">Libero Andreotti. </w:t></w:r><w:r><w:rPr><w:i w:val="1"/><w:iCs w:val="1"/></w:rPr><w:t xml:space="preserve">Spielraum. Walter Benjamin et l'architecture</w:t></w:r><w:r><w:rPr/><w:t xml:space="preserve">, Éditions de la Villette, pp.143-155, 2011</w:t></w:r></w:p><w:p><w:pPr/><w:r><w:rPr/><w:t xml:space="preserve">Chapitre d'ouvrage</w:t></w:r></w:p><w:p><w:pPr/><w:hyperlink r:id="rId73" w:history="1"><w:r><w:rPr><w:color w:val="#410a8c"/><w:u w:val="single"/></w:rPr><w:t xml:space="preserve">halshs-01273886v1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Actualiser la tradition écrite : Formes Composition et Lois d'Harmonie d'André Lurçat</w:t></w:r></w:hyperlink></w:p><w:p><w:pPr/><w:hyperlink r:id="rId9" w:history="1"><w:r><w:rPr><w:color w:val="#410a8c"/><w:u w:val="single"/></w:rPr><w:t xml:space="preserve">Estelle Thibault</w:t></w:r></w:hyperlink></w:p><w:p><w:pPr/><w:r><w:rPr/><w:t xml:space="preserve">Jean-Philippe Garric; Estelle Thibault; Emilie d'Orgeix. </w:t></w:r><w:r><w:rPr><w:i w:val="1"/><w:iCs w:val="1"/></w:rPr><w:t xml:space="preserve">Le livre et l'architecte</w:t></w:r><w:r><w:rPr/><w:t xml:space="preserve">, Mardaga, pp.93-100, 2011</w:t></w:r></w:p><w:p><w:pPr/><w:r><w:rPr/><w:t xml:space="preserve">Chapitre d'ouvrage</w:t></w:r></w:p><w:p><w:pPr/><w:hyperlink r:id="rId74" w:history="1"><w:r><w:rPr><w:color w:val="#410a8c"/><w:u w:val="single"/></w:rPr><w:t xml:space="preserve">halshs-00773210v1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Science des arts d'Alphonse Delacroix ou la « Maison » comme utopie rayonnante</w:t></w:r></w:hyperlink></w:p><w:p><w:pPr/><w:hyperlink r:id="rId9" w:history="1"><w:r><w:rPr><w:color w:val="#410a8c"/><w:u w:val="single"/></w:rPr><w:t xml:space="preserve">Estelle Thibault</w:t></w:r></w:hyperlink></w:p><w:p><w:pPr/><w:r><w:rPr/><w:t xml:space="preserve">Gérard Chouquer; Jean-Claude Daumas. </w:t></w:r><w:r><w:rPr><w:i w:val="1"/><w:iCs w:val="1"/></w:rPr><w:t xml:space="preserve">Autour de Ledoux : architecture, ville, utopie</w:t></w:r><w:r><w:rPr/><w:t xml:space="preserve">, 13, Presses universitaires de Franche-Comté, pp.175-192, 2008, Les Cahiers de la MSHE Ledoux, 978-2-84867-234-2</w:t></w:r></w:p><w:p><w:pPr/><w:r><w:rPr/><w:t xml:space="preserve">Chapitre d'ouvrage</w:t></w:r></w:p><w:p><w:pPr/><w:hyperlink r:id="rId75" w:history="1"><w:r><w:rPr><w:color w:val="#410a8c"/><w:u w:val="single"/></w:rPr><w:t xml:space="preserve">halshs-01273875v1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Lawrence Harvey and Architectural Training in Europe</w:t></w:r></w:hyperlink></w:p><w:p><w:pPr/><w:hyperlink r:id="rId9" w:history="1"><w:r><w:rPr><w:color w:val="#410a8c"/><w:u w:val="single"/></w:rPr><w:t xml:space="preserve">Estelle Thibault</w:t></w:r></w:hyperlink></w:p><w:p><w:pPr/><w:r><w:rPr><w:i w:val="1"/><w:iCs w:val="1"/></w:rPr><w:t xml:space="preserve">El modelo Beaux-arts y la arquitectura en América Latina 1870-1930/The Beaux-Arts Model and the Academic Culture in Latin American Architecture, 1870-1930</w:t></w:r><w:r><w:rPr/><w:t xml:space="preserve">, Apr 2019, La Plata, Argentina</w:t></w:r></w:p><w:p><w:pPr/><w:r><w:rPr/><w:t xml:space="preserve">Communication dans un congrès</w:t></w:r></w:p><w:p><w:pPr/><w:hyperlink r:id="rId76" w:history="1"><w:r><w:rPr><w:color w:val="#410a8c"/><w:u w:val="single"/></w:rPr><w:t xml:space="preserve">hal-02330137v1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From Herbal to Grammar : Theorizing Ornament</w:t></w:r></w:hyperlink></w:p><w:p><w:pPr/><w:hyperlink r:id="rId9" w:history="1"><w:r><w:rPr><w:color w:val="#410a8c"/><w:u w:val="single"/></w:rPr><w:t xml:space="preserve">Estelle Thibault</w:t></w:r></w:hyperlink></w:p><w:p><w:pPr/><w:r><w:rPr><w:i w:val="1"/><w:iCs w:val="1"/></w:rPr><w:t xml:space="preserve">Fourth International Conference of the European Architectural History Network</w:t></w:r><w:r><w:rPr/><w:t xml:space="preserve">, Jun 2016, Dublin, Ireland. pp.384-394</w:t></w:r></w:p><w:p><w:pPr/><w:r><w:rPr/><w:t xml:space="preserve">Communication dans un congrès</w:t></w:r></w:p><w:p><w:pPr/><w:hyperlink r:id="rId77" w:history="1"><w:r><w:rPr><w:color w:val="#410a8c"/><w:u w:val="single"/></w:rPr><w:t xml:space="preserve">hal-01635839v1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Rencontre autour de Yannis Tsiomis</w:t></w:r></w:hyperlink></w:p><w:p><w:pPr/><w:hyperlink r:id="rId79" w:history="1"><w:r><w:rPr><w:color w:val="#410a8c"/><w:u w:val="single"/></w:rPr><w:t xml:space="preserve">Isabelle Grudet</w:t></w:r></w:hyperlink><w:r><w:rPr/><w:t xml:space="preserve">,</w:t></w:r><w:hyperlink r:id="rId9" w:history="1"><w:r><w:rPr><w:color w:val="#410a8c"/><w:u w:val="single"/></w:rPr><w:t xml:space="preserve">Estelle Thibault</w:t></w:r></w:hyperlink><w:r><w:rPr/><w:t xml:space="preserve">,</w:t></w:r><w:hyperlink r:id="rId80" w:history="1"><w:r><w:rPr><w:color w:val="#410a8c"/><w:u w:val="single"/></w:rPr><w:t xml:space="preserve">Pierre Chabard</w:t></w:r></w:hyperlink></w:p><w:p><w:pPr/><w:r><w:rPr><w:i w:val="1"/><w:iCs w:val="1"/></w:rPr><w:t xml:space="preserve">La métropole en projet.</w:t></w:r><w:r><w:rPr/><w:t xml:space="preserve">, May 2012, Paris, France</w:t></w:r></w:p><w:p><w:pPr/><w:r><w:rPr/><w:t xml:space="preserve">Communication dans un congrès</w:t></w:r></w:p><w:p><w:pPr/><w:hyperlink r:id="rId78" w:history="1"><w:r><w:rPr><w:color w:val="#410a8c"/><w:u w:val="single"/></w:rPr><w:t xml:space="preserve">hal-04342572v1</w:t></w:r></w:hyperlink></w:p></w:tc></w:tr></w:tbl><w:sectPr><w:footerReference w:type="default" r:id="rId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698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4BB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96710v1" TargetMode="External"/><Relationship Id="rId9" Type="http://schemas.openxmlformats.org/officeDocument/2006/relationships/hyperlink" Target="https://hal.science/search/index/?q=*&amp;authFullName_s=Estelle Thibault" TargetMode="External"/><Relationship Id="rId10" Type="http://schemas.openxmlformats.org/officeDocument/2006/relationships/hyperlink" Target="https://hal.science/search/index/?q=*&amp;authFullName_s=Isabelle Kalinowski" TargetMode="External"/><Relationship Id="rId11" Type="http://schemas.openxmlformats.org/officeDocument/2006/relationships/hyperlink" Target="https://shs.hal.science/halshs-01273898v1" TargetMode="External"/><Relationship Id="rId12" Type="http://schemas.openxmlformats.org/officeDocument/2006/relationships/hyperlink" Target="https://hal.science/search/index/?q=*&amp;authFullName_s=Mercedes Volait" TargetMode="External"/><Relationship Id="rId13" Type="http://schemas.openxmlformats.org/officeDocument/2006/relationships/hyperlink" Target="https://hal.science/search/index/?q=*&amp;authFullName_s=Maryse Bideault" TargetMode="External"/><Relationship Id="rId14" Type="http://schemas.openxmlformats.org/officeDocument/2006/relationships/hyperlink" Target="https://dx.doi.org/10.4000/books.inha.7013" TargetMode="External"/><Relationship Id="rId15" Type="http://schemas.openxmlformats.org/officeDocument/2006/relationships/hyperlink" Target="https://hal.science/hal-01635905v1" TargetMode="External"/><Relationship Id="rId16" Type="http://schemas.openxmlformats.org/officeDocument/2006/relationships/hyperlink" Target="https://shs.hal.science/halshs-00772649v1" TargetMode="External"/><Relationship Id="rId17" Type="http://schemas.openxmlformats.org/officeDocument/2006/relationships/hyperlink" Target="https://hal.science/hal-05503423v1" TargetMode="External"/><Relationship Id="rId18" Type="http://schemas.openxmlformats.org/officeDocument/2006/relationships/hyperlink" Target="https://hal.science/hal-05049548v1" TargetMode="External"/><Relationship Id="rId19" Type="http://schemas.openxmlformats.org/officeDocument/2006/relationships/hyperlink" Target="https://dx.doi.org/10.4000/13tdp" TargetMode="External"/><Relationship Id="rId20" Type="http://schemas.openxmlformats.org/officeDocument/2006/relationships/hyperlink" Target="https://hal.science/hal-03968602v1" TargetMode="External"/><Relationship Id="rId21" Type="http://schemas.openxmlformats.org/officeDocument/2006/relationships/hyperlink" Target="https://hal.science/hal-03571192v1" TargetMode="External"/><Relationship Id="rId22" Type="http://schemas.openxmlformats.org/officeDocument/2006/relationships/hyperlink" Target="https://hal.science/search/index/?q=*&amp;authFullName_s=Monique Eleb" TargetMode="External"/><Relationship Id="rId23" Type="http://schemas.openxmlformats.org/officeDocument/2006/relationships/hyperlink" Target="https://dx.doi.org/10.4000/perspective.25185" TargetMode="External"/><Relationship Id="rId24" Type="http://schemas.openxmlformats.org/officeDocument/2006/relationships/hyperlink" Target="https://hal.science/hal-03092396v1" TargetMode="External"/><Relationship Id="rId25" Type="http://schemas.openxmlformats.org/officeDocument/2006/relationships/hyperlink" Target="https://dx.doi.org/10.7788/figu.2020.21.2.92" TargetMode="External"/><Relationship Id="rId26" Type="http://schemas.openxmlformats.org/officeDocument/2006/relationships/hyperlink" Target="https://hal.science/hal-02055007v1" TargetMode="External"/><Relationship Id="rId27" Type="http://schemas.openxmlformats.org/officeDocument/2006/relationships/hyperlink" Target="https://dx.doi.org/10.4000/craup.713" TargetMode="External"/><Relationship Id="rId28" Type="http://schemas.openxmlformats.org/officeDocument/2006/relationships/hyperlink" Target="https://shs.hal.science/halshs-01672565v1" TargetMode="External"/><Relationship Id="rId29" Type="http://schemas.openxmlformats.org/officeDocument/2006/relationships/hyperlink" Target="https://shs.hal.science/halshs-01693046v1" TargetMode="External"/><Relationship Id="rId30" Type="http://schemas.openxmlformats.org/officeDocument/2006/relationships/hyperlink" Target="https://shs.hal.science/halshs-01476904v1" TargetMode="External"/><Relationship Id="rId31" Type="http://schemas.openxmlformats.org/officeDocument/2006/relationships/hyperlink" Target="https://hal.science/hal-01367937v1" TargetMode="External"/><Relationship Id="rId32" Type="http://schemas.openxmlformats.org/officeDocument/2006/relationships/hyperlink" Target="https://dx.doi.org/10.4000/perspective.6311" TargetMode="External"/><Relationship Id="rId33" Type="http://schemas.openxmlformats.org/officeDocument/2006/relationships/hyperlink" Target="https://shs.hal.science/halshs-01273883v1" TargetMode="External"/><Relationship Id="rId34" Type="http://schemas.openxmlformats.org/officeDocument/2006/relationships/hyperlink" Target="https://shs.hal.science/halshs-00772655v1" TargetMode="External"/><Relationship Id="rId35" Type="http://schemas.openxmlformats.org/officeDocument/2006/relationships/hyperlink" Target="https://dx.doi.org/10.1007/s11873-012-0200-9" TargetMode="External"/><Relationship Id="rId36" Type="http://schemas.openxmlformats.org/officeDocument/2006/relationships/hyperlink" Target="https://shs.hal.science/halshs-01273900v1" TargetMode="External"/><Relationship Id="rId37" Type="http://schemas.openxmlformats.org/officeDocument/2006/relationships/hyperlink" Target="https://hal.science/search/index/?q=*&amp;authFullName_s=Laurent Koetz" TargetMode="External"/><Relationship Id="rId38" Type="http://schemas.openxmlformats.org/officeDocument/2006/relationships/hyperlink" Target="https://shs.hal.science/halshs-01273890v1" TargetMode="External"/><Relationship Id="rId39" Type="http://schemas.openxmlformats.org/officeDocument/2006/relationships/hyperlink" Target="https://hal.science/hal-05502060v1" TargetMode="External"/><Relationship Id="rId40" Type="http://schemas.openxmlformats.org/officeDocument/2006/relationships/hyperlink" Target="https://hal.science/hal-05091446v1" TargetMode="External"/><Relationship Id="rId41" Type="http://schemas.openxmlformats.org/officeDocument/2006/relationships/hyperlink" Target="https://hal.science/hal-04925590v1" TargetMode="External"/><Relationship Id="rId42" Type="http://schemas.openxmlformats.org/officeDocument/2006/relationships/hyperlink" Target="https://hal.science/hal-04001401v1" TargetMode="External"/><Relationship Id="rId43" Type="http://schemas.openxmlformats.org/officeDocument/2006/relationships/hyperlink" Target="https://hal.science/hal-04396668v1" TargetMode="External"/><Relationship Id="rId44" Type="http://schemas.openxmlformats.org/officeDocument/2006/relationships/hyperlink" Target="https://hal.science/search/index/?q=*&amp;authFullName_s=Jenny Boucard" TargetMode="External"/><Relationship Id="rId45" Type="http://schemas.openxmlformats.org/officeDocument/2006/relationships/hyperlink" Target="https://hal.science/search/index/?q=*&amp;authFullName_s=Christophe Eckes" TargetMode="External"/><Relationship Id="rId46" Type="http://schemas.openxmlformats.org/officeDocument/2006/relationships/hyperlink" Target="https://hal.science/hal-04396639v1" TargetMode="External"/><Relationship Id="rId47" Type="http://schemas.openxmlformats.org/officeDocument/2006/relationships/hyperlink" Target="https://hal.science/hal-03727138v1" TargetMode="External"/><Relationship Id="rId48" Type="http://schemas.openxmlformats.org/officeDocument/2006/relationships/hyperlink" Target="https://shs.hal.science/halshs-03142197v1" TargetMode="External"/><Relationship Id="rId49" Type="http://schemas.openxmlformats.org/officeDocument/2006/relationships/hyperlink" Target="https://epistemocritique.org/penser-la-ligne-brisee/" TargetMode="External"/><Relationship Id="rId50" Type="http://schemas.openxmlformats.org/officeDocument/2006/relationships/hyperlink" Target="https://hal.science/hal-03114899v1" TargetMode="External"/><Relationship Id="rId51" Type="http://schemas.openxmlformats.org/officeDocument/2006/relationships/hyperlink" Target="https://hal.science/hal-03433729v1" TargetMode="External"/><Relationship Id="rId52" Type="http://schemas.openxmlformats.org/officeDocument/2006/relationships/hyperlink" Target="https://hal.science/hal-03092406v1" TargetMode="External"/><Relationship Id="rId53" Type="http://schemas.openxmlformats.org/officeDocument/2006/relationships/hyperlink" Target="https://hal.science/hal-02133486v1" TargetMode="External"/><Relationship Id="rId54" Type="http://schemas.openxmlformats.org/officeDocument/2006/relationships/hyperlink" Target="https://hal.science/hal-01635831v1" TargetMode="External"/><Relationship Id="rId55" Type="http://schemas.openxmlformats.org/officeDocument/2006/relationships/hyperlink" Target="https://hal.science/hal-01635824v1" TargetMode="External"/><Relationship Id="rId56" Type="http://schemas.openxmlformats.org/officeDocument/2006/relationships/hyperlink" Target="http://www.companionstohistoryofarchitecture.com" TargetMode="External"/><Relationship Id="rId57" Type="http://schemas.openxmlformats.org/officeDocument/2006/relationships/hyperlink" Target="https://shs.hal.science/halshs-01476917v1" TargetMode="External"/><Relationship Id="rId58" Type="http://schemas.openxmlformats.org/officeDocument/2006/relationships/hyperlink" Target="https://shs.hal.science/halshs-01672556v1" TargetMode="External"/><Relationship Id="rId59" Type="http://schemas.openxmlformats.org/officeDocument/2006/relationships/hyperlink" Target="https://hal.science/hal-02055014v1" TargetMode="External"/><Relationship Id="rId60" Type="http://schemas.openxmlformats.org/officeDocument/2006/relationships/hyperlink" Target="https://hal.science/hal-01635855v1" TargetMode="External"/><Relationship Id="rId61" Type="http://schemas.openxmlformats.org/officeDocument/2006/relationships/hyperlink" Target="https://shs.hal.science/halshs-01635895v1" TargetMode="External"/><Relationship Id="rId62" Type="http://schemas.openxmlformats.org/officeDocument/2006/relationships/hyperlink" Target="https://shs.hal.science/halshs-01635902v1" TargetMode="External"/><Relationship Id="rId63" Type="http://schemas.openxmlformats.org/officeDocument/2006/relationships/hyperlink" Target="https://inha.revues.org/7038" TargetMode="External"/><Relationship Id="rId64" Type="http://schemas.openxmlformats.org/officeDocument/2006/relationships/hyperlink" Target="https://shs.hal.science/halshs-01635901v1" TargetMode="External"/><Relationship Id="rId65" Type="http://schemas.openxmlformats.org/officeDocument/2006/relationships/hyperlink" Target="https://inha.revues.org/7033" TargetMode="External"/><Relationship Id="rId66" Type="http://schemas.openxmlformats.org/officeDocument/2006/relationships/hyperlink" Target="https://shs.hal.science/halshs-01273881v1" TargetMode="External"/><Relationship Id="rId67" Type="http://schemas.openxmlformats.org/officeDocument/2006/relationships/hyperlink" Target="https://shs.hal.science/halshs-01273864v1" TargetMode="External"/><Relationship Id="rId68" Type="http://schemas.openxmlformats.org/officeDocument/2006/relationships/hyperlink" Target="https://shs.hal.science/halshs-01273860v1" TargetMode="External"/><Relationship Id="rId69" Type="http://schemas.openxmlformats.org/officeDocument/2006/relationships/hyperlink" Target="https://shs.hal.science/halshs-00773208v1" TargetMode="External"/><Relationship Id="rId70" Type="http://schemas.openxmlformats.org/officeDocument/2006/relationships/hyperlink" Target="https://hal.science/hal-02055012v1" TargetMode="External"/><Relationship Id="rId71" Type="http://schemas.openxmlformats.org/officeDocument/2006/relationships/hyperlink" Target="https://hal.science/search/index/?q=*&amp;authFullName_s=Guy Lambert" TargetMode="External"/><Relationship Id="rId72" Type="http://schemas.openxmlformats.org/officeDocument/2006/relationships/hyperlink" Target="https://shs.hal.science/halshs-00773209v1" TargetMode="External"/><Relationship Id="rId73" Type="http://schemas.openxmlformats.org/officeDocument/2006/relationships/hyperlink" Target="https://shs.hal.science/halshs-01273886v1" TargetMode="External"/><Relationship Id="rId74" Type="http://schemas.openxmlformats.org/officeDocument/2006/relationships/hyperlink" Target="https://shs.hal.science/halshs-00773210v1" TargetMode="External"/><Relationship Id="rId75" Type="http://schemas.openxmlformats.org/officeDocument/2006/relationships/hyperlink" Target="https://shs.hal.science/halshs-01273875v1" TargetMode="External"/><Relationship Id="rId76" Type="http://schemas.openxmlformats.org/officeDocument/2006/relationships/hyperlink" Target="https://hal.science/hal-02330137v1" TargetMode="External"/><Relationship Id="rId77" Type="http://schemas.openxmlformats.org/officeDocument/2006/relationships/hyperlink" Target="https://hal.science/hal-01635839v1" TargetMode="External"/><Relationship Id="rId78" Type="http://schemas.openxmlformats.org/officeDocument/2006/relationships/hyperlink" Target="https://hal.science/hal-04342572v1" TargetMode="External"/><Relationship Id="rId79" Type="http://schemas.openxmlformats.org/officeDocument/2006/relationships/hyperlink" Target="https://hal.science/search/index/?q=*&amp;authFullName_s=Isabelle Grudet" TargetMode="External"/><Relationship Id="rId80" Type="http://schemas.openxmlformats.org/officeDocument/2006/relationships/hyperlink" Target="https://hal.science/search/index/?q=*&amp;authFullName_s=Pierre Chabard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Thibault</dc:title>
  <dc:description>CV</dc:description>
  <dc:subject/>
  <cp:keywords/>
  <cp:category/>
  <cp:lastModifiedBy/>
  <dcterms:created xsi:type="dcterms:W3CDTF">2026-03-07T02:41:39+01:00</dcterms:created>
  <dcterms:modified xsi:type="dcterms:W3CDTF">2026-03-07T02:41:39+01:00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