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ESTHER LIN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Diplômée de l’Université nationale de Taiwan et docteur ès lettre de l’Université de Paris-Sorbonne, j’ai consacré ma thèse de doctorat à Victor Segalen, en étudiant les ressources chinoises que celui-ci a exploitées dans sa création littéraire.Entre 1999 et 2011, ma recherche s’est concentrée sur la littérature contemporaine en langue chinoise (Chine et Taiwan), en même temps que je présentais au lectorat taiwanais l’actualité littéraire en France.Depuis les années 1990, je traduis des œuvres littéraires, des travaux sinologiques et des essais philosophiques ; à partir de 2008, ma recherche s’est orientée plus vers les questions de la traduction, notamment la traduction philosophique. Depuis 2012, je fais aussi la traduction orale français-chinois et chinois-français (philosophie, art, musées).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Pratiques de la dé-coïncidence</w:t>
              </w:r>
            </w:hyperlink>
          </w:p>
          <w:p>
            <w:pPr/>
            <w:hyperlink r:id="rId8" w:history="1">
              <w:r>
                <w:rPr>
                  <w:color w:val="#410a8c"/>
                  <w:u w:val="single"/>
                </w:rPr>
                <w:t xml:space="preserve">Esther Lin</w:t>
              </w:r>
            </w:hyperlink>
          </w:p>
          <w:p>
            <w:pPr/>
            <w:r>
              <w:rPr/>
              <w:t xml:space="preserve">François L'Yvonnet; Marc Guillaume. </w:t>
            </w:r>
            <w:r>
              <w:rPr>
                <w:i w:val="1"/>
                <w:iCs w:val="1"/>
              </w:rPr>
              <w:t xml:space="preserve">Pratiques de la dé-coïncidence</w:t>
            </w:r>
            <w:r>
              <w:rPr/>
              <w:t xml:space="preserve">, Editions de l'Observatoire, p. 303-310, 2023, 979-10-329-2625-3</w:t>
            </w:r>
          </w:p>
          <w:p>
            <w:pPr/>
            <w:r>
              <w:rPr/>
              <w:t xml:space="preserve">Chapitre d'ouvrage</w:t>
            </w:r>
          </w:p>
          <w:p>
            <w:pPr/>
            <w:hyperlink r:id="rId7" w:history="1">
              <w:r>
                <w:rPr>
                  <w:color w:val="#410a8c"/>
                  <w:u w:val="single"/>
                </w:rPr>
                <w:t xml:space="preserve">hal-04529346v1</w:t>
              </w:r>
            </w:hyperlink>
          </w:p>
        </w:tc>
      </w:tr>
      <w:tr>
        <w:trPr/>
        <w:tc>
          <w:tcPr>
            <w:noWrap/>
          </w:tcPr>
          <w:p>
            <w:pPr>
              <w:spacing w:after="200"/>
            </w:pPr>
            <w:hyperlink r:id="rId9" w:history="1">
              <w:r>
                <w:rPr>
                  <w:color w:val="1e198e"/>
                  <w:b w:val="1"/>
                  <w:bCs w:val="1"/>
                  <w:u w:val="single"/>
                </w:rPr>
                <w:t xml:space="preserve">« Car la Chine, pour absorbante, ne me spécialisera pas, je l’espère. » De l’exotisme de Victor Segalen à l’exotisme de François Jullien</w:t>
              </w:r>
            </w:hyperlink>
          </w:p>
          <w:p>
            <w:pPr/>
            <w:hyperlink r:id="rId8" w:history="1">
              <w:r>
                <w:rPr>
                  <w:color w:val="#410a8c"/>
                  <w:u w:val="single"/>
                </w:rPr>
                <w:t xml:space="preserve">Esther Lin</w:t>
              </w:r>
            </w:hyperlink>
          </w:p>
          <w:p>
            <w:pPr/>
            <w:r>
              <w:rPr/>
              <w:t xml:space="preserve">Daniel Bougnoux; François L'Yvonnet. </w:t>
            </w:r>
            <w:r>
              <w:rPr>
                <w:i w:val="1"/>
                <w:iCs w:val="1"/>
              </w:rPr>
              <w:t xml:space="preserve">Cahier Jullien de l’Herne, Editions de l’Herne</w:t>
            </w:r>
            <w:r>
              <w:rPr/>
              <w:t xml:space="preserve">, Editions de l'Herne, p. 43-48, 2018, 9782851971968</w:t>
            </w:r>
          </w:p>
          <w:p>
            <w:pPr/>
            <w:r>
              <w:rPr/>
              <w:t xml:space="preserve">Chapitre d'ouvrage</w:t>
            </w:r>
          </w:p>
          <w:p>
            <w:pPr/>
            <w:hyperlink r:id="rId9" w:history="1">
              <w:r>
                <w:rPr>
                  <w:color w:val="#410a8c"/>
                  <w:u w:val="single"/>
                </w:rPr>
                <w:t xml:space="preserve">hal-04534252v1</w:t>
              </w:r>
            </w:hyperlink>
          </w:p>
        </w:tc>
      </w:tr>
      <w:tr>
        <w:trPr/>
        <w:tc>
          <w:tcPr>
            <w:noWrap/>
          </w:tcPr>
          <w:p>
            <w:pPr>
              <w:spacing w:after="200"/>
            </w:pPr>
            <w:hyperlink r:id="rId10" w:history="1">
              <w:r>
                <w:rPr>
                  <w:color w:val="1e198e"/>
                  <w:b w:val="1"/>
                  <w:bCs w:val="1"/>
                  <w:u w:val="single"/>
                </w:rPr>
                <w:t xml:space="preserve">À la recherche d’un chez-soi : deux fictions en prise sur la réalité urbaine à Taiwan</w:t>
              </w:r>
            </w:hyperlink>
          </w:p>
          <w:p>
            <w:pPr/>
            <w:hyperlink r:id="rId8" w:history="1">
              <w:r>
                <w:rPr>
                  <w:color w:val="#410a8c"/>
                  <w:u w:val="single"/>
                </w:rPr>
                <w:t xml:space="preserve">Esther Lin</w:t>
              </w:r>
            </w:hyperlink>
          </w:p>
          <w:p>
            <w:pPr/>
            <w:r>
              <w:rPr/>
              <w:t xml:space="preserve">JIN Siyan; Jean-Paul ROSAYE. </w:t>
            </w:r>
            <w:r>
              <w:rPr>
                <w:i w:val="1"/>
                <w:iCs w:val="1"/>
              </w:rPr>
              <w:t xml:space="preserve">EUROPE-CHINE : l'utopie dans tous ses états</w:t>
            </w:r>
            <w:r>
              <w:rPr/>
              <w:t xml:space="preserve">, Artois Presses Université, 2017, 978-2-84832-268-1</w:t>
            </w:r>
          </w:p>
          <w:p>
            <w:pPr/>
            <w:r>
              <w:rPr/>
              <w:t xml:space="preserve">Chapitre d'ouvrage</w:t>
            </w:r>
          </w:p>
          <w:p>
            <w:pPr/>
            <w:hyperlink r:id="rId10" w:history="1">
              <w:r>
                <w:rPr>
                  <w:color w:val="#410a8c"/>
                  <w:u w:val="single"/>
                </w:rPr>
                <w:t xml:space="preserve">hal-05239661v1</w:t>
              </w:r>
            </w:hyperlink>
          </w:p>
        </w:tc>
      </w:tr>
      <w:tr>
        <w:trPr/>
        <w:tc>
          <w:tcPr>
            <w:noWrap/>
          </w:tcPr>
          <w:p>
            <w:pPr>
              <w:spacing w:after="200"/>
            </w:pPr>
            <w:hyperlink r:id="rId11" w:history="1">
              <w:r>
                <w:rPr>
                  <w:color w:val="1e198e"/>
                  <w:b w:val="1"/>
                  <w:bCs w:val="1"/>
                  <w:u w:val="single"/>
                </w:rPr>
                <w:t xml:space="preserve">Les romanciers taïwanais de la jeune génération</w:t>
              </w:r>
            </w:hyperlink>
          </w:p>
          <w:p>
            <w:pPr/>
            <w:hyperlink r:id="rId8" w:history="1">
              <w:r>
                <w:rPr>
                  <w:color w:val="#410a8c"/>
                  <w:u w:val="single"/>
                </w:rPr>
                <w:t xml:space="preserve">Esther Lin</w:t>
              </w:r>
            </w:hyperlink>
            <w:r>
              <w:rPr/>
              <w:t xml:space="preserve">,</w:t>
            </w:r>
            <w:hyperlink r:id="rId12" w:history="1">
              <w:r>
                <w:rPr>
                  <w:color w:val="#410a8c"/>
                  <w:u w:val="single"/>
                </w:rPr>
                <w:t xml:space="preserve">Isabelle Rabut</w:t>
              </w:r>
            </w:hyperlink>
          </w:p>
          <w:p>
            <w:pPr/>
            <w:r>
              <w:rPr/>
              <w:t xml:space="preserve">Angel Pino; Isabelle Rabut. </w:t>
            </w:r>
            <w:r>
              <w:rPr>
                <w:i w:val="1"/>
                <w:iCs w:val="1"/>
              </w:rPr>
              <w:t xml:space="preserve">La littérature taïwanaise. Etat des recherches et réception à l'étranger</w:t>
            </w:r>
            <w:r>
              <w:rPr/>
              <w:t xml:space="preserve">, You Feng Libraire Editeur, p. 267-276, 2011, 978-2-84279-526-9</w:t>
            </w:r>
          </w:p>
          <w:p>
            <w:pPr/>
            <w:r>
              <w:rPr/>
              <w:t xml:space="preserve">Chapitre d'ouvrage</w:t>
            </w:r>
          </w:p>
          <w:p>
            <w:pPr/>
            <w:hyperlink r:id="rId11" w:history="1">
              <w:r>
                <w:rPr>
                  <w:color w:val="#410a8c"/>
                  <w:u w:val="single"/>
                </w:rPr>
                <w:t xml:space="preserve">hal-04530831v1</w:t>
              </w:r>
            </w:hyperlink>
          </w:p>
        </w:tc>
      </w:tr>
      <w:tr>
        <w:trPr/>
        <w:tc>
          <w:tcPr>
            <w:noWrap/>
          </w:tcPr>
          <w:p>
            <w:pPr>
              <w:spacing w:after="200"/>
            </w:pPr>
            <w:hyperlink r:id="rId13" w:history="1">
              <w:r>
                <w:rPr>
                  <w:color w:val="1e198e"/>
                  <w:b w:val="1"/>
                  <w:bCs w:val="1"/>
                  <w:u w:val="single"/>
                </w:rPr>
                <w:t xml:space="preserve">Écrire en japonais : les écrivains taïwanais des années 1930 et 1940</w:t>
              </w:r>
            </w:hyperlink>
          </w:p>
          <w:p>
            <w:pPr/>
            <w:hyperlink r:id="rId8" w:history="1">
              <w:r>
                <w:rPr>
                  <w:color w:val="#410a8c"/>
                  <w:u w:val="single"/>
                </w:rPr>
                <w:t xml:space="preserve">Esther Lin</w:t>
              </w:r>
            </w:hyperlink>
          </w:p>
          <w:p>
            <w:pPr/>
            <w:r>
              <w:rPr/>
              <w:t xml:space="preserve">Isabelle RABUT. </w:t>
            </w:r>
            <w:r>
              <w:rPr>
                <w:i w:val="1"/>
                <w:iCs w:val="1"/>
              </w:rPr>
              <w:t xml:space="preserve">Les belles infidèles dans l'empire du milieu. Problématiques et pratiques de la traduction dans le monde chinois moderne</w:t>
            </w:r>
            <w:r>
              <w:rPr/>
              <w:t xml:space="preserve">, Libraire Editeur YOU FENG, 2010, 978-2-84279-497-2</w:t>
            </w:r>
          </w:p>
          <w:p>
            <w:pPr/>
            <w:r>
              <w:rPr/>
              <w:t xml:space="preserve">Chapitre d'ouvrage</w:t>
            </w:r>
          </w:p>
          <w:p>
            <w:pPr/>
            <w:hyperlink r:id="rId13" w:history="1">
              <w:r>
                <w:rPr>
                  <w:color w:val="#410a8c"/>
                  <w:u w:val="single"/>
                </w:rPr>
                <w:t xml:space="preserve">hal-05214855v1</w:t>
              </w:r>
            </w:hyperlink>
          </w:p>
        </w:tc>
      </w:tr>
      <w:tr>
        <w:trPr/>
        <w:tc>
          <w:tcPr>
            <w:noWrap/>
          </w:tcPr>
          <w:p>
            <w:pPr>
              <w:spacing w:after="200"/>
            </w:pPr>
            <w:hyperlink r:id="rId14" w:history="1">
              <w:r>
                <w:rPr>
                  <w:color w:val="1e198e"/>
                  <w:b w:val="1"/>
                  <w:bCs w:val="1"/>
                  <w:u w:val="single"/>
                </w:rPr>
                <w:t xml:space="preserve">Présence de la littérature française à Taïwan</w:t>
              </w:r>
            </w:hyperlink>
          </w:p>
          <w:p>
            <w:pPr/>
            <w:hyperlink r:id="rId8" w:history="1">
              <w:r>
                <w:rPr>
                  <w:color w:val="#410a8c"/>
                  <w:u w:val="single"/>
                </w:rPr>
                <w:t xml:space="preserve">Esther Lin</w:t>
              </w:r>
            </w:hyperlink>
          </w:p>
          <w:p>
            <w:pPr/>
            <w:r>
              <w:rPr/>
              <w:t xml:space="preserve">Muriel Détrie. </w:t>
            </w:r>
            <w:r>
              <w:rPr>
                <w:i w:val="1"/>
                <w:iCs w:val="1"/>
              </w:rPr>
              <w:t xml:space="preserve">France - Asie, un siècle d'échanges littéraires</w:t>
            </w:r>
            <w:r>
              <w:rPr/>
              <w:t xml:space="preserve">, Libraire-Editeur YOU FENG, 2001, 2-84279-117-7</w:t>
            </w:r>
          </w:p>
          <w:p>
            <w:pPr/>
            <w:r>
              <w:rPr/>
              <w:t xml:space="preserve">Chapitre d'ouvrage</w:t>
            </w:r>
          </w:p>
          <w:p>
            <w:pPr/>
            <w:hyperlink r:id="rId14" w:history="1">
              <w:r>
                <w:rPr>
                  <w:color w:val="#410a8c"/>
                  <w:u w:val="single"/>
                </w:rPr>
                <w:t xml:space="preserve">hal-05217344v1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Édition critique du Fils du Ciel</w:t>
              </w:r>
            </w:hyperlink>
          </w:p>
          <w:p>
            <w:pPr/>
            <w:hyperlink r:id="rId8" w:history="1">
              <w:r>
                <w:rPr>
                  <w:color w:val="#410a8c"/>
                  <w:u w:val="single"/>
                </w:rPr>
                <w:t xml:space="preserve">Esther Lin</w:t>
              </w:r>
            </w:hyperlink>
          </w:p>
          <w:p>
            <w:pPr/>
            <w:r>
              <w:rPr/>
              <w:t xml:space="preserve">Sciences de l'Homme et Société. U.F.R. de littérature française et comparée: Université Paris 4, 1999. Français. </w:t>
            </w:r>
            <w:hyperlink r:id="rId16" w:history="1">
              <w:r>
                <w:rPr>
                  <w:color w:val="#410a8c"/>
                  <w:u w:val="single"/>
                </w:rPr>
                <w:t xml:space="preserve">⟨NNT : ⟩</w:t>
              </w:r>
            </w:hyperlink>
          </w:p>
          <w:p>
            <w:pPr/>
            <w:r>
              <w:rPr/>
              <w:t xml:space="preserve">Thèse</w:t>
            </w:r>
          </w:p>
          <w:p>
            <w:pPr/>
            <w:hyperlink r:id="rId15" w:history="1">
              <w:r>
                <w:rPr>
                  <w:color w:val="#410a8c"/>
                  <w:u w:val="single"/>
                </w:rPr>
                <w:t xml:space="preserve">tel-04529111v1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29346v1" TargetMode="External"/><Relationship Id="rId8" Type="http://schemas.openxmlformats.org/officeDocument/2006/relationships/hyperlink" Target="https://hal.science/search/index/?q=*&amp;authFullName_s=Esther Lin" TargetMode="External"/><Relationship Id="rId9" Type="http://schemas.openxmlformats.org/officeDocument/2006/relationships/hyperlink" Target="https://hal.science/hal-04534252v1" TargetMode="External"/><Relationship Id="rId10" Type="http://schemas.openxmlformats.org/officeDocument/2006/relationships/hyperlink" Target="https://hal.science/hal-05239661v1" TargetMode="External"/><Relationship Id="rId11" Type="http://schemas.openxmlformats.org/officeDocument/2006/relationships/hyperlink" Target="https://hal.science/hal-04530831v1" TargetMode="External"/><Relationship Id="rId12" Type="http://schemas.openxmlformats.org/officeDocument/2006/relationships/hyperlink" Target="https://hal.science/search/index/?q=*&amp;authFullName_s=Isabelle Rabut" TargetMode="External"/><Relationship Id="rId13" Type="http://schemas.openxmlformats.org/officeDocument/2006/relationships/hyperlink" Target="https://hal.science/hal-05214855v1" TargetMode="External"/><Relationship Id="rId14" Type="http://schemas.openxmlformats.org/officeDocument/2006/relationships/hyperlink" Target="https://hal.science/hal-05217344v1" TargetMode="External"/><Relationship Id="rId15" Type="http://schemas.openxmlformats.org/officeDocument/2006/relationships/hyperlink" Target="https://hal.science/tel-04529111v1" TargetMode="External"/><Relationship Id="rId16" Type="http://schemas.openxmlformats.org/officeDocument/2006/relationships/hyperlink" Target="https://www.theses.fr/"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ESTHER LIN</dc:title>
  <dc:description>CV</dc:description>
  <dc:subject/>
  <cp:keywords/>
  <cp:category/>
  <cp:lastModifiedBy/>
  <dcterms:created xsi:type="dcterms:W3CDTF">2026-03-23T12:32:46+01:00</dcterms:created>
  <dcterms:modified xsi:type="dcterms:W3CDTF">2026-03-23T12:32:46+01:00</dcterms:modified>
</cp:coreProperties>
</file>

<file path=docProps/custom.xml><?xml version="1.0" encoding="utf-8"?>
<Properties xmlns="http://schemas.openxmlformats.org/officeDocument/2006/custom-properties" xmlns:vt="http://schemas.openxmlformats.org/officeDocument/2006/docPropsVTypes"/>
</file>