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Lock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NIGERIA: UNDERSTANDING BOKO HARAM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Studies Quarterly</w:t>
            </w:r>
            <w:r>
              <w:rPr/>
              <w:t xml:space="preserve">, 2020, 30, pp.72 - 86.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⟨10.24193/csq.30.4⟩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l'intellectuel en Afrique noire, hier et aujourd'hui (The problem of the African Intellectual: Yesterday and Today)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and African Studies</w:t>
            </w:r>
            <w:r>
              <w:rPr/>
              <w:t xml:space="preserve">, 2014, 23,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Alioune Diop et la naissance de l'Afrique noire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Mosaïque</w:t>
            </w:r>
            <w:r>
              <w:rPr/>
              <w:t xml:space="preserve">, 2013, Figurations du conflit, 2,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hal-01081565v2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Ecriture en Afrique noire (Art as Writing in Sub-Saharan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and African Studies</w:t>
            </w:r>
            <w:r>
              <w:rPr/>
              <w:t xml:space="preserve">, 2013, 22,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hal-01081563v1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africaine et Catholicisme: problématique de la rencontre de deux notions à travers l'itinéraire d'Alioune Diop (1956-1995) [African identity and Catholicism: two conflicting concepts in the intellectual journey of Alioune Diop (1956-1995)]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/>
              <w:t xml:space="preserve">Histoire. Université Charles-de-Gaulle, Lille 3,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tel-01081571v1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africaine et catholicisme : problématique de la rencontre de deux notions à travers l'itinéraire d'Alioune Diop, 1956-1995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/>
              <w:t xml:space="preserve">Histoire. Université Charles de Gaulle - Lille III, 2014.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2014LIL30018⟩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africaine dans l'horizon de réflexion d'Alioune Diop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Lock</w:t>
              </w:r>
            </w:hyperlink>
          </w:p>
          <w:p>
            <w:pPr/>
            <w:r>
              <w:rPr/>
              <w:t xml:space="preserve">Sciences de l'Homme et Société. Université Catholique de Lille (Lille),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tel-04118338v1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014v1" TargetMode="External"/><Relationship Id="rId8" Type="http://schemas.openxmlformats.org/officeDocument/2006/relationships/hyperlink" Target="https://hal.science/search/index/?q=*&amp;authFullName_s=Etienne Lock" TargetMode="External"/><Relationship Id="rId9" Type="http://schemas.openxmlformats.org/officeDocument/2006/relationships/hyperlink" Target="https://dx.doi.org/10.24193/csq.30.4" TargetMode="External"/><Relationship Id="rId10" Type="http://schemas.openxmlformats.org/officeDocument/2006/relationships/hyperlink" Target="https://hal.science/hal-01132999v1" TargetMode="External"/><Relationship Id="rId11" Type="http://schemas.openxmlformats.org/officeDocument/2006/relationships/hyperlink" Target="https://hal.science/hal-01081565v2" TargetMode="External"/><Relationship Id="rId12" Type="http://schemas.openxmlformats.org/officeDocument/2006/relationships/hyperlink" Target="https://hal.science/hal-01081563v1" TargetMode="External"/><Relationship Id="rId13" Type="http://schemas.openxmlformats.org/officeDocument/2006/relationships/hyperlink" Target="https://hal.science/tel-01081571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theses.hal.science/tel-01196696v1" TargetMode="External"/><Relationship Id="rId16" Type="http://schemas.openxmlformats.org/officeDocument/2006/relationships/hyperlink" Target="https://www.theses.fr/2014LIL30018" TargetMode="External"/><Relationship Id="rId17" Type="http://schemas.openxmlformats.org/officeDocument/2006/relationships/hyperlink" Target="https://hal.science/tel-041183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Lock</dc:title>
  <dc:description>CV</dc:description>
  <dc:subject/>
  <cp:keywords/>
  <cp:category/>
  <cp:lastModifiedBy/>
  <dcterms:created xsi:type="dcterms:W3CDTF">2026-05-17T18:27:58+02:00</dcterms:created>
  <dcterms:modified xsi:type="dcterms:W3CDTF">2026-05-17T18:27:58+02:00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