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Etienne Marq </w:t></w:r><w:r><w:rPr><w:color w:val="641e6e"/></w:rPr><w:t xml:space="preserve">Doctorant en sciences religieuses et études japonaises (EPHE-PSL, CRCAO-UMR8155)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etienne-marq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0000-0003-4555-873X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Domaines de recherche</w:t></w:r></w:p><w:p><w:pPr><w:numPr><w:ilvl w:val="0"/><w:numId w:val="2"/></w:numPr></w:pPr><w:r><w:rPr/><w:t xml:space="preserve">Histoire contemporaine du Japon</w:t></w:r></w:p><w:p><w:pPr><w:numPr><w:ilvl w:val="0"/><w:numId w:val="2"/></w:numPr></w:pPr><w:r><w:rPr/><w:t xml:space="preserve">Missions catholiques aux XIXe-XXe siècles</w:t></w:r></w:p><w:p><w:pPr><w:numPr><w:ilvl w:val="0"/><w:numId w:val="2"/></w:numPr></w:pPr><w:r><w:rPr/><w:t xml:space="preserve">Religions au Japon de Meiji à Shōwa</w:t></w:r></w:p><w:p><w:pPr><w:numPr><w:ilvl w:val="0"/><w:numId w:val="2"/></w:numPr></w:pPr><w:r><w:rPr/><w:t xml:space="preserve">Presse écrite et opinion publique</w:t></w:r></w:p><w:p><w:pPr><w:pStyle w:val="Heading1"/></w:pPr><w:r><w:rPr/><w:t xml:space="preserve">Expérience professionnelle</w:t></w:r></w:p><w:p><w:pPr><w:pStyle w:val="Heading2"/></w:pPr><w:r><w:rPr/><w:t xml:space="preserve">Engagements actuels</w:t></w:r></w:p><w:p><w:pPr><w:numPr><w:ilvl w:val="0"/><w:numId w:val="3"/></w:numPr></w:pPr><w:r><w:rPr><w:b w:val="1"/><w:bCs w:val="1"/></w:rPr><w:t xml:space="preserve">2025 - ...</w:t></w:r><w:r><w:rPr/><w:t xml:space="preserve"> :  </w:t></w:r><w:r><w:rPr><w:b w:val="1"/><w:bCs w:val="1"/></w:rPr><w:t xml:space="preserve">Enseignant de japonais</w:t></w:r><w:r><w:rPr/><w:t xml:space="preserve">, </w:t></w:r><w:r><w:rPr><w:i w:val="1"/><w:iCs w:val="1"/></w:rPr><w:t xml:space="preserve">Yutaka Cultures et Langues d'Asie, Paris</w:t></w:r></w:p><w:p><w:pPr><w:numPr><w:ilvl w:val="1"/><w:numId w:val="3"/></w:numPr></w:pPr><w:r><w:rPr><w:i w:val="1"/><w:iCs w:val="1"/></w:rPr><w:t xml:space="preserve">Cours du soir de langue japonaise à des élèves niveau débutant à intermédiaire</w:t></w:r></w:p><w:p><w:pPr><w:numPr><w:ilvl w:val="0"/><w:numId w:val="3"/></w:numPr></w:pPr><w:r><w:rPr><w:b w:val="1"/><w:bCs w:val="1"/></w:rPr><w:t xml:space="preserve">2024 - ...</w:t></w:r><w:r><w:rPr/><w:t xml:space="preserve"> : </w:t></w:r><w:r><w:rPr><w:b w:val="1"/><w:bCs w:val="1"/></w:rPr><w:t xml:space="preserve">Séminaire (post)doctoral</w:t></w:r><w:r><w:rPr/><w:t xml:space="preserve">, </w:t></w:r><w:r><w:rPr><w:i w:val="1"/><w:iCs w:val="1"/></w:rPr><w:t xml:space="preserve">CRCAO-UMR 8155</w:t></w:r></w:p><w:p><w:pPr><w:numPr><w:ilvl w:val="1"/><w:numId w:val="3"/></w:numPr></w:pPr><w:r><w:rPr><w:i w:val="1"/><w:iCs w:val="1"/></w:rPr><w:t xml:space="preserve">Membre du comité d'organisation</w:t></w:r></w:p><w:p><w:pPr><w:numPr><w:ilvl w:val="0"/><w:numId w:val="3"/></w:numPr></w:pPr><w:r><w:rPr><w:b w:val="1"/><w:bCs w:val="1"/></w:rPr><w:t xml:space="preserve">2022 - ...</w:t></w:r><w:r><w:rPr/><w:t xml:space="preserve"> : </w:t></w:r><w:r><w:rPr><w:b w:val="1"/><w:bCs w:val="1"/></w:rPr><w:t xml:space="preserve">Traducteur indépendant</w:t></w:r><w:r><w:rPr/><w:t xml:space="preserve"> Français-japonais</w:t></w:r></w:p><w:p><w:pPr><w:pStyle w:val="Heading2"/></w:pPr><w:r><w:rPr/><w:t xml:space="preserve">Engagements passés</w:t></w:r></w:p><w:p><w:pPr><w:numPr><w:ilvl w:val="0"/><w:numId w:val="4"/></w:numPr></w:pPr><w:r><w:rPr><w:b w:val="1"/><w:bCs w:val="1"/></w:rPr><w:t xml:space="preserve">2025</w:t></w:r><w:r><w:rPr/><w:t xml:space="preserve"> : </w:t></w:r><w:r><w:rPr><w:b w:val="1"/><w:bCs w:val="1"/></w:rPr><w:t xml:space="preserve">Mission de cartographie</w:t></w:r><w:r><w:rPr/><w:t xml:space="preserve">, </w:t></w:r><w:r><w:rPr><w:i w:val="1"/><w:iCs w:val="1"/></w:rPr><w:t xml:space="preserve">EPHE-PSL, HISTARA-EA 7347</w:t></w:r></w:p><w:p><w:pPr><w:numPr><w:ilvl w:val="1"/><w:numId w:val="4"/></w:numPr></w:pPr><w:r><w:rPr><w:i w:val="1"/><w:iCs w:val="1"/></w:rPr><w:t xml:space="preserve">Réalisation de cartes sous QGIS à partir des toponymes mentionnés dans des traités militaires français et flamands du XVIIe siècle, sous la supervision d'</w:t></w:r><w:hyperlink r:id="rId10" w:history="1"><w:r><w:rPr><w:color w:val="#410a8c"/><w:i w:val="1"/><w:iCs w:val="1"/><w:u w:val="single"/></w:rPr><w:t xml:space="preserve">Emilie d'Orgeix</w:t></w:r></w:hyperlink></w:p><w:p><w:pPr><w:numPr><w:ilvl w:val="0"/><w:numId w:val="4"/></w:numPr></w:pPr><w:r><w:rPr><w:b w:val="1"/><w:bCs w:val="1"/></w:rPr><w:t xml:space="preserve">2024 - 2025</w:t></w:r><w:r><w:rPr/><w:t xml:space="preserve"> : </w:t></w:r><w:r><w:rPr><w:b w:val="1"/><w:bCs w:val="1"/></w:rPr><w:t xml:space="preserve">Séminaire doctoral</w:t></w:r><w:r><w:rPr/><w:t xml:space="preserve">, </w:t></w:r><w:r><w:rPr><w:i w:val="1"/><w:iCs w:val="1"/></w:rPr><w:t xml:space="preserve">Maison Franco-Japonaise</w:t></w:r></w:p><w:p><w:pPr><w:numPr><w:ilvl w:val="1"/><w:numId w:val="4"/></w:numPr></w:pPr><w:r><w:rPr><w:i w:val="1"/><w:iCs w:val="1"/></w:rPr><w:t xml:space="preserve">Membre du comité d'organisation</w:t></w:r></w:p><w:p><w:pPr><w:numPr><w:ilvl w:val="0"/><w:numId w:val="4"/></w:numPr></w:pPr><w:r><w:rPr><w:b w:val="1"/><w:bCs w:val="1"/></w:rPr><w:t xml:space="preserve">2022</w:t></w:r><w:r><w:rPr/><w:t xml:space="preserve"> : </w:t></w:r><w:r><w:rPr><w:b w:val="1"/><w:bCs w:val="1"/></w:rPr><w:t xml:space="preserve">Tuteur de langue japonaise</w:t></w:r><w:r><w:rPr/><w:t xml:space="preserve">, </w:t></w:r><w:r><w:rPr><w:i w:val="1"/><w:iCs w:val="1"/></w:rPr><w:t xml:space="preserve">Université Paris Cité, UFR EILA</w:t></w:r></w:p><w:p><w:pPr><w:numPr><w:ilvl w:val="1"/><w:numId w:val="4"/></w:numPr></w:pPr><w:r><w:rPr><w:i w:val="1"/><w:iCs w:val="1"/></w:rPr><w:t xml:space="preserve">Tutorat auprès d'étudiants de L1-L2 en LEA Anglais-Japonais</w:t></w:r></w:p><w:p><w:pPr><w:numPr><w:ilvl w:val="0"/><w:numId w:val="4"/></w:numPr></w:pPr><w:r><w:rPr><w:b w:val="1"/><w:bCs w:val="1"/></w:rPr><w:t xml:space="preserve">2019</w:t></w:r><w:r><w:rPr/><w:t xml:space="preserve"> : </w:t></w:r><w:r><w:rPr><w:b w:val="1"/><w:bCs w:val="1"/></w:rPr><w:t xml:space="preserve">Stage</w:t></w:r><w:r><w:rPr/><w:t xml:space="preserve">, </w:t></w:r><w:r><w:rPr><w:i w:val="1"/><w:iCs w:val="1"/></w:rPr><w:t xml:space="preserve">Oeuvres Pontificales Missionnaires, Lyon</w:t></w:r></w:p><w:p><w:pPr><w:numPr><w:ilvl w:val="1"/><w:numId w:val="4"/></w:numPr></w:pPr><w:r><w:rPr><w:i w:val="1"/><w:iCs w:val="1"/></w:rPr><w:t xml:space="preserve">Inventaire et étude du fonds photographique japonais de l'organisme</w:t></w:r></w:p><w:p><w:pPr><w:numPr><w:ilvl w:val="0"/><w:numId w:val="4"/></w:numPr></w:pPr><w:r><w:rPr><w:b w:val="1"/><w:bCs w:val="1"/></w:rPr><w:t xml:space="preserve">2017</w:t></w:r><w:r><w:rPr/><w:t xml:space="preserve"> : </w:t></w:r><w:r><w:rPr><w:b w:val="1"/><w:bCs w:val="1"/></w:rPr><w:t xml:space="preserve">Stage</w:t></w:r><w:r><w:rPr/><w:t xml:space="preserve"> dans les collections ethnographiques, </w:t></w:r><w:r><w:rPr><w:i w:val="1"/><w:iCs w:val="1"/></w:rPr><w:t xml:space="preserve">Musée des Confluences, Lyon</w:t></w:r></w:p><w:p><w:pPr><w:numPr><w:ilvl w:val="1"/><w:numId w:val="4"/></w:numPr></w:pPr><w:r><w:rPr><w:i w:val="1"/><w:iCs w:val="1"/></w:rPr><w:t xml:space="preserve">Inventaire et étude du fonds d'objets japonais issus de l'ancien Musée de la Propagation de la Foi, en vue d'une exposition</w:t></w:r></w:p><w:p><w:pPr><w:pStyle w:val="Heading1"/></w:pPr><w:r><w:rPr/><w:t xml:space="preserve">Formation</w:t></w:r></w:p><w:p><w:pPr><w:pStyle w:val="Heading2"/></w:pPr><w:r><w:rPr/><w:t xml:space="preserve">Formation actuelle</w:t></w:r></w:p><w:p><w:pPr><w:numPr><w:ilvl w:val="0"/><w:numId w:val="5"/></w:numPr></w:pPr><w:r><w:rPr><w:b w:val="1"/><w:bCs w:val="1"/></w:rPr><w:t xml:space="preserve">2022 - ...</w:t></w:r><w:r><w:rPr/><w:t xml:space="preserve">  : </w:t></w:r><w:r><w:rPr><w:b w:val="1"/><w:bCs w:val="1"/></w:rPr><w:t xml:space="preserve">Doctorat</w:t></w:r><w:r><w:rPr/><w:t xml:space="preserve"> en études religieuses, </w:t></w:r><w:r><w:rPr><w:i w:val="1"/><w:iCs w:val="1"/></w:rPr><w:t xml:space="preserve">EPHE-PSL, CRCAO-UMR 8155</w:t></w:r></w:p><w:p><w:pPr><w:numPr><w:ilvl w:val="1"/><w:numId w:val="5"/></w:numPr></w:pPr><w:hyperlink r:id="rId11" w:history="1"><w:r><w:rPr><w:color w:val="#410a8c"/><w:i w:val="1"/><w:iCs w:val="1"/><w:u w:val="single"/></w:rPr><w:t xml:space="preserve">Thèse</w:t></w:r></w:hyperlink><w:r><w:rPr><w:i w:val="1"/><w:iCs w:val="1"/></w:rPr><w:t xml:space="preserve"> : &amp;quot;Eglise catholique, Etat, nationalisme : une étude des débats catholiques au Japon sur le rapport à l'Etat et à la nation (1889-1945)&amp;quot; (dir. </w:t></w:r><w:hyperlink r:id="rId12" w:history="1"><w:r><w:rPr><w:color w:val="#410a8c"/><w:i w:val="1"/><w:iCs w:val="1"/><w:u w:val="single"/></w:rPr><w:t xml:space="preserve">Matthias Hayek</w:t></w:r></w:hyperlink><w:r><w:rPr><w:i w:val="1"/><w:iCs w:val="1"/></w:rPr><w:t xml:space="preserve">)</w:t></w:r></w:p><w:p><w:pPr><w:pStyle w:val="Heading2"/></w:pPr><w:r><w:rPr/><w:t xml:space="preserve">Cursus passé</w:t></w:r></w:p><w:p><w:pPr><w:numPr><w:ilvl w:val="0"/><w:numId w:val="6"/></w:numPr></w:pPr><w:r><w:rPr><w:b w:val="1"/><w:bCs w:val="1"/></w:rPr><w:t xml:space="preserve">2023 - 2025</w:t></w:r><w:r><w:rPr/><w:t xml:space="preserve"> : </w:t></w:r><w:r><w:rPr><w:b w:val="1"/><w:bCs w:val="1"/></w:rPr><w:t xml:space="preserve">Boursier MEXT</w:t></w:r><w:r><w:rPr/><w:t xml:space="preserve">, bourse d'études et de recherche, </w:t></w:r><w:r><w:rPr><w:i w:val="1"/><w:iCs w:val="1"/></w:rPr><w:t xml:space="preserve">Université de Tokyo</w:t></w:r></w:p><w:p><w:pPr><w:numPr><w:ilvl w:val="0"/><w:numId w:val="6"/></w:numPr></w:pPr><w:r><w:rPr><w:b w:val="1"/><w:bCs w:val="1"/></w:rPr><w:t xml:space="preserve">2020 - 2022</w:t></w:r><w:r><w:rPr/><w:t xml:space="preserve"> : </w:t></w:r><w:r><w:rPr><w:b w:val="1"/><w:bCs w:val="1"/></w:rPr><w:t xml:space="preserve">Master</w:t></w:r><w:r><w:rPr/><w:t xml:space="preserve"> LLCER japonais, </w:t></w:r><w:r><w:rPr><w:i w:val="1"/><w:iCs w:val="1"/></w:rPr><w:t xml:space="preserve">Université Paris Cité, UFR LCAO</w:t></w:r></w:p><w:p><w:pPr><w:numPr><w:ilvl w:val="1"/><w:numId w:val="6"/></w:numPr></w:pPr><w:hyperlink r:id="rId13" w:history="1"><w:r><w:rPr><w:color w:val="#410a8c"/><w:i w:val="1"/><w:iCs w:val="1"/><w:u w:val="single"/></w:rPr><w:t xml:space="preserve">Mémoire</w:t></w:r></w:hyperlink><w:r><w:rPr><w:i w:val="1"/><w:iCs w:val="1"/></w:rPr><w:t xml:space="preserve"> : &amp;quot;Deux prêtres catholiques face à la nation japonaise au tournant du XXe siècle : étude de la coopération et des écrits d’Alfred Ligneul et Maeda Chōta (1893-1907)&amp;quot; (dir. </w:t></w:r><w:hyperlink r:id="rId12" w:history="1"><w:r><w:rPr><w:color w:val="#410a8c"/><w:i w:val="1"/><w:iCs w:val="1"/><w:u w:val="single"/></w:rPr><w:t xml:space="preserve">Matthias Hayek</w:t></w:r></w:hyperlink><w:r><w:rPr><w:i w:val="1"/><w:iCs w:val="1"/></w:rPr><w:t xml:space="preserve"> & </w:t></w:r><w:hyperlink r:id="rId14" w:history="1"><w:r><w:rPr><w:color w:val="#410a8c"/><w:i w:val="1"/><w:iCs w:val="1"/><w:u w:val="single"/></w:rPr><w:t xml:space="preserve">Ken Daimaru</w:t></w:r></w:hyperlink><w:r><w:rPr><w:i w:val="1"/><w:iCs w:val="1"/></w:rPr><w:t xml:space="preserve">)</w:t></w:r></w:p><w:p><w:pPr><w:numPr><w:ilvl w:val="0"/><w:numId w:val="6"/></w:numPr></w:pPr><w:r><w:rPr><w:b w:val="1"/><w:bCs w:val="1"/></w:rPr><w:t xml:space="preserve">2019 - 2020</w:t></w:r><w:r><w:rPr/><w:t xml:space="preserve"> : </w:t></w:r><w:r><w:rPr><w:b w:val="1"/><w:bCs w:val="1"/></w:rPr><w:t xml:space="preserve">Licence</w:t></w:r><w:r><w:rPr/><w:t xml:space="preserve"> LLCER japonais, *Université Paris Diderot, UFR LCAO</w:t></w:r></w:p><w:p><w:pPr><w:numPr><w:ilvl w:val="0"/><w:numId w:val="6"/></w:numPr></w:pPr><w:r><w:rPr><w:b w:val="1"/><w:bCs w:val="1"/></w:rPr><w:t xml:space="preserve">2016 - 2018</w:t></w:r><w:r><w:rPr/><w:t xml:space="preserve"> : </w:t></w:r><w:r><w:rPr><w:b w:val="1"/><w:bCs w:val="1"/></w:rPr><w:t xml:space="preserve">Master</w:t></w:r><w:r><w:rPr/><w:t xml:space="preserve"> Asie Orientale Contemporaine, </w:t></w:r><w:r><w:rPr><w:i w:val="1"/><w:iCs w:val="1"/></w:rPr><w:t xml:space="preserve">ENS Lyon, IAO-UMR 5062</w:t></w:r></w:p><w:p><w:pPr><w:numPr><w:ilvl w:val="1"/><w:numId w:val="6"/></w:numPr></w:pPr><w:r><w:rPr><w:i w:val="1"/><w:iCs w:val="1"/></w:rPr><w:t xml:space="preserve">Mémoire : &amp;quot;Questionner l'échec chrétien durant la deuxième vague missionnaire au Japon (1859-1945)&amp;quot; (dir. Jean-Pascal Bassino)</w:t></w:r></w:p><w:p><w:pPr><w:numPr><w:ilvl w:val="0"/><w:numId w:val="6"/></w:numPr></w:pPr><w:r><w:rPr><w:b w:val="1"/><w:bCs w:val="1"/></w:rPr><w:t xml:space="preserve">2013 - 2016</w:t></w:r><w:r><w:rPr/><w:t xml:space="preserve"> : </w:t></w:r><w:r><w:rPr><w:b w:val="1"/><w:bCs w:val="1"/></w:rPr><w:t xml:space="preserve">Cycle Pluridisciplinaire d'Etudes Supérieures</w:t></w:r><w:r><w:rPr/><w:t xml:space="preserve"> filière Humanités, majeure Histoire, </w:t></w:r><w:r><w:rPr><w:i w:val="1"/><w:iCs w:val="1"/></w:rPr><w:t xml:space="preserve">Paris Sciences & Lettres</w:t></w:r></w:p><w:p><w:pPr><w:pStyle w:val="Heading1"/></w:pPr><w:r><w:rPr/><w:t xml:space="preserve">Bourses et prix</w:t></w:r></w:p><w:p><w:pPr><w:numPr><w:ilvl w:val="0"/><w:numId w:val="7"/></w:numPr></w:pPr><w:r><w:rPr><w:b w:val="1"/><w:bCs w:val="1"/></w:rPr><w:t xml:space="preserve">2023</w:t></w:r><w:r><w:rPr/><w:t xml:space="preserve"> : </w:t></w:r><w:r><w:rPr><w:b w:val="1"/><w:bCs w:val="1"/></w:rPr><w:t xml:space="preserve">Bourse d'études et de recherche</w:t></w:r><w:r><w:rPr/><w:t xml:space="preserve">, MEXT </w:t></w:r><w:r><w:rPr><w:i w:val="1"/><w:iCs w:val="1"/></w:rPr><w:t xml:space="preserve">Monbukagakushō</w:t></w:r><w:r><w:rPr/><w:t xml:space="preserve">, étudiant-chercheur à l'Université de Tokyo (octobre 2023 - mars 2025)</w:t></w:r></w:p><w:p><w:pPr><w:numPr><w:ilvl w:val="0"/><w:numId w:val="7"/></w:numPr></w:pPr><w:r><w:rPr><w:b w:val="1"/><w:bCs w:val="1"/></w:rPr><w:t xml:space="preserve">2023</w:t></w:r><w:r><w:rPr/><w:t xml:space="preserve"> : </w:t></w:r><w:r><w:rPr><w:b w:val="1"/><w:bCs w:val="1"/></w:rPr><w:t xml:space="preserve">Prix Christian Polak/FFJ</w:t></w:r><w:r><w:rPr/><w:t xml:space="preserve">, Fondation France-Japon de l'EHESS, meilleur mémoire de master en études japonaises (2e place)</w:t></w:r></w:p><w:p><w:pPr><w:numPr><w:ilvl w:val="0"/><w:numId w:val="7"/></w:numPr></w:pPr><w:r><w:rPr><w:b w:val="1"/><w:bCs w:val="1"/></w:rPr><w:t xml:space="preserve">2022</w:t></w:r><w:r><w:rPr/><w:t xml:space="preserve"> : </w:t></w:r><w:r><w:rPr><w:b w:val="1"/><w:bCs w:val="1"/></w:rPr><w:t xml:space="preserve">Bourse de terrain</w:t></w:r><w:r><w:rPr/><w:t xml:space="preserve">, Graduate School East Asian Studies, séjour de recherche aux archives du Vatican</w:t></w:r></w:p><w:p><w:pPr><w:pStyle w:val="Heading1"/></w:pPr><w:r><w:rPr/><w:t xml:space="preserve">Compétences</w:t></w:r></w:p><w:p><w:pPr><w:pStyle w:val="Heading2"/></w:pPr><w:r><w:rPr/><w:t xml:space="preserve">Langues</w:t></w:r></w:p><w:p><w:pPr><w:numPr><w:ilvl w:val="0"/><w:numId w:val="8"/></w:numPr></w:pPr><w:r><w:rPr><w:b w:val="1"/><w:bCs w:val="1"/></w:rPr><w:t xml:space="preserve">Français</w:t></w:r><w:r><w:rPr/><w:t xml:space="preserve"> : natif</w:t></w:r></w:p><w:p><w:pPr><w:numPr><w:ilvl w:val="0"/><w:numId w:val="8"/></w:numPr></w:pPr><w:r><w:rPr><w:b w:val="1"/><w:bCs w:val="1"/></w:rPr><w:t xml:space="preserve">Anglais</w:t></w:r><w:r><w:rPr/><w:t xml:space="preserve"> : bilingue ou quasi-bilingue (C2) ; Cambridge Elementary Advanced C2 (2017), TOEFL 116/120 (2020)</w:t></w:r></w:p><w:p><w:pPr><w:numPr><w:ilvl w:val="0"/><w:numId w:val="8"/></w:numPr></w:pPr><w:r><w:rPr><w:b w:val="1"/><w:bCs w:val="1"/></w:rPr><w:t xml:space="preserve">Japonais</w:t></w:r><w:r><w:rPr/><w:t xml:space="preserve"> : niveau très avancé (C1-C2), maîtrise de la langue classique, notions en </w:t></w:r><w:r><w:rPr><w:i w:val="1"/><w:iCs w:val="1"/></w:rPr><w:t xml:space="preserve">kanbun</w:t></w:r><w:r><w:rPr/><w:t xml:space="preserve"> et </w:t></w:r><w:r><w:rPr><w:i w:val="1"/><w:iCs w:val="1"/></w:rPr><w:t xml:space="preserve">sōrōbun</w:t></w:r><w:r><w:rPr/><w:t xml:space="preserve"> ; JLPT N2 (2021)</w:t></w:r></w:p><w:p><w:pPr><w:numPr><w:ilvl w:val="0"/><w:numId w:val="8"/></w:numPr></w:pPr><w:r><w:rPr><w:b w:val="1"/><w:bCs w:val="1"/></w:rPr><w:t xml:space="preserve">Allemand</w:t></w:r><w:r><w:rPr/><w:t xml:space="preserve"> : niveau intermédiaire (B2)</w:t></w:r></w:p><w:p><w:pPr><w:numPr><w:ilvl w:val="0"/><w:numId w:val="8"/></w:numPr></w:pPr><w:r><w:rPr><w:b w:val="1"/><w:bCs w:val="1"/></w:rPr><w:t xml:space="preserve">Latin</w:t></w:r><w:r><w:rPr/><w:t xml:space="preserve"> : lecture et traduction</w:t></w:r></w:p><w:p><w:pPr><w:pStyle w:val="Heading2"/></w:pPr><w:r><w:rPr/><w:t xml:space="preserve">Compétences professionnelles</w:t></w:r></w:p><w:p><w:pPr><w:numPr><w:ilvl w:val="0"/><w:numId w:val="9"/></w:numPr></w:pPr><w:r><w:rPr><w:b w:val="1"/><w:bCs w:val="1"/></w:rPr><w:t xml:space="preserve">Enseignement</w:t></w:r><w:r><w:rPr/><w:t xml:space="preserve"> : langue et civilisation japonaises, histoire</w:t></w:r></w:p><w:p><w:pPr><w:numPr><w:ilvl w:val="0"/><w:numId w:val="9"/></w:numPr></w:pPr><w:r><w:rPr><w:b w:val="1"/><w:bCs w:val="1"/></w:rPr><w:t xml:space="preserve">Traduction</w:t></w:r><w:r><w:rPr/><w:t xml:space="preserve"> entre japonais, français et anglais</w:t></w:r></w:p><w:p><w:pPr><w:numPr><w:ilvl w:val="0"/><w:numId w:val="9"/></w:numPr></w:pPr><w:r><w:rPr><w:b w:val="1"/><w:bCs w:val="1"/></w:rPr><w:t xml:space="preserve">Enjeux archivistiques</w:t></w:r><w:r><w:rPr/><w:t xml:space="preserve"> : conservation et préservation des documents, classification, inventaire, construction d'un thésaurus</w:t></w:r></w:p><w:p><w:pPr><w:numPr><w:ilvl w:val="0"/><w:numId w:val="9"/></w:numPr></w:pPr><w:r><w:rPr><w:b w:val="1"/><w:bCs w:val="1"/></w:rPr><w:t xml:space="preserve">Organisation d'événements</w:t></w:r><w:r><w:rPr/><w:t xml:space="preserve"> : séminaires (en présentiel et en ligne), colloques, médiation et animation de conférences</w:t></w:r></w:p><w:p><w:pPr><w:pStyle w:val="Heading2"/></w:pPr><w:r><w:rPr/><w:t xml:space="preserve">Compétences techniques</w:t></w:r></w:p><w:p><w:pPr><w:numPr><w:ilvl w:val="0"/><w:numId w:val="10"/></w:numPr></w:pPr><w:r><w:rPr><w:b w:val="1"/><w:bCs w:val="1"/></w:rPr><w:t xml:space="preserve">Bureautique et rédaction</w:t></w:r><w:r><w:rPr/><w:t xml:space="preserve"> : suites Microsoft Office, Libre Office, LaTeX, Markdown</w:t></w:r></w:p><w:p><w:pPr><w:numPr><w:ilvl w:val="0"/><w:numId w:val="10"/></w:numPr></w:pPr><w:r><w:rPr><w:b w:val="1"/><w:bCs w:val="1"/></w:rPr><w:t xml:space="preserve">Statistiques</w:t></w:r><w:r><w:rPr/><w:t xml:space="preserve"> : Microsoft Excel et équivalents, R & R Studio</w:t></w:r></w:p><w:p><w:pPr><w:numPr><w:ilvl w:val="0"/><w:numId w:val="10"/></w:numPr></w:pPr><w:r><w:rPr><w:b w:val="1"/><w:bCs w:val="1"/></w:rPr><w:t xml:space="preserve">Cartographie</w:t></w:r><w:r><w:rPr/><w:t xml:space="preserve"> : SIG, QGIS</w:t></w:r></w:p><w:p><w:pPr><w:numPr><w:ilvl w:val="0"/><w:numId w:val="10"/></w:numPr></w:pPr><w:r><w:rPr><w:b w:val="1"/><w:bCs w:val="1"/></w:rPr><w:t xml:space="preserve">Programmation</w:t></w:r><w:r><w:rPr/><w:t xml:space="preserve"> : Python, SQL</w:t></w:r></w:p><w:p><w:pPr><w:numPr><w:ilvl w:val="0"/><w:numId w:val="10"/></w:numPr></w:pPr><w:r><w:rPr><w:b w:val="1"/><w:bCs w:val="1"/></w:rPr><w:t xml:space="preserve">Gestion de bases de données</w:t></w:r><w:r><w:rPr/><w:t xml:space="preserve"> : Microsoft Access, bases de données bibliographiques (Zotero, JurisM, JabRef)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 conspirationnisme comme outil d’intégration. L’antimaçonnisme catholique dans le débat intellectuel de la seconde moitié de l’ère Meiji (1880-1912)</w:t></w:r></w:hyperlink></w:p><w:p><w:pPr/><w:hyperlink r:id="rId16" w:history="1"><w:r><w:rPr><w:color w:val="#410a8c"/><w:u w:val="single"/></w:rPr><w:t xml:space="preserve">Etienne Marq</w:t></w:r></w:hyperlink></w:p><w:p><w:pPr/><w:r><w:rPr/><w:t xml:space="preserve">Thomas Garcin, Noémi Godefroy, Anne-Lise Mithout et Sarah Terrail-Lormel. </w:t></w:r><w:r><w:rPr><w:i w:val="1"/><w:iCs w:val="1"/></w:rPr><w:t xml:space="preserve">Japon Pluriel 15 : dit et non-dit</w:t></w:r><w:r><w:rPr/><w:t xml:space="preserve">, Éditions Picquier, 2026, 9782809717259</w:t></w:r></w:p><w:p><w:pPr/><w:r><w:rPr/><w:t xml:space="preserve">Chapitre d'ouvrage</w:t></w:r></w:p><w:p><w:pPr/><w:hyperlink r:id="rId15" w:history="1"><w:r><w:rPr><w:color w:val="#410a8c"/><w:u w:val="single"/></w:rPr><w:t xml:space="preserve">hal-05447414v1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L'erreur dans la rhétorique missionnaire</w:t></w:r></w:hyperlink></w:p><w:p><w:pPr/><w:hyperlink r:id="rId16" w:history="1"><w:r><w:rPr><w:color w:val="#410a8c"/><w:u w:val="single"/></w:rPr><w:t xml:space="preserve">Etienne Marq</w:t></w:r></w:hyperlink></w:p><w:p><w:pPr/><w:r><w:rPr><w:i w:val="1"/><w:iCs w:val="1"/></w:rPr><w:t xml:space="preserve">L'erreur. Séminaire transversal de l'ED 472</w:t></w:r><w:r><w:rPr/><w:t xml:space="preserve">, Ecole doctorale 472; Ecole Pratique des Hautes Etudes, Apr 2023, Paris, France. pp.71-78</w:t></w:r></w:p><w:p><w:pPr/><w:r><w:rPr/><w:t xml:space="preserve">Communication dans un congrès</w:t></w:r></w:p><w:p><w:pPr/><w:hyperlink r:id="rId17" w:history="1"><w:r><w:rPr><w:color w:val="#410a8c"/><w:u w:val="single"/></w:rPr><w:t xml:space="preserve">hal-04508397v1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Discours missionnaires et conspirationnisme à l'ère Meiji</w:t></w:r></w:hyperlink></w:p><w:p><w:pPr/><w:hyperlink r:id="rId16" w:history="1"><w:r><w:rPr><w:color w:val="#410a8c"/><w:u w:val="single"/></w:rPr><w:t xml:space="preserve">Etienne Marq</w:t></w:r></w:hyperlink></w:p><w:p><w:pPr/><w:r><w:rPr><w:i w:val="1"/><w:iCs w:val="1"/></w:rPr><w:t xml:space="preserve">Dit et non-dit au Japon. 15ème colloque de la SFEJ</w:t></w:r><w:r><w:rPr/><w:t xml:space="preserve">, Société Française d'Etudes Japonaises; Université Paris Cité; INALCO, Dec 2023,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hal-04410712v1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Deux prêtres catholiques face à la nation japonaise au tournant du XXe siècle : étude de la coopération et des écrits d’Alfred Ligneul et Maeda Chōta (1893-1907)</w:t></w:r></w:hyperlink></w:p><w:p><w:pPr/><w:hyperlink r:id="rId16" w:history="1"><w:r><w:rPr><w:color w:val="#410a8c"/><w:u w:val="single"/></w:rPr><w:t xml:space="preserve">Etienne Marq</w:t></w:r></w:hyperlink></w:p><w:p><w:pPr/><w:r><w:rPr/><w:t xml:space="preserve">Histoire. 2022</w:t></w:r></w:p><w:p><w:pPr/><w:r><w:rPr/><w:t xml:space="preserve">Mémoire d'étudiant</w:t></w:r></w:p><w:p><w:pPr/><w:hyperlink r:id="rId19" w:history="1"><w:r><w:rPr><w:color w:val="#410a8c"/><w:u w:val="single"/></w:rPr><w:t xml:space="preserve">dumas-03977520v1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Sugimoto Fumiko (Université de Tokyo) &amp;quot;Expression de la politique dans les peintures paysagères&amp;quot;, Société japonaise et monde de l’information dans le Japon du XIXe siècle, 19 novembre 2019, Université de Paris</w:t></w:r></w:hyperlink></w:p><w:p><w:pPr/><w:hyperlink r:id="rId16" w:history="1"><w:r><w:rPr><w:color w:val="#410a8c"/><w:u w:val="single"/></w:rPr><w:t xml:space="preserve">Etienne Marq</w:t></w:r></w:hyperlink></w:p><w:p><w:pPr/><w:r><w:rPr/><w:t xml:space="preserve">2020, </w:t></w:r><w:hyperlink r:id="rId21" w:history="1"><w:r><w:rPr><w:color w:val="#410a8c"/><w:u w:val="single"/></w:rPr><w:t xml:space="preserve">⟨10.58079/u1lk⟩</w:t></w:r></w:hyperlink></w:p><w:p><w:pPr/><w:r><w:rPr/><w:t xml:space="preserve">Article de blog scientifique</w:t></w:r></w:p><w:p><w:pPr/><w:hyperlink r:id="rId20" w:history="1"><w:r><w:rPr><w:color w:val="#410a8c"/><w:u w:val="single"/></w:rPr><w:t xml:space="preserve">hal-04810255v1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4C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86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810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FEA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231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388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11F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8AD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4DB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D8F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marq" TargetMode="External"/><Relationship Id="rId9" Type="http://schemas.openxmlformats.org/officeDocument/2006/relationships/hyperlink" Target="https://orcid.org/0000-0003-4555-873X" TargetMode="External"/><Relationship Id="rId10" Type="http://schemas.openxmlformats.org/officeDocument/2006/relationships/hyperlink" Target="https://cv.hal.science/emilie-dorgeix" TargetMode="External"/><Relationship Id="rId11" Type="http://schemas.openxmlformats.org/officeDocument/2006/relationships/hyperlink" Target="https://theses.fr/s352261" TargetMode="External"/><Relationship Id="rId12" Type="http://schemas.openxmlformats.org/officeDocument/2006/relationships/hyperlink" Target="https://cv.hal.science/matthias-hayek" TargetMode="External"/><Relationship Id="rId13" Type="http://schemas.openxmlformats.org/officeDocument/2006/relationships/hyperlink" Target="https://dumas.ccsd.cnrs.fr/dumas-03977520" TargetMode="External"/><Relationship Id="rId14" Type="http://schemas.openxmlformats.org/officeDocument/2006/relationships/hyperlink" Target="https://cv.hal.science/ken-daimaru" TargetMode="External"/><Relationship Id="rId15" Type="http://schemas.openxmlformats.org/officeDocument/2006/relationships/hyperlink" Target="https://hal.science/hal-05447414v1" TargetMode="External"/><Relationship Id="rId16" Type="http://schemas.openxmlformats.org/officeDocument/2006/relationships/hyperlink" Target="https://hal.science/search/index/?q=*&amp;authFullName_s=Etienne Marq" TargetMode="External"/><Relationship Id="rId17" Type="http://schemas.openxmlformats.org/officeDocument/2006/relationships/hyperlink" Target="https://hal.science/hal-04508397v1" TargetMode="External"/><Relationship Id="rId18" Type="http://schemas.openxmlformats.org/officeDocument/2006/relationships/hyperlink" Target="https://hal.science/hal-04410712v1" TargetMode="External"/><Relationship Id="rId19" Type="http://schemas.openxmlformats.org/officeDocument/2006/relationships/hyperlink" Target="https://dumas.ccsd.cnrs.fr/dumas-03977520v1" TargetMode="External"/><Relationship Id="rId20" Type="http://schemas.openxmlformats.org/officeDocument/2006/relationships/hyperlink" Target="https://hal.science/hal-04810255v1" TargetMode="External"/><Relationship Id="rId21" Type="http://schemas.openxmlformats.org/officeDocument/2006/relationships/hyperlink" Target="https://dx.doi.org/10.58079/u1l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Marq</dc:title>
  <dc:description>CV</dc:description>
  <dc:subject/>
  <cp:keywords/>
  <cp:category/>
  <cp:lastModifiedBy/>
  <dcterms:created xsi:type="dcterms:W3CDTF">2026-05-02T08:16:12+02:00</dcterms:created>
  <dcterms:modified xsi:type="dcterms:W3CDTF">2026-05-02T08:16:12+02:00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