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THEVENIN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l’histoire sanitaire de l’époque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Wauthier (1929-1960)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scolarisation et de la socialisation des jeunes aveugles dans la France des XIXème et XXème 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L’inclusion dans tous ses états </w:t>
            </w:r>
            <w:r>
              <w:rPr/>
              <w:t xml:space="preserve">, EHESS,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Fatima, les Papes et la Russie, ou quand le surnaturel rencontre la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Apparizioni e Rivoluzioni »</w:t>
            </w:r>
            <w:r>
              <w:rPr/>
              <w:t xml:space="preserve">, Université de Turin, Nov 2018,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 Jules Ferry à la médecine préventive et aux démarches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les enfants à la santé : savoirs, acteurs, dispositifs et normativités</w:t>
            </w:r>
            <w:r>
              <w:rPr/>
              <w:t xml:space="preserve">, Apr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professionnelle des femmes dans l’action médicale, sanitaire et sociale auprès des enfants au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techniques</w:t>
            </w:r>
            <w:r>
              <w:rPr/>
              <w:t xml:space="preserve">, 2012, Besançon et Nancy,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en Afrique noire et en France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Komi Abalo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Apangome Ngagningagne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Cunin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Mbanga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Kaïros, pp.234, 2020, Kaïros Histoire, 979-1-092-72663-3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de l'apocalypse nucléaire : 1976-1984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Kairos, pp.64, 2018, 979-10-92726-32-9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ou vivre? Santé et société en Europe de la fin du XVIIIème siècle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ou vivre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Kairos, pp.304, 2017, Histoire, 979-10-92726-22-0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prévention, espoirs et réalités: le Centre de Médecine Préventive d'hier à demain.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famines qui ont bouleversé notre monde : du XIXème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CLD, 300 p., 2008, 978-2854435306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protection maternelle et infantile en Meurthe-et-Moselle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ukrainien;ce que révèle la révolution orange, éditions CLD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et société en France du XVIème siècle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Berlan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 en Lorraine aux XIXè et XXèmes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Parisot (1882-1967), un créateur de l'action sanitaire et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2002, 2-86480-906-0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Follereau,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sociale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Péters.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pp.337-340,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pour les ouvriers allemands, accès aux soins souvent difficile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Peters.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pp.341-348,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du travail des enfants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Péters.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pp.349-360,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fondatrices de la JOC-JOCF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Péters. </w:t>
            </w:r>
            <w:r>
              <w:rPr>
                <w:i w:val="1"/>
                <w:iCs w:val="1"/>
              </w:rPr>
              <w:t xml:space="preserve">Le travail en Europe occidentale des années 1830 aux années 1930</w:t>
            </w:r>
            <w:r>
              <w:rPr/>
              <w:t xml:space="preserve">, Presses universitaires de Valenciennes, pp.355-360,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fondatrices de la JOC-JOCF (Jeunesse Ouvrière Chrétienne)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Peters.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enfantines dans les sociétés d'Europe occidentale et aux Etats-Unis de 1945 à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Jean El Gammal; Didier Francfort. </w:t>
            </w:r>
            <w:r>
              <w:rPr>
                <w:i w:val="1"/>
                <w:iCs w:val="1"/>
              </w:rPr>
              <w:t xml:space="preserve">Cultures, médias, pouvoirs aux Etats-Unis et en Europe occidentale, 1945-1991</w:t>
            </w:r>
            <w:r>
              <w:rPr/>
              <w:t xml:space="preserve">, Ellipses, pp.195-206, 2018,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réadaptation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Laurence Guignard; Pascal Raggi; Étienne Thévenin. </w:t>
            </w:r>
            <w:r>
              <w:rPr>
                <w:i w:val="1"/>
                <w:iCs w:val="1"/>
              </w:rPr>
              <w:t xml:space="preserve">Corps et machines à l'âge industriel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pp.75-84, 2011, Histoire, 978-2-7535-1395-2.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⟨10.4000/books.pur.109293⟩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handicapés: le cas des séries télévisées américaines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Alain Blanc; Henri-Jacques Stiker. </w:t>
            </w:r>
            <w:r>
              <w:rPr>
                <w:i w:val="1"/>
                <w:iCs w:val="1"/>
              </w:rPr>
              <w:t xml:space="preserve">Le handicap en images : les représentations de la déficience dans les oeuvres d'art</w:t>
            </w:r>
            <w:r>
              <w:rPr/>
              <w:t xml:space="preserve">, Eres, 2003, 2-7492-0174-8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hal-02949992v1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183820v1" TargetMode="External"/><Relationship Id="rId8" Type="http://schemas.openxmlformats.org/officeDocument/2006/relationships/hyperlink" Target="https://hal.science/search/index/?q=*&amp;authFullName_s=Etienne Thevenin" TargetMode="External"/><Relationship Id="rId9" Type="http://schemas.openxmlformats.org/officeDocument/2006/relationships/hyperlink" Target="https://hal.univ-lorraine.fr/hal-03183822v1" TargetMode="External"/><Relationship Id="rId10" Type="http://schemas.openxmlformats.org/officeDocument/2006/relationships/hyperlink" Target="https://hal.univ-lorraine.fr/hal-03201347v1" TargetMode="External"/><Relationship Id="rId11" Type="http://schemas.openxmlformats.org/officeDocument/2006/relationships/hyperlink" Target="https://hal.univ-lorraine.fr/hal-03201344v1" TargetMode="External"/><Relationship Id="rId12" Type="http://schemas.openxmlformats.org/officeDocument/2006/relationships/hyperlink" Target="https://hal.univ-lorraine.fr/hal-03201348v1" TargetMode="External"/><Relationship Id="rId13" Type="http://schemas.openxmlformats.org/officeDocument/2006/relationships/hyperlink" Target="https://hal.science/hal-01621450v1" TargetMode="External"/><Relationship Id="rId14" Type="http://schemas.openxmlformats.org/officeDocument/2006/relationships/hyperlink" Target="https://hal.univ-lorraine.fr/hal-02933558v1" TargetMode="External"/><Relationship Id="rId15" Type="http://schemas.openxmlformats.org/officeDocument/2006/relationships/hyperlink" Target="https://hal.science/search/index/?q=*&amp;authFullName_s=Komi Abalo" TargetMode="External"/><Relationship Id="rId16" Type="http://schemas.openxmlformats.org/officeDocument/2006/relationships/hyperlink" Target="https://hal.science/search/index/?q=*&amp;authFullName_s=Apangome Ngagningagne" TargetMode="External"/><Relationship Id="rId17" Type="http://schemas.openxmlformats.org/officeDocument/2006/relationships/hyperlink" Target="https://hal.science/search/index/?q=*&amp;authFullName_s=Benjamin Cunin" TargetMode="External"/><Relationship Id="rId18" Type="http://schemas.openxmlformats.org/officeDocument/2006/relationships/hyperlink" Target="https://hal.science/search/index/?q=*&amp;authFullName_s=Mbanga Diallo" TargetMode="External"/><Relationship Id="rId19" Type="http://schemas.openxmlformats.org/officeDocument/2006/relationships/hyperlink" Target="https://hal.univ-lorraine.fr/hal-02933538v1" TargetMode="External"/><Relationship Id="rId20" Type="http://schemas.openxmlformats.org/officeDocument/2006/relationships/hyperlink" Target="https://hal.univ-lorraine.fr/hal-02933518v1" TargetMode="External"/><Relationship Id="rId21" Type="http://schemas.openxmlformats.org/officeDocument/2006/relationships/hyperlink" Target="https://hal.univ-lorraine.fr/hal-03202408v1" TargetMode="External"/><Relationship Id="rId22" Type="http://schemas.openxmlformats.org/officeDocument/2006/relationships/hyperlink" Target="https://hal.univ-lorraine.fr/hal-02949967v1" TargetMode="External"/><Relationship Id="rId23" Type="http://schemas.openxmlformats.org/officeDocument/2006/relationships/hyperlink" Target="https://hal.univ-lorraine.fr/hal-02933570v1" TargetMode="External"/><Relationship Id="rId24" Type="http://schemas.openxmlformats.org/officeDocument/2006/relationships/hyperlink" Target="https://hal.univ-lorraine.fr/hal-02935770v1" TargetMode="External"/><Relationship Id="rId25" Type="http://schemas.openxmlformats.org/officeDocument/2006/relationships/hyperlink" Target="https://hal.univ-lorraine.fr/hal-02949971v1" TargetMode="External"/><Relationship Id="rId26" Type="http://schemas.openxmlformats.org/officeDocument/2006/relationships/hyperlink" Target="https://hal.univ-lorraine.fr/hal-02949975v1" TargetMode="External"/><Relationship Id="rId27" Type="http://schemas.openxmlformats.org/officeDocument/2006/relationships/hyperlink" Target="https://hal.science/search/index/?q=*&amp;authFullName_s=Helene Berlan" TargetMode="External"/><Relationship Id="rId28" Type="http://schemas.openxmlformats.org/officeDocument/2006/relationships/hyperlink" Target="https://hal.univ-lorraine.fr/hal-02935765v1" TargetMode="External"/><Relationship Id="rId29" Type="http://schemas.openxmlformats.org/officeDocument/2006/relationships/hyperlink" Target="https://hal.univ-lorraine.fr/hal-02935759v1" TargetMode="External"/><Relationship Id="rId30" Type="http://schemas.openxmlformats.org/officeDocument/2006/relationships/hyperlink" Target="https://hal.univ-lorraine.fr/hal-02949966v1" TargetMode="External"/><Relationship Id="rId31" Type="http://schemas.openxmlformats.org/officeDocument/2006/relationships/hyperlink" Target="https://hal.univ-lorraine.fr/hal-02949981v1" TargetMode="External"/><Relationship Id="rId32" Type="http://schemas.openxmlformats.org/officeDocument/2006/relationships/hyperlink" Target="https://hal.univ-lorraine.fr/hal-02950007v1" TargetMode="External"/><Relationship Id="rId33" Type="http://schemas.openxmlformats.org/officeDocument/2006/relationships/hyperlink" Target="https://hal.univ-lorraine.fr/hal-03395406v1" TargetMode="External"/><Relationship Id="rId34" Type="http://schemas.openxmlformats.org/officeDocument/2006/relationships/hyperlink" Target="https://hal.univ-lorraine.fr/hal-03212788v1" TargetMode="External"/><Relationship Id="rId35" Type="http://schemas.openxmlformats.org/officeDocument/2006/relationships/hyperlink" Target="https://hal.univ-lorraine.fr/hal-02950003v1" TargetMode="External"/><Relationship Id="rId36" Type="http://schemas.openxmlformats.org/officeDocument/2006/relationships/hyperlink" Target="https://hal.univ-lorraine.fr/hal-02949980v1" TargetMode="External"/><Relationship Id="rId37" Type="http://schemas.openxmlformats.org/officeDocument/2006/relationships/hyperlink" Target="https://hal.univ-lorraine.fr/hal-02865411v1" TargetMode="External"/><Relationship Id="rId38" Type="http://schemas.openxmlformats.org/officeDocument/2006/relationships/hyperlink" Target="https://books-openedition-org.bases-doc.univ-lorraine.fr/pur/109293" TargetMode="External"/><Relationship Id="rId39" Type="http://schemas.openxmlformats.org/officeDocument/2006/relationships/hyperlink" Target="https://dx.doi.org/10.4000/books.pur.109293" TargetMode="External"/><Relationship Id="rId40" Type="http://schemas.openxmlformats.org/officeDocument/2006/relationships/hyperlink" Target="https://hal.univ-lorraine.fr/hal-0294999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THEVENIN</dc:title>
  <dc:description>CV</dc:description>
  <dc:subject/>
  <cp:keywords/>
  <cp:category/>
  <cp:lastModifiedBy/>
  <dcterms:created xsi:type="dcterms:W3CDTF">2026-04-07T08:01:57+02:00</dcterms:created>
  <dcterms:modified xsi:type="dcterms:W3CDTF">2026-04-07T08:01:57+02:00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