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Farnoux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fondamentaux, l'exception d'ordre public et la prohibition de la révision au fond dans le système de Bruxelles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2025, 03, pp.555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halshs-05426022v1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Enchâssement du conflit de lois dans le règlement de la compétence juridictionnelle relative à l'action directe assurantielle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2024, 03, pp.463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halshs-04848567v1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juridictionnelle européenne relative au manquement d'une banque à son obligation de vigilance : matérialisation du dommage sur le compte de réception des fonds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2024, 04, pp.724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halshs-04987876v1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commerce international juillet 2023 – juillet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d'Avout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Bollée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Étienne Farnoux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Augustin Gridel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35, pp.1735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halshs-04769453v1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Jurisdiction over Non-EU Defendants – Should the Brussels Ia Regulation Be Extended?,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2024, 03, pp.624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halshs-04848571v1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restrictives de concurrence : la Cour de justice chasse le public enforcement du domaine du règlement Bruxelles I bis – CJUE 22 déc. 2022, aff. C-98/22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règlements européens digital markets et services acts (DMA-DSA) – Aspects de droit international privé – 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Farnoux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Porcheron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05, pp.263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halshs-04096827v1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restrictives de concurrence : la Cour de justice chasse le public enforcement du domaine du règlement Bruxelles I bis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2023, 4, pp.794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halshs-04587740v1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commerce international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d'Avout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Bollée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Étienne Farnoux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Augustin Gridel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35, pp.1812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halshs-04242133v1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Insolvabilité à l'épreuve des pre-pack cession : l'action fondée sur le transfert du contrat de travail n'est pas connexe à la procédure collective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2023, 01, pp.103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halshs-04070272v1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commerce international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 d' Avout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Bollée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Étienne Farnoux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Augustin Gridel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35, pp.1773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halshs-03806965v1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récursoire du vendeur final de marchandises : articulation de la prescription soumise aux dispositions de transposition de la directive 1999/44/CE du 25 mai 1999 et du délai de déchéance de l'article 39, alinéa 2 de la convention de Vienne - Cass. com., 3 févr. 2021, n° 19-13.260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CJUE se prononce sur les mesures d’assainissement mises à la charge des banques centrales ! – CJUE, gr. ch., 13 sept 2022, Banka Slovenje, aff. C-45/21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juridique des décisions de la CJUE, in &amp;quot;La jurisprudence de la CJUE : source grandissante du droit bancaire&amp;quot;, Actes du colloque organisé à Strasbourg le 21 octobre 2022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et droit</w:t>
            </w:r>
            <w:r>
              <w:rPr/>
              <w:t xml:space="preserve">, 2022,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hal-04512117v1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droit du commerce international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d'Avout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Bollée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hal-04512118v1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la responsabilité personnelle du gérant de SARL à l’égard des tiers » (Com., 23 juin 2021, n°19-21.766)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2021,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dans un autre État membre de la décision d’ouverture d’une procédure d’insolvabilité principale du point de vue des pouvoirs du syndic et conformité à l’ordre public international français – Com., 16 juillet 2020, n° 17-16.200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hal-04512074v1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Irrecevabilité d’une action en recherche de paternité d’une personne adoptée à l’étranger » (Civ. 1re 14 octobre 2020, n°19-15783)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n°392y9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hal-04512047v1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Improbable retour en grâce de la théorie générale des conflits de juridictions : naissance d’une règle de compétence purement internationale s’agissant d’une action en partage d’un bien immobilier situé en France – Civ., 1re, 4 mars 2020, n° 18-24.646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hal-04512066v1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règle de territorialité des procédures d’exécution » (Civ. 2e, 10 décembre 2020, n°19-10801)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n°396h4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hal-04512048v1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d’expression et l’ordre public dans la lex electronica ; sur la décision Trump v. Facebook du Conseil de surveillance de Facebook du 5 mai 2021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hal-04512088v1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Collision(s) de l’immunité de juridiction et de la compétence juridictionnelle devant la Cour de justice : l’affaire Rina – CJUE, 7 mai 2020, C-641/18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2021,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hal-04512075v1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&amp;quot;Droit du commerce international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d'Avout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Bollée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hal-05259581v1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« Droit du commerce international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d'Avout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Bollée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p. 1970 et suiv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hal-02966506v1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Judicial Jurisdiction in Private International Law. Party Autonomy, Categorical Equality and Sovereignty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2020,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hal-05259332v1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Justice in European Private Law - Social Justice, Access Justice, Societal Justice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2020,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hal-05259101v1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Say on pay, now ! Les votes contraignants des actionnaires sur la rémunération des dirigeants après l’ordonnance du 27 novembre 2019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hal-04512065v1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droit du commerce international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d'Avout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Bollée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hal-04512119v1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exécution des jugements étrangers en matière civile ou commerciale - À propos de la Convention de La Haye du 2 juillet 2019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2019,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hal-04512086v1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en profondeur du dispositif de contrôle des investissements étrangers – « patriotisme économique » bien ordonné de Paris à Bruxelles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2019,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hal-04512061v1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1 « Leçon 1 : Généralités sur la matière civile et commerciale », « Leçon 2 : La matière contractuelle », « Leçon 3 : La matière délictuelle », Partie 2 « Leçon 2 : La vente internationale », « Leçon 4 : L’arbitrage commercial international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Prieto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Lukas Rass-Masson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Robin-Olivier</w:t>
              </w:r>
            </w:hyperlink>
          </w:p>
          <w:p>
            <w:pPr/>
            <w:r>
              <w:rPr/>
              <w:t xml:space="preserve">IEJ Jean Domat,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hal-04512071v1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règlements européens digital markets et services acts (DMA-DSA) - Aspects de droit international privé, Actes du colloque organisé à Strasbourg le 20 janvier 2023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Porcheron</w:t>
              </w:r>
            </w:hyperlink>
          </w:p>
          <w:p>
            <w:pPr/>
            <w:r>
              <w:rPr/>
              <w:t xml:space="preserve">Dalloz IP/IT,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hal-04512059v1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1 « Leçon 1 : Généralités sur la matière civile et commerciale », « Leçon 2 : La matière contractuelle », « Leçon 3 : La matière délictuelle », Partie 2 « Leçon 2 : La vente internationale », « Leçon 4 : L’arbitrage commercial international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Prieto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Lukas Rass-Masson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Robin-Olivier</w:t>
              </w:r>
            </w:hyperlink>
          </w:p>
          <w:p>
            <w:pPr/>
            <w:r>
              <w:rPr/>
              <w:t xml:space="preserve">IEJ Jean Domat,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hal-04512072v1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considérations substantielles dans le règlement de la compétence internationale des juridictions – Réflexion autour de la matière délictuelle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/>
              <w:t xml:space="preserve">LGDJ,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hal-04512122v1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1 « Leçon 1 : Généralités sur la matière civile et commerciale », « Leçon 2 : La matière contractuelle », « Leçon 3 : La matière délictuelle », Partie 2 « Leçon 2 : La vente internationale », « Leçon 4 : L’arbitrage commercial international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Prieto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Lukas Rass-Masson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Robin-Olivier</w:t>
              </w:r>
            </w:hyperlink>
          </w:p>
          <w:p>
            <w:pPr/>
            <w:r>
              <w:rPr/>
              <w:t xml:space="preserve">IEJ Jean Domat,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hal-04512080v1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1 « Leçon 1 : Généralités sur la matière civile et commerciale », « Leçon 2 : La matière contractuelle », « Leçon 3 : La matière délictuelle », Partie 2 « Leçon 2 : La vente internationale », « Leçon 4 : L’arbitrage commercial international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Prieto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Lukas Rass-Masson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Robin-Olivier</w:t>
              </w:r>
            </w:hyperlink>
          </w:p>
          <w:p>
            <w:pPr/>
            <w:r>
              <w:rPr/>
              <w:t xml:space="preserve">IEJ Jean Domat,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hal-04512081v1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1 « Leçon 1 : Généralités sur la matière civile et commerciale », « Leçon 2 : La matière contractuelle », « Leçon 3 : La matière délictuelle », Partie 2 « Leçon 2 : La vente internationale », « Leçon 4 : L’arbitrage commercial international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Prieto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Lukas Rass-Masson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Robin-Olivier</w:t>
              </w:r>
            </w:hyperlink>
          </w:p>
          <w:p>
            <w:pPr/>
            <w:r>
              <w:rPr/>
              <w:t xml:space="preserve">IEJ Jean Domat,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hal-04512082v1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1 « Leçon 1 : Généralités sur la matière civile et commerciale », « Leçon 2 : La matière contractuelle », « Leçon 3 : La matière délictuelle », Partie 2 « Leçon 2 : La vente internationale », « Leçon 4 : L’arbitrage commercial international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Prieto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Lukas Rass-Masson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Robin-Olivier</w:t>
              </w:r>
            </w:hyperlink>
          </w:p>
          <w:p>
            <w:pPr/>
            <w:r>
              <w:rPr/>
              <w:t xml:space="preserve">IEJ Jean Domat,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hal-04512087v1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Droit international privé » et « Règlementation européenne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/>
              <w:t xml:space="preserve">Thibault de Ravel d'Esclapon. </w:t>
            </w:r>
            <w:r>
              <w:rPr>
                <w:i w:val="1"/>
                <w:iCs w:val="1"/>
              </w:rPr>
              <w:t xml:space="preserve">Lamy Droit Commercial</w:t>
            </w:r>
            <w:r>
              <w:rPr/>
              <w:t xml:space="preserve">, Lamy,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hal-04512076v1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L’immunité d’exécution des Etats étrangers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/>
              <w:t xml:space="preserve">Jérôme Lasserre Capdeville; Marc Mignot. </w:t>
            </w:r>
            <w:r>
              <w:rPr>
                <w:i w:val="1"/>
                <w:iCs w:val="1"/>
              </w:rPr>
              <w:t xml:space="preserve">Droit bancaire et procédure civile – Les clarifications utiles</w:t>
            </w:r>
            <w:r>
              <w:rPr/>
              <w:t xml:space="preserve">, LexisNexis Actualité, pp.203-210,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hal-04512056v1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L’abus de restructurations transfrontières en droit européen des sociétés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/>
              <w:t xml:space="preserve">Etienne Farnoux; Ariane Périn-Dureau. </w:t>
            </w:r>
            <w:r>
              <w:rPr>
                <w:i w:val="1"/>
                <w:iCs w:val="1"/>
              </w:rPr>
              <w:t xml:space="preserve">Variations sur l’abus en droit de l’entreprise</w:t>
            </w:r>
            <w:r>
              <w:rPr/>
              <w:t xml:space="preserve">, LexisNexis, 2023, FNDE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hal-04512054v1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libre échange international est-il compatible avec l’alimentation durable – La vision du droit du commerce international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/>
              <w:t xml:space="preserve">Fanny Giansetto. </w:t>
            </w:r>
            <w:r>
              <w:rPr>
                <w:i w:val="1"/>
                <w:iCs w:val="1"/>
              </w:rPr>
              <w:t xml:space="preserve">La prise en compte par le droit des enjeux de l’alimentation durable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hal-04512038v1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historique sur la construction de la coopération judiciaire en matière civile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/>
              <w:t xml:space="preserve">L. Pailler; C. Nourissat. </w:t>
            </w:r>
            <w:r>
              <w:rPr>
                <w:i w:val="1"/>
                <w:iCs w:val="1"/>
              </w:rPr>
              <w:t xml:space="preserve">Existe-t-il un système de droit international privé de l’Union – Bilan et perspectives de 20 ans de coopération judiciaire en matière civile</w:t>
            </w:r>
            <w:r>
              <w:rPr/>
              <w:t xml:space="preserve">, Bruylant,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hal-04512039v1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Droit international privé » et « Règlementation européenne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/>
              <w:t xml:space="preserve">Thibault de Ravel d'Esclapon. </w:t>
            </w:r>
            <w:r>
              <w:rPr>
                <w:i w:val="1"/>
                <w:iCs w:val="1"/>
              </w:rPr>
              <w:t xml:space="preserve">Lamy Droit Commercial</w:t>
            </w:r>
            <w:r>
              <w:rPr/>
              <w:t xml:space="preserve">, Lamy,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hal-04512055v1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dévoiement des droits d'associé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Rabreau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Étienne Farnoux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Ariane Périn-Dureau</w:t>
              </w:r>
            </w:hyperlink>
          </w:p>
          <w:p>
            <w:pPr/>
            <w:r>
              <w:rPr/>
              <w:t xml:space="preserve">Fédération Nationale pour le Droit de l'Entreprise. </w:t>
            </w:r>
            <w:r>
              <w:rPr>
                <w:i w:val="1"/>
                <w:iCs w:val="1"/>
              </w:rPr>
              <w:t xml:space="preserve">Variations sur l'abus en droit de l'entreprise</w:t>
            </w:r>
            <w:r>
              <w:rPr/>
              <w:t xml:space="preserve">, 40, LexisNexis, p. 87, 2023, Actualités de droit de l'entreprise, 978-2-7110-3646-2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halshs-04018325v1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Droit international privé » et « Règlementation européenne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/>
              <w:t xml:space="preserve">Thibault de Ravel d'Esclapon. </w:t>
            </w:r>
            <w:r>
              <w:rPr>
                <w:i w:val="1"/>
                <w:iCs w:val="1"/>
              </w:rPr>
              <w:t xml:space="preserve">Lamy Droit Commercial</w:t>
            </w:r>
            <w:r>
              <w:rPr/>
              <w:t xml:space="preserve">, Lamy,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hal-04512057v1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compétence civile (quasi-)universelle sous haute tension – la compétence du juge français pour donner réparation à la victime d’une situation internationale d’esclavage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/>
              <w:t xml:space="preserve">F. Marchadier. </w:t>
            </w:r>
            <w:r>
              <w:rPr>
                <w:i w:val="1"/>
                <w:iCs w:val="1"/>
              </w:rPr>
              <w:t xml:space="preserve">La prohibition de l’esclavage et de la traite des êtres humains</w:t>
            </w:r>
            <w:r>
              <w:rPr/>
              <w:t xml:space="preserve">, Pedone,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hal-04512040v1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Droit international privé » et « Règlementation européenne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/>
              <w:t xml:space="preserve">Thibault de Ravel d'Esclapon. </w:t>
            </w:r>
            <w:r>
              <w:rPr>
                <w:i w:val="1"/>
                <w:iCs w:val="1"/>
              </w:rPr>
              <w:t xml:space="preserve">Lamy Droit Commercial</w:t>
            </w:r>
            <w:r>
              <w:rPr/>
              <w:t xml:space="preserve">, Lamy,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hal-04512077v1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Arbitration and the twists of recital 12 Brussels Ibis Regulation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Bollée</w:t>
              </w:r>
            </w:hyperlink>
          </w:p>
          <w:p>
            <w:pPr/>
            <w:r>
              <w:rPr/>
              <w:t xml:space="preserve">Peter Mankowski. </w:t>
            </w:r>
            <w:r>
              <w:rPr>
                <w:i w:val="1"/>
                <w:iCs w:val="1"/>
              </w:rPr>
              <w:t xml:space="preserve">Research Handbook on the Brussels Ibis Regulation</w:t>
            </w:r>
            <w:r>
              <w:rPr/>
              <w:t xml:space="preserve">, Edward Elgar Publishers, pp.40-63,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hal-04512085v1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Delendum est forum delicti? Towards the jurisdictional protection of the alleged victim in cross-border torts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/>
              <w:t xml:space="preserve">Burkhard Hess; Koen Lenaerts. </w:t>
            </w:r>
            <w:r>
              <w:rPr>
                <w:i w:val="1"/>
                <w:iCs w:val="1"/>
              </w:rPr>
              <w:t xml:space="preserve">The 50th Anniversary of the European Law of Civil Procedure</w:t>
            </w:r>
            <w:r>
              <w:rPr/>
              <w:t xml:space="preserve">, Nomos Verlag, pp.259-284, 2020, Studies of the Max Planck Institute Luxembourg for International, European and Regulatory Procedural Law,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⟨10.5771/9783748910619-259⟩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hal-04512062v1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L’appréhension du groupe multinational de sociétés par les règles de compétence juridictionnelle : étude du cas Comilog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/>
              <w:t xml:space="preserve">P. Bodeau-Livinec; L. Dubin; L. Iten; V. Tomkiewicz. </w:t>
            </w:r>
            <w:r>
              <w:rPr>
                <w:i w:val="1"/>
                <w:iCs w:val="1"/>
              </w:rPr>
              <w:t xml:space="preserve">L’entreprise multinationale et le droit international – Actes du colloque annuel de la SFDI</w:t>
            </w:r>
            <w:r>
              <w:rPr/>
              <w:t xml:space="preserve">, Pedone, pp.143-178,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hal-04512037v1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l’abus en droit de l’entreprise, Actes du colloque organisé à Strasbourg le 13 mai 2022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Ariane Périn-Dureau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"Variations sur l’abus en droit de l’entreprise" organisé à Strasbourg le 13 mai 2022</w:t>
            </w:r>
            <w:r>
              <w:rPr/>
              <w:t xml:space="preserve">, LexisNexis, 2023, FNDE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hal-04512060v1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de la CJUE : source grandissante du droit bancaire, Actes du colloque organisé à Strasbourg le 21 octobre 2022, hors-série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Lasserre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jurisprudence de la CJUE : source grandissante du droit bancaire" organisé à Strasbourg le 21 octobre 2022</w:t>
            </w:r>
            <w:r>
              <w:rPr/>
              <w:t xml:space="preserve">, Banque et droit, 2022, FNDE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hal-04512064v1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codification en cohérence avec le droit international privé de l’Union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codification du droit international privé français à l’heure européenne (dir. L. Pailler), Lyon III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hal-04512052v1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 Bruxelles I bis et arbitrage à la suite de l’arrêt London Steamship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Entretien de droit international privé (dir. R. Legendre et M. Nioche), CEDIN, Université Paris-Nanterre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hal-04512051v1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la localisation du dommage en matière de responsabilité du fait des produits – Going beyond the localization of damage in the field of product liability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localisation du dommage en droit international privé", Université Paris Cité, 30+31 mai 2022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hal-04512084v1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forcé dans les chaînes d’approvisionnement mondiales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Fabienne Jault-Seseke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La lutte contre le travail forcé – Perspectives historiques et contemporaines, Université de Strasbourg</w:t>
            </w:r>
            <w:r>
              <w:rPr/>
              <w:t xml:space="preserve">, Jun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hal-04512049v1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investissements étrangers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 pour l’Activité,la Croissance et la Transformationdes entreprises (PACTE)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hal-05408032v1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International Law Online: Internet Regulation and Civil Liability in the EU (par T. Lutzi, Oxford Private International Law Series, OUP, 2020, 272 pages), RCDIP, 2021, p. 965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/>
              <w:t xml:space="preserve">2022, pp.645-647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hal-04512069v1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international privé et religion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droit des religions</w:t>
            </w:r>
            <w:r>
              <w:rPr/>
              <w:t xml:space="preserve">, 2022, pp.233-242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hal-03966810v1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Private Law Theory, A Pluraliste Approach (par. S. Grundmann, H.-W. Micklitz et M. Renner, Cambridge University Press, 2021, 540 p.)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/>
              <w:t xml:space="preserve">2022, pp.645-647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hal-04512070v1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International Law Online: Internet Regulation and Civil Liability in the EU (par T. Lutzi, Oxford Private International Law Series, OUP, 2020, 272 pages)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/>
              <w:t xml:space="preserve">2021, pp.965-970.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⟨10.3917/rcdip.214.0965⟩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hal-04512068v1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Judicial Jurisdiction in Private International Law. Party Autonomy, Categorical Equality and Soverignty (par M. Karayanidi, Hart Publishing, Studies in Private International Law, 2020, 238 pages)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hal-04512079v1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Justice in European Private Law - Social Justice, Access Justice, Societal Justice (par H.-W. Micklitz, Cambridge studies in European law and policy, Cambridge University Press, 2018, 460 pages)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hal-04512078v1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Brussels I bis Regulation. Changes and Challenges of the Renewed Procedural Scheme (par V. Lazić; et S. Stuij (dir.), Springer, 2017, 152 pages)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hal-04512083v1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26022v1" TargetMode="External"/><Relationship Id="rId8" Type="http://schemas.openxmlformats.org/officeDocument/2006/relationships/hyperlink" Target="https://hal.science/search/index/?q=*&amp;authFullName_s=&#201;tienne Farnoux" TargetMode="External"/><Relationship Id="rId9" Type="http://schemas.openxmlformats.org/officeDocument/2006/relationships/hyperlink" Target="https://shs.hal.science/halshs-04848567v1" TargetMode="External"/><Relationship Id="rId10" Type="http://schemas.openxmlformats.org/officeDocument/2006/relationships/hyperlink" Target="https://shs.hal.science/halshs-04987876v1" TargetMode="External"/><Relationship Id="rId11" Type="http://schemas.openxmlformats.org/officeDocument/2006/relationships/hyperlink" Target="https://shs.hal.science/halshs-04769453v1" TargetMode="External"/><Relationship Id="rId12" Type="http://schemas.openxmlformats.org/officeDocument/2006/relationships/hyperlink" Target="https://hal.science/search/index/?q=*&amp;authFullName_s=Louis d'Avout" TargetMode="External"/><Relationship Id="rId13" Type="http://schemas.openxmlformats.org/officeDocument/2006/relationships/hyperlink" Target="https://hal.science/search/index/?q=*&amp;authFullName_s=Sylvain Boll&#233;e" TargetMode="External"/><Relationship Id="rId14" Type="http://schemas.openxmlformats.org/officeDocument/2006/relationships/hyperlink" Target="https://hal.science/search/index/?q=*&amp;authFullName_s=Augustin Gridel" TargetMode="External"/><Relationship Id="rId15" Type="http://schemas.openxmlformats.org/officeDocument/2006/relationships/hyperlink" Target="https://shs.hal.science/halshs-04848571v1" TargetMode="External"/><Relationship Id="rId16" Type="http://schemas.openxmlformats.org/officeDocument/2006/relationships/hyperlink" Target="https://hal.science/hal-04512116v1" TargetMode="External"/><Relationship Id="rId17" Type="http://schemas.openxmlformats.org/officeDocument/2006/relationships/hyperlink" Target="https://hal.science/search/index/?q=*&amp;authFullName_s=Etienne Farnoux" TargetMode="External"/><Relationship Id="rId18" Type="http://schemas.openxmlformats.org/officeDocument/2006/relationships/hyperlink" Target="https://shs.hal.science/halshs-04096827v1" TargetMode="External"/><Relationship Id="rId19" Type="http://schemas.openxmlformats.org/officeDocument/2006/relationships/hyperlink" Target="https://hal.science/search/index/?q=*&amp;authFullName_s=Delphine Porcheron" TargetMode="External"/><Relationship Id="rId20" Type="http://schemas.openxmlformats.org/officeDocument/2006/relationships/hyperlink" Target="https://shs.hal.science/halshs-04587740v1" TargetMode="External"/><Relationship Id="rId21" Type="http://schemas.openxmlformats.org/officeDocument/2006/relationships/hyperlink" Target="https://shs.hal.science/halshs-04242133v1" TargetMode="External"/><Relationship Id="rId22" Type="http://schemas.openxmlformats.org/officeDocument/2006/relationships/hyperlink" Target="https://shs.hal.science/halshs-04070272v1" TargetMode="External"/><Relationship Id="rId23" Type="http://schemas.openxmlformats.org/officeDocument/2006/relationships/hyperlink" Target="https://shs.hal.science/halshs-03806965v1" TargetMode="External"/><Relationship Id="rId24" Type="http://schemas.openxmlformats.org/officeDocument/2006/relationships/hyperlink" Target="https://hal.science/search/index/?q=*&amp;authFullName_s=Louis d' Avout" TargetMode="External"/><Relationship Id="rId25" Type="http://schemas.openxmlformats.org/officeDocument/2006/relationships/hyperlink" Target="https://hal.science/hal-04512073v1" TargetMode="External"/><Relationship Id="rId26" Type="http://schemas.openxmlformats.org/officeDocument/2006/relationships/hyperlink" Target="https://hal.science/hal-04512090v1" TargetMode="External"/><Relationship Id="rId27" Type="http://schemas.openxmlformats.org/officeDocument/2006/relationships/hyperlink" Target="https://hal.science/hal-04512117v1" TargetMode="External"/><Relationship Id="rId28" Type="http://schemas.openxmlformats.org/officeDocument/2006/relationships/hyperlink" Target="https://hal.science/hal-04512118v1" TargetMode="External"/><Relationship Id="rId29" Type="http://schemas.openxmlformats.org/officeDocument/2006/relationships/hyperlink" Target="https://hal.science/hal-04512067v1" TargetMode="External"/><Relationship Id="rId30" Type="http://schemas.openxmlformats.org/officeDocument/2006/relationships/hyperlink" Target="https://hal.science/hal-04512074v1" TargetMode="External"/><Relationship Id="rId31" Type="http://schemas.openxmlformats.org/officeDocument/2006/relationships/hyperlink" Target="https://hal.science/hal-04512047v1" TargetMode="External"/><Relationship Id="rId32" Type="http://schemas.openxmlformats.org/officeDocument/2006/relationships/hyperlink" Target="https://hal.science/hal-04512066v1" TargetMode="External"/><Relationship Id="rId33" Type="http://schemas.openxmlformats.org/officeDocument/2006/relationships/hyperlink" Target="https://hal.science/hal-04512048v1" TargetMode="External"/><Relationship Id="rId34" Type="http://schemas.openxmlformats.org/officeDocument/2006/relationships/hyperlink" Target="https://hal.science/hal-04512088v1" TargetMode="External"/><Relationship Id="rId35" Type="http://schemas.openxmlformats.org/officeDocument/2006/relationships/hyperlink" Target="https://hal.science/hal-04512075v1" TargetMode="External"/><Relationship Id="rId36" Type="http://schemas.openxmlformats.org/officeDocument/2006/relationships/hyperlink" Target="https://univoak.hal.science/hal-05259581v1" TargetMode="External"/><Relationship Id="rId37" Type="http://schemas.openxmlformats.org/officeDocument/2006/relationships/hyperlink" Target="https://univ-lyon3.hal.science/hal-02966506v1" TargetMode="External"/><Relationship Id="rId38" Type="http://schemas.openxmlformats.org/officeDocument/2006/relationships/hyperlink" Target="https://univoak.hal.science/hal-05259332v1" TargetMode="External"/><Relationship Id="rId39" Type="http://schemas.openxmlformats.org/officeDocument/2006/relationships/hyperlink" Target="https://univoak.hal.science/hal-05259101v1" TargetMode="External"/><Relationship Id="rId40" Type="http://schemas.openxmlformats.org/officeDocument/2006/relationships/hyperlink" Target="https://hal.science/hal-04512065v1" TargetMode="External"/><Relationship Id="rId41" Type="http://schemas.openxmlformats.org/officeDocument/2006/relationships/hyperlink" Target="https://hal.science/hal-04512119v1" TargetMode="External"/><Relationship Id="rId42" Type="http://schemas.openxmlformats.org/officeDocument/2006/relationships/hyperlink" Target="https://hal.science/hal-04512086v1" TargetMode="External"/><Relationship Id="rId43" Type="http://schemas.openxmlformats.org/officeDocument/2006/relationships/hyperlink" Target="https://hal.science/hal-04512061v1" TargetMode="External"/><Relationship Id="rId44" Type="http://schemas.openxmlformats.org/officeDocument/2006/relationships/hyperlink" Target="https://hal.science/hal-04512071v1" TargetMode="External"/><Relationship Id="rId45" Type="http://schemas.openxmlformats.org/officeDocument/2006/relationships/hyperlink" Target="https://hal.science/search/index/?q=*&amp;authFullName_s=Catherine Prieto" TargetMode="External"/><Relationship Id="rId46" Type="http://schemas.openxmlformats.org/officeDocument/2006/relationships/hyperlink" Target="https://hal.science/search/index/?q=*&amp;authFullName_s=Lukas Rass-Masson" TargetMode="External"/><Relationship Id="rId47" Type="http://schemas.openxmlformats.org/officeDocument/2006/relationships/hyperlink" Target="https://hal.science/search/index/?q=*&amp;authFullName_s=Sophie Robin-Olivier" TargetMode="External"/><Relationship Id="rId48" Type="http://schemas.openxmlformats.org/officeDocument/2006/relationships/hyperlink" Target="https://hal.science/hal-04512059v1" TargetMode="External"/><Relationship Id="rId49" Type="http://schemas.openxmlformats.org/officeDocument/2006/relationships/hyperlink" Target="https://hal.science/hal-04512072v1" TargetMode="External"/><Relationship Id="rId50" Type="http://schemas.openxmlformats.org/officeDocument/2006/relationships/hyperlink" Target="https://hal.science/hal-04512122v1" TargetMode="External"/><Relationship Id="rId51" Type="http://schemas.openxmlformats.org/officeDocument/2006/relationships/hyperlink" Target="https://hal.science/hal-04512080v1" TargetMode="External"/><Relationship Id="rId52" Type="http://schemas.openxmlformats.org/officeDocument/2006/relationships/hyperlink" Target="https://hal.science/hal-04512081v1" TargetMode="External"/><Relationship Id="rId53" Type="http://schemas.openxmlformats.org/officeDocument/2006/relationships/hyperlink" Target="https://hal.science/hal-04512082v1" TargetMode="External"/><Relationship Id="rId54" Type="http://schemas.openxmlformats.org/officeDocument/2006/relationships/hyperlink" Target="https://hal.science/hal-04512087v1" TargetMode="External"/><Relationship Id="rId55" Type="http://schemas.openxmlformats.org/officeDocument/2006/relationships/hyperlink" Target="https://hal.science/hal-04512076v1" TargetMode="External"/><Relationship Id="rId56" Type="http://schemas.openxmlformats.org/officeDocument/2006/relationships/hyperlink" Target="https://hal.science/hal-04512056v1" TargetMode="External"/><Relationship Id="rId57" Type="http://schemas.openxmlformats.org/officeDocument/2006/relationships/hyperlink" Target="https://hal.science/hal-04512054v1" TargetMode="External"/><Relationship Id="rId58" Type="http://schemas.openxmlformats.org/officeDocument/2006/relationships/hyperlink" Target="https://hal.science/hal-04512038v1" TargetMode="External"/><Relationship Id="rId59" Type="http://schemas.openxmlformats.org/officeDocument/2006/relationships/hyperlink" Target="https://hal.science/hal-04512039v1" TargetMode="External"/><Relationship Id="rId60" Type="http://schemas.openxmlformats.org/officeDocument/2006/relationships/hyperlink" Target="https://hal.science/hal-04512055v1" TargetMode="External"/><Relationship Id="rId61" Type="http://schemas.openxmlformats.org/officeDocument/2006/relationships/hyperlink" Target="https://shs.hal.science/halshs-04018325v1" TargetMode="External"/><Relationship Id="rId62" Type="http://schemas.openxmlformats.org/officeDocument/2006/relationships/hyperlink" Target="https://hal.science/search/index/?q=*&amp;authFullName_s=Eddy Lamazerolles" TargetMode="External"/><Relationship Id="rId63" Type="http://schemas.openxmlformats.org/officeDocument/2006/relationships/hyperlink" Target="https://hal.science/search/index/?q=*&amp;authFullName_s=Anne Rabreau" TargetMode="External"/><Relationship Id="rId64" Type="http://schemas.openxmlformats.org/officeDocument/2006/relationships/hyperlink" Target="https://hal.science/search/index/?q=*&amp;authFullName_s=Ariane P&#233;rin-Dureau" TargetMode="External"/><Relationship Id="rId65" Type="http://schemas.openxmlformats.org/officeDocument/2006/relationships/hyperlink" Target="https://hal.science/hal-04512057v1" TargetMode="External"/><Relationship Id="rId66" Type="http://schemas.openxmlformats.org/officeDocument/2006/relationships/hyperlink" Target="https://hal.science/hal-04512040v1" TargetMode="External"/><Relationship Id="rId67" Type="http://schemas.openxmlformats.org/officeDocument/2006/relationships/hyperlink" Target="https://hal.science/hal-04512077v1" TargetMode="External"/><Relationship Id="rId68" Type="http://schemas.openxmlformats.org/officeDocument/2006/relationships/hyperlink" Target="https://hal.science/hal-04512085v1" TargetMode="External"/><Relationship Id="rId69" Type="http://schemas.openxmlformats.org/officeDocument/2006/relationships/hyperlink" Target="https://hal.science/hal-04512062v1" TargetMode="External"/><Relationship Id="rId70" Type="http://schemas.openxmlformats.org/officeDocument/2006/relationships/hyperlink" Target="https://dx.doi.org/10.5771/9783748910619-259" TargetMode="External"/><Relationship Id="rId71" Type="http://schemas.openxmlformats.org/officeDocument/2006/relationships/hyperlink" Target="https://hal.science/hal-04512037v1" TargetMode="External"/><Relationship Id="rId72" Type="http://schemas.openxmlformats.org/officeDocument/2006/relationships/hyperlink" Target="https://hal.science/hal-04512060v1" TargetMode="External"/><Relationship Id="rId73" Type="http://schemas.openxmlformats.org/officeDocument/2006/relationships/hyperlink" Target="https://hal.science/hal-04512064v1" TargetMode="External"/><Relationship Id="rId74" Type="http://schemas.openxmlformats.org/officeDocument/2006/relationships/hyperlink" Target="https://hal.science/search/index/?q=*&amp;authFullName_s=J&#233;r&#244;me Lasserre Capdeville" TargetMode="External"/><Relationship Id="rId75" Type="http://schemas.openxmlformats.org/officeDocument/2006/relationships/hyperlink" Target="https://hal.science/hal-04512052v1" TargetMode="External"/><Relationship Id="rId76" Type="http://schemas.openxmlformats.org/officeDocument/2006/relationships/hyperlink" Target="https://hal.science/hal-04512051v1" TargetMode="External"/><Relationship Id="rId77" Type="http://schemas.openxmlformats.org/officeDocument/2006/relationships/hyperlink" Target="https://hal.science/hal-04512084v1" TargetMode="External"/><Relationship Id="rId78" Type="http://schemas.openxmlformats.org/officeDocument/2006/relationships/hyperlink" Target="https://hal.science/hal-04512049v1" TargetMode="External"/><Relationship Id="rId79" Type="http://schemas.openxmlformats.org/officeDocument/2006/relationships/hyperlink" Target="https://hal.science/search/index/?q=*&amp;authFullName_s=Fabienne Jault-Seseke" TargetMode="External"/><Relationship Id="rId80" Type="http://schemas.openxmlformats.org/officeDocument/2006/relationships/hyperlink" Target="https://univoak.hal.science/hal-05408032v1" TargetMode="External"/><Relationship Id="rId81" Type="http://schemas.openxmlformats.org/officeDocument/2006/relationships/hyperlink" Target="https://hal.science/hal-04512069v1" TargetMode="External"/><Relationship Id="rId82" Type="http://schemas.openxmlformats.org/officeDocument/2006/relationships/hyperlink" Target="https://hal.science/hal-03966810v1" TargetMode="External"/><Relationship Id="rId83" Type="http://schemas.openxmlformats.org/officeDocument/2006/relationships/hyperlink" Target="https://hal.science/hal-04512070v1" TargetMode="External"/><Relationship Id="rId84" Type="http://schemas.openxmlformats.org/officeDocument/2006/relationships/hyperlink" Target="https://hal.science/hal-04512068v1" TargetMode="External"/><Relationship Id="rId85" Type="http://schemas.openxmlformats.org/officeDocument/2006/relationships/hyperlink" Target="https://dx.doi.org/10.3917/rcdip.214.0965" TargetMode="External"/><Relationship Id="rId86" Type="http://schemas.openxmlformats.org/officeDocument/2006/relationships/hyperlink" Target="https://hal.science/hal-04512079v1" TargetMode="External"/><Relationship Id="rId87" Type="http://schemas.openxmlformats.org/officeDocument/2006/relationships/hyperlink" Target="https://hal.science/hal-04512078v1" TargetMode="External"/><Relationship Id="rId88" Type="http://schemas.openxmlformats.org/officeDocument/2006/relationships/hyperlink" Target="https://hal.science/hal-04512083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Farnoux</dc:title>
  <dc:description>CV</dc:description>
  <dc:subject/>
  <cp:keywords/>
  <cp:category/>
  <cp:lastModifiedBy/>
  <dcterms:created xsi:type="dcterms:W3CDTF">2026-05-06T14:54:14+02:00</dcterms:created>
  <dcterms:modified xsi:type="dcterms:W3CDTF">2026-05-06T14:54:14+02:00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