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perceptions et émotions : analyse du potentiel transformatif d’hybrides comptabilité-soutenabilité pour une résolution de la polycrise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Faure</w:t>
              </w:r>
            </w:hyperlink>
          </w:p>
          <w:p>
            <w:pPr/>
            <w:r>
              <w:rPr/>
              <w:t xml:space="preserve">Gestion et management. Nantes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Social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257 p.,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⟨10.4324/9781003537533⟩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multi-capitaux : le modèle LIFTS (limits and foundations towards sustainability accounting model)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Mines-PSL, 252 p., 2024, Collection Économie et gestion, 978-2-38542-538-8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Multi-capital accounting for planetary boundaries and social foundations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Souâd Taïbi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on Social and Environmental Accounting Research</w:t>
            </w:r>
            <w:r>
              <w:rPr/>
              <w:t xml:space="preserve">, Centre for Social and Environmental Accounting Research (CSEAR), Aug 2022,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hal-04823923v1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87443v1" TargetMode="External"/><Relationship Id="rId8" Type="http://schemas.openxmlformats.org/officeDocument/2006/relationships/hyperlink" Target="https://hal.science/search/index/?q=*&amp;authFullName_s=Eug&#233;nie Fau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79889v1" TargetMode="External"/><Relationship Id="rId11" Type="http://schemas.openxmlformats.org/officeDocument/2006/relationships/hyperlink" Target="https://hal.science/search/index/?q=*&amp;authFullName_s=Delphine Gibassier" TargetMode="External"/><Relationship Id="rId12" Type="http://schemas.openxmlformats.org/officeDocument/2006/relationships/hyperlink" Target="https://hal.science/search/index/?q=*&amp;authFullName_s=Nicolas Antheaume" TargetMode="External"/><Relationship Id="rId13" Type="http://schemas.openxmlformats.org/officeDocument/2006/relationships/hyperlink" Target="https://hal.science/search/index/?q=*&amp;authFullName_s=Cl&#233;ment Carn" TargetMode="External"/><Relationship Id="rId14" Type="http://schemas.openxmlformats.org/officeDocument/2006/relationships/hyperlink" Target="https://hal.science/search/index/?q=*&amp;authFullName_s=Emmanuelle Cordano" TargetMode="External"/><Relationship Id="rId15" Type="http://schemas.openxmlformats.org/officeDocument/2006/relationships/hyperlink" Target="https://dx.doi.org/10.4324/9781003537533" TargetMode="External"/><Relationship Id="rId16" Type="http://schemas.openxmlformats.org/officeDocument/2006/relationships/hyperlink" Target="https://nantes-universite.hal.science/hal-04721733v1" TargetMode="External"/><Relationship Id="rId17" Type="http://schemas.openxmlformats.org/officeDocument/2006/relationships/hyperlink" Target="https://hal.science/hal-04823923v1" TargetMode="External"/><Relationship Id="rId18" Type="http://schemas.openxmlformats.org/officeDocument/2006/relationships/hyperlink" Target="https://hal.science/search/index/?q=*&amp;authFullName_s=Sou&#226;d Ta&#239;b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FAURE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