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Eva Elisabeth GALLOT </w:t>
      </w:r>
      <w:r>
        <w:rPr>
          <w:color w:val="641e6e"/>
        </w:rPr>
        <w:t xml:space="preserve">Doctorante / PhD Student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Titre de la thèse (mis à jour 08/05/2025) :</w:t>
      </w:r>
      <w:r>
        <w:rPr/>
        <w:t xml:space="preserve"> Les Ulster-Scots dans l'Amérique révolutionnaire : représentations, perceptions et débats politiques controversés sur la préservation de la mémoire d'une communauté transatlantique, en Irlande du Nord aujourd'hui.</w:t>
      </w:r>
    </w:p>
    <w:p>
      <w:pPr/>
      <w:r>
        <w:rPr>
          <w:b w:val="1"/>
          <w:bCs w:val="1"/>
        </w:rPr>
        <w:t xml:space="preserve">Autres sujets d'intérêts :</w:t>
      </w:r>
      <w:r>
        <w:rPr/>
        <w:t xml:space="preserve"> relations France-Irlande / les irlandais dans l'histoire de la Normandie / Jacobites irlandais / le rôle de la musique irlandaise dans la transmission de l'héritage national.</w:t>
      </w:r>
    </w:p>
    <w:p>
      <w:pPr/>
      <w:r>
        <w:rPr>
          <w:b w:val="1"/>
          <w:bCs w:val="1"/>
        </w:rPr>
        <w:t xml:space="preserve">Affiliation (s) :</w:t>
      </w:r>
      <w:r>
        <w:rPr/>
        <w:t xml:space="preserve"> Université de Caen Normandie (France), École Doctorale 558 Normandie Humanités, Laboratoire ERIBIA (Équipe de Recherche sur la Grande-Bretagne, l'Irlande et l'Amérique du Nord), membre SOFEIR (Société Française d'Études Irlandaises) et EFACIS (European Federation of Associations and Centres of Irish Studies).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Eva Elisabeth GALLOT</dc:title>
  <dc:description>CV</dc:description>
  <dc:subject/>
  <cp:keywords/>
  <cp:category/>
  <cp:lastModifiedBy/>
  <dcterms:created xsi:type="dcterms:W3CDTF">2026-05-11T00:36:59+02:00</dcterms:created>
  <dcterms:modified xsi:type="dcterms:W3CDTF">2026-05-11T00:36:59+02:00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