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Szego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evaszego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0009-0001-1772-4262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4th Industrial Revolution technologies in defense innovation in the Indo-Pacific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Bordeaux Workshop on Defence Economics</w:t>
            </w:r>
            <w:r>
              <w:rPr/>
              <w:t xml:space="preserve">, Bordeaux School of Economics,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artificial intelligence technologies in the defense sector and the effect of National Innovation System performance on the level of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Bordeaux Workshop on NATO defence economics</w:t>
            </w:r>
            <w:r>
              <w:rPr/>
              <w:t xml:space="preserve">, Bordeaux school of economics; Chaire ECODEF,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integration of artificial intelligence technologies in the defense sector and the effect of national innovation system performance on its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States, Societies, and Security in the 21st Century</w:t>
            </w:r>
            <w:r>
              <w:rPr/>
              <w:t xml:space="preserve">, West Point - United States Military Academy; The John Sloan Dickey Center for International Understanding -; The Polish Institute of International Affairs; MESO Lab; Centre for Security, Diplomacy and Strategy, Feb 2024, West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integration of Artificial Intelligence technologies in defense: analysis of the “Defense/IA” network and sector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Security Economics Workshop</w:t>
            </w:r>
            <w:r>
              <w:rPr/>
              <w:t xml:space="preserve">, Royal Military College of Canada; John Deutsch Institute, Department of Economics at Queen’s University; Norman Paterson School for International Affairs (NPSIA), Carleton University; Conference of Defence Associations Institute (CDAI); MBDA Systems, France, Oct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and Artificial intelligence: study on the evolution of the use of artificial intelligence technologies in defense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Economics and Security</w:t>
            </w:r>
            <w:r>
              <w:rPr/>
              <w:t xml:space="preserve">, SIPRI; FOI, Jun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artificial intelligence technologies into defense innovation: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</w:t>
            </w:r>
            <w:r>
              <w:rPr/>
              <w:t xml:space="preserve">, ENSTA Paris; Réseau de recherche sur l'innovation,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Knowledge-based approach to defense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Defense economics as a concept and a practice</w:t>
            </w:r>
            <w:r>
              <w:rPr/>
              <w:t xml:space="preserve">, Instituto da Defesa Nacional, Feb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stratégique des nations cause-t-elle le développement économique ? Analyse à partir d’un panel de 34 pays (1993-2016)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l'Association française d'économie politique</w:t>
            </w:r>
            <w:r>
              <w:rPr/>
              <w:t xml:space="preserve">, AFEP,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innovation-based strategic autonomy 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Economics and Security</w:t>
            </w:r>
            <w:r>
              <w:rPr/>
              <w:t xml:space="preserve">, J. Paul Dunne; Luca Pieroni,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économétrique des déterminants de l'autonomie stratégique des nations par l'innovation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de la défense et des conflits - IRSEM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halshs-03540162v1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autonomie stratégique par l'innovation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Dorgyles C.M. Kouakou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Szego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1 (3), pp.83-113.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⟨10.48611/isbn.978-2-406-13811-2.p.0083⟩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hal-03751662v1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1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szego" TargetMode="External"/><Relationship Id="rId9" Type="http://schemas.openxmlformats.org/officeDocument/2006/relationships/hyperlink" Target="https://orcid.org/0009-0001-1772-4262" TargetMode="External"/><Relationship Id="rId10" Type="http://schemas.openxmlformats.org/officeDocument/2006/relationships/hyperlink" Target="https://shs.hal.science/halshs-05133732v1" TargetMode="External"/><Relationship Id="rId11" Type="http://schemas.openxmlformats.org/officeDocument/2006/relationships/hyperlink" Target="https://hal.science/search/index/?q=*&amp;authFullName_s=Eva Szego" TargetMode="External"/><Relationship Id="rId12" Type="http://schemas.openxmlformats.org/officeDocument/2006/relationships/hyperlink" Target="https://hal.science/search/index/?q=*&amp;authFullName_s=Didier Lebert" TargetMode="External"/><Relationship Id="rId13" Type="http://schemas.openxmlformats.org/officeDocument/2006/relationships/hyperlink" Target="https://shs.hal.science/halshs-04632836v1" TargetMode="External"/><Relationship Id="rId14" Type="http://schemas.openxmlformats.org/officeDocument/2006/relationships/hyperlink" Target="https://hal.science/hal-04483335v1" TargetMode="External"/><Relationship Id="rId15" Type="http://schemas.openxmlformats.org/officeDocument/2006/relationships/hyperlink" Target="https://hal.science/search/index/?q=*&amp;authFullName_s=Dorgyles C.M. Kouakou" TargetMode="External"/><Relationship Id="rId16" Type="http://schemas.openxmlformats.org/officeDocument/2006/relationships/hyperlink" Target="https://hal.science/hal-04381550v1" TargetMode="External"/><Relationship Id="rId17" Type="http://schemas.openxmlformats.org/officeDocument/2006/relationships/hyperlink" Target="https://hal.science/hal-04381516v1" TargetMode="External"/><Relationship Id="rId18" Type="http://schemas.openxmlformats.org/officeDocument/2006/relationships/hyperlink" Target="https://hal.science/hal-04381528v1" TargetMode="External"/><Relationship Id="rId19" Type="http://schemas.openxmlformats.org/officeDocument/2006/relationships/hyperlink" Target="https://hal.science/hal-04015765v1" TargetMode="External"/><Relationship Id="rId20" Type="http://schemas.openxmlformats.org/officeDocument/2006/relationships/hyperlink" Target="https://hal.science/hal-04381506v1" TargetMode="External"/><Relationship Id="rId21" Type="http://schemas.openxmlformats.org/officeDocument/2006/relationships/hyperlink" Target="https://hal.science/hal-03984498v1" TargetMode="External"/><Relationship Id="rId22" Type="http://schemas.openxmlformats.org/officeDocument/2006/relationships/hyperlink" Target="https://shs.hal.science/halshs-03540162v1" TargetMode="External"/><Relationship Id="rId23" Type="http://schemas.openxmlformats.org/officeDocument/2006/relationships/hyperlink" Target="https://hal.science/hal-03751662v1" TargetMode="External"/><Relationship Id="rId24" Type="http://schemas.openxmlformats.org/officeDocument/2006/relationships/hyperlink" Target="https://dx.doi.org/10.48611/isbn.978-2-406-13811-2.p.008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Szego</dc:title>
  <dc:description>CV</dc:description>
  <dc:subject/>
  <cp:keywords/>
  <cp:category/>
  <cp:lastModifiedBy/>
  <dcterms:created xsi:type="dcterms:W3CDTF">2026-03-16T22:50:03+01:00</dcterms:created>
  <dcterms:modified xsi:type="dcterms:W3CDTF">2026-03-16T22:50:03+01:00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