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9.911504424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de dampierre-noiray </w:t>
      </w:r>
      <w:r>
        <w:rPr>
          <w:color w:val="641e6e"/>
        </w:rPr>
        <w:t xml:space="preserve">MCF en littérature comparée, Université Bordeaux Montaigne,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eve-de-dampierre-noiray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Ève de Dampierre-Noiray est maîtresse de conférences en littérature comparée à l’Université Bordeaux Montaigne. Ses travaux portent sur les littératures européennes et arabes des XXème et XXIème siècles (critique des représentations coloniales dans le monde arabo-musulman ; enjeux de la fiction et de la poésie dans les champs littéraires arabes ; lutte politique et action poétique dans les processus de création et de réception ; poésie arabe contemporaine, œuvre de M. Darwich ; poésie italienne. Elle a publié Traductions et Partages : que pensons-nous devoir transmettre ? (codir. avec A.-L. Metzger, V. Partensky et I. Poulin, Vox Poetica, 2014) ;De l’Égypte à la fiction* (Classiques Garnier, 2014) ; Formes de l’action poétique (avec Carole Boidin et Emilie Picherot, Atlande, 2016) ; Dans une rime de bois. Deux poèmes de Mahmoud Darwich (PUB, 2023). Elle a traduit : Abdulrahman Khallouf, Le bonheur est une abeille qui me pique à la hanche (trad. de l’arabe [Syrie] avec l’auteur, Alidades, 2022) ; Mosab Abu Toha, Ce que vous trouverez caché dans mon oreille (trad. de l’anglais [Palestine], Julliard, 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Mosab Abu Toha, Ce que vous trouverez caché dans mon oreille. Poèmes de Gaza, traduit de l'anglais (Palestine)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Ève de Dampierre-Noiray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Abulrahman Khallouf. Le bonheur est une abeille qui me pique à la hanche (poèmes 2011-2019)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Ève de Dampierre-Noiray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une rime de bois. Deux poèmes de Mahmoud Darwich.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Ève de Dampierre-Noiray</w:t>
              </w:r>
            </w:hyperlink>
          </w:p>
          <w:p>
            <w:pPr/>
            <w:r>
              <w:rPr/>
              <w:t xml:space="preserve">Presses Universitaires de Bordeaux. , 2023, Translations. Pensée et pratiques de la traduction, volume 7, 979-10-300-0864-7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l'action poétique : René Char, &amp;quot;Fureur et mystère&amp;quot;, Mahmoud Darwich, &amp;quot;La terre nous est étroite et autres poèmes&amp;quot;, Federico García Lorca, &amp;quot;Complaintes gitanes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</w:p>
          <w:p>
            <w:pPr/>
            <w:r>
              <w:rPr/>
              <w:t xml:space="preserve">Atlande, 284 p., 2015, Clés-concours, 9782350303994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l'Égypte à la fiction. Récits arabes et européens du 20e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</w:p>
          <w:p>
            <w:pPr/>
            <w:r>
              <w:rPr/>
              <w:t xml:space="preserve">Classiques Garnier, pp.385,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against Belief and Belief in Fiction in Modern and Contemporary Arabic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Ève de Dampierre-Noiray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The Routeledge Handbook of Fiction and Belief</w:t>
            </w:r>
            <w:r>
              <w:rPr/>
              <w:t xml:space="preserve">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[12 p.], 2023, 978-1-003-11945-6 (eBook) - 978-0-367-63515-2 (relié)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arabes: quelle place dans la littérature comparée?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Ève de Dampierre</w:t>
              </w:r>
            </w:hyperlink>
          </w:p>
          <w:p>
            <w:pPr/>
            <w:r>
              <w:rPr/>
              <w:t xml:space="preserve">Yves Clavaron; Emilie Picherot; Zoé Schweitzer. </w:t>
            </w:r>
            <w:r>
              <w:rPr>
                <w:i w:val="1"/>
                <w:iCs w:val="1"/>
              </w:rPr>
              <w:t xml:space="preserve">Orientalisme et comparatisme</w:t>
            </w:r>
            <w:r>
              <w:rPr/>
              <w:t xml:space="preserve">, Publications de l'Université de Saint-Etienne, pp.69-90, 2014, Coll. Voix d'ailleurs, 978-2-86272-662-5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L’Orient, l’homme et le livre : retour sur l’autorité contestée de L’Orientalisme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de Dampierre-Noiray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en littérature</w:t>
            </w:r>
            <w:r>
              <w:rPr/>
              <w:t xml:space="preserve">, Presses universitaires de Rennes, pp.301-313, 2010,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⟨10.4000/books.pur.40561⟩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Compte-redu de l'ouvrage de Randa Sabry (dir.), Voyager d'Egypte vers l'Europe et inversement. Parcours croisés (1830-1950)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Ève de Dampierre-Noiray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Marcher le plus longtemps possible ».Fantasmes et expériences du déplacement dans la poésie d’Iman Mersal (Égypte)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Ève de Dampierre-Noiray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Trans-‎Revue de littérature générale et comparée</w:t>
            </w:r>
            <w:r>
              <w:rPr/>
              <w:t xml:space="preserve">, 2021, Hors Frontières (26),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⟨10.4000/trans.5576⟩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poème des perdants » (Darwich) à la déconstruction des canons épiques : quelle tâche pour la poésie arabe aujourd’hui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Ève de Dampierre-Noiray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genres et des formes littéraires et artistiques, Actes du XLIe Congrès de la Société française de littérature générale et comparée, pour la « Bibliothèque comparatiste »</w:t>
            </w:r>
            <w:r>
              <w:rPr/>
              <w:t xml:space="preserve">, La section de littérature comparée de l’Université Toulouse Jean-Jaurès et le laboratoire LLA-Créatis,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partages : que pensons-nous devoir transmettre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Anne-Laure Metzger-Rambach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Vérane Partensky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de Dampierre-Noiray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Congrès de la Société française de Littérature générale et comparée</w:t>
            </w:r>
            <w:r>
              <w:rPr/>
              <w:t xml:space="preserve">, Oct 2011, Bordeaux,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Société française de littérature générale et comparée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hal-02045145v1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0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-de-dampierre-noiray" TargetMode="External"/><Relationship Id="rId9" Type="http://schemas.openxmlformats.org/officeDocument/2006/relationships/hyperlink" Target="https://hal.science/hal-05307506v1" TargetMode="External"/><Relationship Id="rId10" Type="http://schemas.openxmlformats.org/officeDocument/2006/relationships/hyperlink" Target="https://hal.science/search/index/?q=*&amp;authFullName_s=&#200;ve de Dampierre-Noiray" TargetMode="External"/><Relationship Id="rId11" Type="http://schemas.openxmlformats.org/officeDocument/2006/relationships/hyperlink" Target="https://hal.science/hal-05307497v1" TargetMode="External"/><Relationship Id="rId12" Type="http://schemas.openxmlformats.org/officeDocument/2006/relationships/hyperlink" Target="https://hal.science/hal-05317902v1" TargetMode="External"/><Relationship Id="rId13" Type="http://schemas.openxmlformats.org/officeDocument/2006/relationships/hyperlink" Target="https://hal.science/hal-04393660v1" TargetMode="External"/><Relationship Id="rId14" Type="http://schemas.openxmlformats.org/officeDocument/2006/relationships/hyperlink" Target="https://hal.science/search/index/?q=*&amp;authFullName_s=Carole Boidin" TargetMode="External"/><Relationship Id="rId15" Type="http://schemas.openxmlformats.org/officeDocument/2006/relationships/hyperlink" Target="https://hal.science/search/index/?q=*&amp;authFullName_s=&#200;ve de Dampierre" TargetMode="External"/><Relationship Id="rId16" Type="http://schemas.openxmlformats.org/officeDocument/2006/relationships/hyperlink" Target="https://hal.science/search/index/?q=*&amp;authFullName_s=Emilie Picherot" TargetMode="External"/><Relationship Id="rId17" Type="http://schemas.openxmlformats.org/officeDocument/2006/relationships/hyperlink" Target="https://hal.science/hal-02632987v1" TargetMode="External"/><Relationship Id="rId18" Type="http://schemas.openxmlformats.org/officeDocument/2006/relationships/hyperlink" Target="https://hal.science/hal-05302361v1" TargetMode="External"/><Relationship Id="rId19" Type="http://schemas.openxmlformats.org/officeDocument/2006/relationships/hyperlink" Target="https://www.taylorfrancis.com/chapters/edit/10.4324/9781003119456-37/fiction-belief-belief-fiction-modern-contemporary-arabic-literature-%C3%A8ve-de-dampierre-noiray?context=ubx&amp;amp;refId=e8bcdfc4-d339-4b6f-a11c-3ee49cb85c8c" TargetMode="External"/><Relationship Id="rId20" Type="http://schemas.openxmlformats.org/officeDocument/2006/relationships/hyperlink" Target="https://hal.science/hal-04393710v1" TargetMode="External"/><Relationship Id="rId21" Type="http://schemas.openxmlformats.org/officeDocument/2006/relationships/hyperlink" Target="https://hal.science/hal-02507928v1" TargetMode="External"/><Relationship Id="rId22" Type="http://schemas.openxmlformats.org/officeDocument/2006/relationships/hyperlink" Target="https://hal.science/search/index/?q=*&amp;authFullName_s=Eve de Dampierre-Noiray" TargetMode="External"/><Relationship Id="rId23" Type="http://schemas.openxmlformats.org/officeDocument/2006/relationships/hyperlink" Target="https://dx.doi.org/10.4000/books.pur.40561" TargetMode="External"/><Relationship Id="rId24" Type="http://schemas.openxmlformats.org/officeDocument/2006/relationships/hyperlink" Target="https://hal.science/hal-05317882v1" TargetMode="External"/><Relationship Id="rId25" Type="http://schemas.openxmlformats.org/officeDocument/2006/relationships/hyperlink" Target="https://hal.science/hal-05307556v1" TargetMode="External"/><Relationship Id="rId26" Type="http://schemas.openxmlformats.org/officeDocument/2006/relationships/hyperlink" Target="https://dx.doi.org/10.4000/trans.5576" TargetMode="External"/><Relationship Id="rId27" Type="http://schemas.openxmlformats.org/officeDocument/2006/relationships/hyperlink" Target="https://hal.science/hal-05307601v1" TargetMode="External"/><Relationship Id="rId28" Type="http://schemas.openxmlformats.org/officeDocument/2006/relationships/hyperlink" Target="https://hal.science/hal-02045145v1" TargetMode="External"/><Relationship Id="rId29" Type="http://schemas.openxmlformats.org/officeDocument/2006/relationships/hyperlink" Target="https://hal.science/search/index/?q=*&amp;authFullName_s=Anne-Laure Metzger-Rambach" TargetMode="External"/><Relationship Id="rId30" Type="http://schemas.openxmlformats.org/officeDocument/2006/relationships/hyperlink" Target="https://hal.science/search/index/?q=*&amp;authFullName_s=V&#233;rane Partensky" TargetMode="External"/><Relationship Id="rId31" Type="http://schemas.openxmlformats.org/officeDocument/2006/relationships/hyperlink" Target="https://hal.science/search/index/?q=*&amp;authFullName_s=Isabelle Poulin" TargetMode="External"/><Relationship Id="rId32" Type="http://schemas.openxmlformats.org/officeDocument/2006/relationships/hyperlink" Target="https://sflgc.org/actes/traduction-et-partages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de dampierre-noiray</dc:title>
  <dc:description>CV</dc:description>
  <dc:subject/>
  <cp:keywords/>
  <cp:category/>
  <cp:lastModifiedBy/>
  <dcterms:created xsi:type="dcterms:W3CDTF">2026-04-30T19:42:20+02:00</dcterms:created>
  <dcterms:modified xsi:type="dcterms:W3CDTF">2026-04-30T19:42:20+02:00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