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Matringe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judiciaire, le principe du contradictoire et le titre exécutoire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Revue Trimestrielle de droit européen, pp.374-53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judiciaire et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Revue Trimestrielle de droit européen, pp.374-54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du droit européen des étrangers par le juge judiciaire, un grand rôle trop étroit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Revue Trimestrielle de droit européen, pp.374-51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œuvre du droit européen des étrangers par le juge judiciaire » in Chronique Jurisprudence judiciaire française intéressant le droit de l’Union européenne / dir. Jean-Sylvestre Bergé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Lunca-Muller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2015/2, p. 348-49-348-50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droit des étrangers : le rôle proactif du juge judiciaire dans la mise en oeuvre du droit européen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Lunca Mariana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2014, pp.472-474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et l'effectivité du droit européen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pp.292-47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de la révélation de faille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2012, 14 (2), pp.181-195.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⟨10.4000/ethiquepublique.1038⟩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: approche comparée des contentieux devant la Cour de cassation et les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2012 (2), pp.513-515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principe de précaution à travers différentes législations relatives aux antennes de téléphonie portable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2011, 3,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l'article L.34-2 CPCE?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Juriscom.net : Droit des technologies de l'information</w:t>
            </w:r>
            <w:r>
              <w:rPr/>
              <w:t xml:space="preserve">, 2011, http://www.juriscom.net/uni/visu.php?ID=1337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dans le temps des effets de la décision du juge en droit français et en droit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JURISdoctoria</w:t>
            </w:r>
            <w:r>
              <w:rPr/>
              <w:t xml:space="preserve">, 2011, La décision (n°7), http://www.jurisdoctoria.net/pdf/numero7/aut7_MATRINGE.pdf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hal-00732705v1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marchandisation assumée par le biais de l'indemnisation du préjudice corporel, exemple du droit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humain entre sacralisation et marchandisation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hal-00442064v3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des dispositions de la loi introductive du Code civil allemand relatives au DIP en matière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/>
              <w:t xml:space="preserve">2010, pp.www.jafbase.fr/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hal-00732695v2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d'agir du mandataire judiciaire rend-il irrecevable l'action du créancier contrôleur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entre vie privée et publicité de la procédure en matière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hal-00629724v2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responsabilité civile en droit suisse : modèle pour le droit français?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/>
              <w:t xml:space="preserve">Droit. Université de Strasbourg, 2010.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tel-00630169v1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17639v1" TargetMode="External"/><Relationship Id="rId8" Type="http://schemas.openxmlformats.org/officeDocument/2006/relationships/hyperlink" Target="https://hal.science/search/index/?q=*&amp;authFullName_s=Eve Matringe" TargetMode="External"/><Relationship Id="rId9" Type="http://schemas.openxmlformats.org/officeDocument/2006/relationships/hyperlink" Target="https://hal.science/hal-01617644v1" TargetMode="External"/><Relationship Id="rId10" Type="http://schemas.openxmlformats.org/officeDocument/2006/relationships/hyperlink" Target="https://hal.science/hal-01617635v1" TargetMode="External"/><Relationship Id="rId11" Type="http://schemas.openxmlformats.org/officeDocument/2006/relationships/hyperlink" Target="https://univ-lyon3.hal.science/hal-02961172v1" TargetMode="External"/><Relationship Id="rId12" Type="http://schemas.openxmlformats.org/officeDocument/2006/relationships/hyperlink" Target="https://hal.science/search/index/?q=*&amp;authFullName_s=Mariana Lunca-Muller" TargetMode="External"/><Relationship Id="rId13" Type="http://schemas.openxmlformats.org/officeDocument/2006/relationships/hyperlink" Target="https://hal.science/hal-01076653v1" TargetMode="External"/><Relationship Id="rId14" Type="http://schemas.openxmlformats.org/officeDocument/2006/relationships/hyperlink" Target="https://hal.science/search/index/?q=*&amp;authFullName_s=Lunca Mariana" TargetMode="External"/><Relationship Id="rId15" Type="http://schemas.openxmlformats.org/officeDocument/2006/relationships/hyperlink" Target="https://hal.science/hal-01076640v1" TargetMode="External"/><Relationship Id="rId16" Type="http://schemas.openxmlformats.org/officeDocument/2006/relationships/hyperlink" Target="https://hal.science/hal-00787330v1" TargetMode="External"/><Relationship Id="rId17" Type="http://schemas.openxmlformats.org/officeDocument/2006/relationships/hyperlink" Target="https://dx.doi.org/10.4000/ethiquepublique.1038" TargetMode="External"/><Relationship Id="rId18" Type="http://schemas.openxmlformats.org/officeDocument/2006/relationships/hyperlink" Target="https://hal.science/hal-00732703v1" TargetMode="External"/><Relationship Id="rId19" Type="http://schemas.openxmlformats.org/officeDocument/2006/relationships/hyperlink" Target="https://hal.science/hal-00563361v1" TargetMode="External"/><Relationship Id="rId20" Type="http://schemas.openxmlformats.org/officeDocument/2006/relationships/hyperlink" Target="https://hal.science/hal-00630383v1" TargetMode="External"/><Relationship Id="rId21" Type="http://schemas.openxmlformats.org/officeDocument/2006/relationships/hyperlink" Target="https://hal.science/hal-00732705v1" TargetMode="External"/><Relationship Id="rId22" Type="http://schemas.openxmlformats.org/officeDocument/2006/relationships/hyperlink" Target="https://hal.science/hal-00442064v3" TargetMode="External"/><Relationship Id="rId23" Type="http://schemas.openxmlformats.org/officeDocument/2006/relationships/hyperlink" Target="https://hal.science/hal-00732695v2" TargetMode="External"/><Relationship Id="rId24" Type="http://schemas.openxmlformats.org/officeDocument/2006/relationships/hyperlink" Target="https://hal.science/hal-00652307v1" TargetMode="External"/><Relationship Id="rId25" Type="http://schemas.openxmlformats.org/officeDocument/2006/relationships/hyperlink" Target="https://hal.science/hal-00629724v2" TargetMode="External"/><Relationship Id="rId26" Type="http://schemas.openxmlformats.org/officeDocument/2006/relationships/hyperlink" Target="https://theses.hal.science/tel-00630169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Matringe</dc:title>
  <dc:description>CV</dc:description>
  <dc:subject/>
  <cp:keywords/>
  <cp:category/>
  <cp:lastModifiedBy/>
  <dcterms:created xsi:type="dcterms:W3CDTF">2026-05-03T11:51:35+02:00</dcterms:created>
  <dcterms:modified xsi:type="dcterms:W3CDTF">2026-05-03T11:51:35+02:00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