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Cavaillé </w:t>
      </w:r>
      <w:r>
        <w:rPr>
          <w:color w:val="641e6e"/>
        </w:rPr>
        <w:t xml:space="preserve">Professeur en études théâtrales– Département des arts du spectacle– UFR Humanités et Sciences Sociales– Laboratoire LASLAR (UR 4256)Université de Caen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l'histoire des spectacles en France au cours de la première modernité (XVI-XVIIIe s.). J'ai notamment travaillé sur la dramaturgie et la scénographie du théâtre et des fêtes au cours des guerres civiles (depuis les Guerres de religion jusqu'à la Fronde), en particulier à partir du répertoire du poète professionnel de théâtre Alexandre Hardy et de ses contemporains, à Paris comme dans les régions.</w:t>
      </w:r>
    </w:p>
    <w:p>
      <w:pPr/>
      <w:r>
        <w:rPr/>
        <w:t xml:space="preserve">À partir de la rhétorique des émotions dans ce théâtre violent, je me suis intéressé aux problèmes de la réception des spectacles et à l'histoire des spectateurs/spectatrices, notamment aux traces matérielles laissées par leur expérience théâtrale – que ce soit dans leurs usages de l'écrit et dans leur façon de mettre en mot cette expérience que dans les objets, images, souvenirs, reliques qu'ils ou elles accumulent.</w:t>
      </w:r>
    </w:p>
    <w:p>
      <w:pPr/>
      <w:r>
        <w:rPr/>
        <w:t xml:space="preserve">Ces questions ont alors orienté mes recherches vers la réception et l'appropriation des spectacles des grands empires asiatiques dans la France d'Ancien Régime : j'ai consacré mon inédit d'habilitation à diriger des recherches à ces phénomènes de circulation, d'interprétation et d'exposition qui dessinent une histoire de la mondialisation des spectacles entre le XVIIe et le XVIIIe s. Cette recherche montre comment l'Ancien Régime construit les hiérarchies culturelles qui ont longtemps structuré notre compréhension des arts du spectacle non-européens.</w:t>
      </w:r>
    </w:p>
    <w:p>
      <w:pPr/>
      <w:r>
        <w:rPr/>
        <w:t xml:space="preserve">Enfin, je travaille sur la réception et la mise en scène du &amp;quot;baroque&amp;quot;, ainsi qu'aux usages du patrimoine théâtral, dans le spectacle contemporain : j'étudie comment se renouvellent depuis 25 ans les problématiques liées au répertoire et à la présence des oeuvres du passé sur la scène actuelle.</w:t>
      </w:r>
    </w:p>
    <w:p>
      <w:pPr/>
      <w:r>
        <w:rPr>
          <w:b w:val="1"/>
          <w:bCs w:val="1"/>
        </w:rPr>
        <w:t xml:space="preserve">Thématiques de recherche :</w:t>
      </w:r>
    </w:p>
    <w:p>
      <w:pPr>
        <w:numPr>
          <w:ilvl w:val="0"/>
          <w:numId w:val="1"/>
        </w:numPr>
      </w:pPr>
      <w:r>
        <w:rPr/>
        <w:t xml:space="preserve">Dramaturgie, scénographie et pratiques spectaculaires dans la France des guerres civiles (c. 1570-1640)</w:t>
      </w:r>
    </w:p>
    <w:p>
      <w:pPr>
        <w:numPr>
          <w:ilvl w:val="0"/>
          <w:numId w:val="1"/>
        </w:numPr>
      </w:pPr>
      <w:r>
        <w:rPr/>
        <w:t xml:space="preserve">Études de réception et histoire des spectacles: émotions et pratiques de spectateur.rice.s</w:t>
      </w:r>
    </w:p>
    <w:p>
      <w:pPr>
        <w:numPr>
          <w:ilvl w:val="0"/>
          <w:numId w:val="1"/>
        </w:numPr>
      </w:pPr>
      <w:r>
        <w:rPr/>
        <w:t xml:space="preserve">Appropriation et usages du &amp;quot;baroque&amp;quot; sur la scène contemporaine</w:t>
      </w:r>
    </w:p>
    <w:p>
      <w:pPr>
        <w:numPr>
          <w:ilvl w:val="0"/>
          <w:numId w:val="1"/>
        </w:numPr>
      </w:pPr>
      <w:r>
        <w:rPr/>
        <w:t xml:space="preserve">La première mondialisation des spectacles: circulations artistiques et expériences extra-culturelles (XVIIe-XVIIIe 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baroque intranquille. Entretien avec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pp.99-101</w:t>
            </w:r>
          </w:p>
          <w:p>
            <w:pPr/>
            <w:r>
              <w:rPr/>
              <w:t xml:space="preserve">Article dans une revue</w:t>
            </w:r>
          </w:p>
          <w:p>
            <w:pPr/>
            <w:hyperlink r:id="rId7" w:history="1">
              <w:r>
                <w:rPr>
                  <w:color w:val="#410a8c"/>
                  <w:u w:val="single"/>
                </w:rPr>
                <w:t xml:space="preserve">hal-04716765v1</w:t>
              </w:r>
            </w:hyperlink>
          </w:p>
        </w:tc>
      </w:tr>
      <w:tr>
        <w:trPr/>
        <w:tc>
          <w:tcPr>
            <w:noWrap/>
          </w:tcPr>
          <w:p>
            <w:pPr>
              <w:spacing w:after="200"/>
            </w:pPr>
            <w:hyperlink r:id="rId9" w:history="1">
              <w:r>
                <w:rPr>
                  <w:color w:val="1e198e"/>
                  <w:b w:val="1"/>
                  <w:bCs w:val="1"/>
                  <w:u w:val="single"/>
                </w:rPr>
                <w:t xml:space="preserve">Baroque par temps de crise. Entretien avec Patrick Foll et Sébastien Daucé</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Théâtre/Public</w:t>
            </w:r>
            <w:r>
              <w:rPr/>
              <w:t xml:space="preserve">, 2024, Baroque au présent, 250, pp.28-31</w:t>
            </w:r>
          </w:p>
          <w:p>
            <w:pPr/>
            <w:r>
              <w:rPr/>
              <w:t xml:space="preserve">Article dans une revue</w:t>
            </w:r>
          </w:p>
          <w:p>
            <w:pPr/>
            <w:hyperlink r:id="rId9" w:history="1">
              <w:r>
                <w:rPr>
                  <w:color w:val="#410a8c"/>
                  <w:u w:val="single"/>
                </w:rPr>
                <w:t xml:space="preserve">hal-04716748v1</w:t>
              </w:r>
            </w:hyperlink>
          </w:p>
        </w:tc>
      </w:tr>
      <w:tr>
        <w:trPr/>
        <w:tc>
          <w:tcPr>
            <w:noWrap/>
          </w:tcPr>
          <w:p>
            <w:pPr>
              <w:spacing w:after="200"/>
            </w:pPr>
            <w:hyperlink r:id="rId11" w:history="1">
              <w:r>
                <w:rPr>
                  <w:color w:val="1e198e"/>
                  <w:b w:val="1"/>
                  <w:bCs w:val="1"/>
                  <w:u w:val="single"/>
                </w:rPr>
                <w:t xml:space="preserve">Romances incertains. Un parcours dans l'oeuvre de Nina Laisné</w:t>
              </w:r>
            </w:hyperlink>
          </w:p>
          <w:p>
            <w:pPr/>
            <w:hyperlink r:id="rId8" w:history="1">
              <w:r>
                <w:rPr>
                  <w:color w:val="#410a8c"/>
                  <w:u w:val="single"/>
                </w:rPr>
                <w:t xml:space="preserve">Fabien Cavaillé</w:t>
              </w:r>
            </w:hyperlink>
          </w:p>
          <w:p>
            <w:pPr/>
            <w:r>
              <w:rPr>
                <w:i w:val="1"/>
                <w:iCs w:val="1"/>
              </w:rPr>
              <w:t xml:space="preserve">Théâtre/Public</w:t>
            </w:r>
            <w:r>
              <w:rPr/>
              <w:t xml:space="preserve">, 2024, Baroque au présent, 250, pp.96-98</w:t>
            </w:r>
          </w:p>
          <w:p>
            <w:pPr/>
            <w:r>
              <w:rPr/>
              <w:t xml:space="preserve">Article dans une revue</w:t>
            </w:r>
          </w:p>
          <w:p>
            <w:pPr/>
            <w:hyperlink r:id="rId11" w:history="1">
              <w:r>
                <w:rPr>
                  <w:color w:val="#410a8c"/>
                  <w:u w:val="single"/>
                </w:rPr>
                <w:t xml:space="preserve">hal-04716757v1</w:t>
              </w:r>
            </w:hyperlink>
          </w:p>
        </w:tc>
      </w:tr>
      <w:tr>
        <w:trPr/>
        <w:tc>
          <w:tcPr>
            <w:noWrap/>
          </w:tcPr>
          <w:p>
            <w:pPr>
              <w:spacing w:after="200"/>
            </w:pPr>
            <w:hyperlink r:id="rId12" w:history="1">
              <w:r>
                <w:rPr>
                  <w:color w:val="1e198e"/>
                  <w:b w:val="1"/>
                  <w:bCs w:val="1"/>
                  <w:u w:val="single"/>
                </w:rPr>
                <w:t xml:space="preserve">Avant le paysage. Enquête sur le décor pastoral dans le Mémoire de Mahelot (Paris, c. 1633-1634)</w:t>
              </w:r>
            </w:hyperlink>
          </w:p>
          <w:p>
            <w:pPr/>
            <w:hyperlink r:id="rId8" w:history="1">
              <w:r>
                <w:rPr>
                  <w:color w:val="#410a8c"/>
                  <w:u w:val="single"/>
                </w:rPr>
                <w:t xml:space="preserve">Fabien Cavaillé</w:t>
              </w:r>
            </w:hyperlink>
          </w:p>
          <w:p>
            <w:pPr/>
            <w:r>
              <w:rPr>
                <w:i w:val="1"/>
                <w:iCs w:val="1"/>
              </w:rPr>
              <w:t xml:space="preserve">Revue d'Histoire du Théâtre</w:t>
            </w:r>
            <w:r>
              <w:rPr/>
              <w:t xml:space="preserve">, 2023, La fabrique du paysage, 296, pp.169-188</w:t>
            </w:r>
          </w:p>
          <w:p>
            <w:pPr/>
            <w:r>
              <w:rPr/>
              <w:t xml:space="preserve">Article dans une revue</w:t>
            </w:r>
          </w:p>
          <w:p>
            <w:pPr/>
            <w:hyperlink r:id="rId12" w:history="1">
              <w:r>
                <w:rPr>
                  <w:color w:val="#410a8c"/>
                  <w:u w:val="single"/>
                </w:rPr>
                <w:t xml:space="preserve">hal-04716811v1</w:t>
              </w:r>
            </w:hyperlink>
          </w:p>
        </w:tc>
      </w:tr>
      <w:tr>
        <w:trPr/>
        <w:tc>
          <w:tcPr>
            <w:noWrap/>
          </w:tcPr>
          <w:p>
            <w:pPr>
              <w:spacing w:after="200"/>
            </w:pPr>
            <w:hyperlink r:id="rId13" w:history="1">
              <w:r>
                <w:rPr>
                  <w:color w:val="1e198e"/>
                  <w:b w:val="1"/>
                  <w:bCs w:val="1"/>
                  <w:u w:val="single"/>
                </w:rPr>
                <w:t xml:space="preserve">Des émotions venues de loin ? Sentir et penser le pathétique du théâtre chinois depuis la France (1730-1830)</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2021, Les émotions en scène (XVIIe-XXIe siècle), 17, pp.291-314. </w:t>
            </w:r>
            <w:hyperlink r:id="rId14" w:history="1">
              <w:r>
                <w:rPr>
                  <w:color w:val="#410a8c"/>
                  <w:u w:val="single"/>
                </w:rPr>
                <w:t xml:space="preserve">⟨10.48611/isbn.978-2-406-12207-4.p.0291⟩</w:t>
              </w:r>
            </w:hyperlink>
          </w:p>
          <w:p>
            <w:pPr/>
            <w:r>
              <w:rPr/>
              <w:t xml:space="preserve">Article dans une revue</w:t>
            </w:r>
          </w:p>
          <w:p>
            <w:pPr/>
            <w:hyperlink r:id="rId13" w:history="1">
              <w:r>
                <w:rPr>
                  <w:color w:val="#410a8c"/>
                  <w:u w:val="single"/>
                </w:rPr>
                <w:t xml:space="preserve">hal-04716825v1</w:t>
              </w:r>
            </w:hyperlink>
          </w:p>
        </w:tc>
      </w:tr>
      <w:tr>
        <w:trPr/>
        <w:tc>
          <w:tcPr>
            <w:noWrap/>
          </w:tcPr>
          <w:p>
            <w:pPr>
              <w:spacing w:after="200"/>
            </w:pPr>
            <w:hyperlink r:id="rId15" w:history="1">
              <w:r>
                <w:rPr>
                  <w:color w:val="1e198e"/>
                  <w:b w:val="1"/>
                  <w:bCs w:val="1"/>
                  <w:u w:val="single"/>
                </w:rPr>
                <w:t xml:space="preserve">Peut-on rejouer le théâtre des guerres de religion ? Retour sur une expérience de recherche par la pratique théâtrale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Revue d'Histoire du Théâtre</w:t>
            </w:r>
            <w:r>
              <w:rPr/>
              <w:t xml:space="preserve">, 2020, Théâtre, guerres et religion (Europe, XVIe siècle), 286, pp.135-146</w:t>
            </w:r>
          </w:p>
          <w:p>
            <w:pPr/>
            <w:r>
              <w:rPr/>
              <w:t xml:space="preserve">Article dans une revue</w:t>
            </w:r>
          </w:p>
          <w:p>
            <w:pPr/>
            <w:hyperlink r:id="rId15" w:history="1">
              <w:r>
                <w:rPr>
                  <w:color w:val="#410a8c"/>
                  <w:u w:val="single"/>
                </w:rPr>
                <w:t xml:space="preserve">hal-04446799v1</w:t>
              </w:r>
            </w:hyperlink>
          </w:p>
        </w:tc>
      </w:tr>
      <w:tr>
        <w:trPr/>
        <w:tc>
          <w:tcPr>
            <w:noWrap/>
          </w:tcPr>
          <w:p>
            <w:pPr>
              <w:spacing w:after="200"/>
            </w:pPr>
            <w:hyperlink r:id="rId17" w:history="1">
              <w:r>
                <w:rPr>
                  <w:color w:val="1e198e"/>
                  <w:b w:val="1"/>
                  <w:bCs w:val="1"/>
                  <w:u w:val="single"/>
                </w:rPr>
                <w:t xml:space="preserve">[Compte-rendu] Laurence Marie, &amp;lt;i&amp;gt;Inventer l'acteur. Émotions et spectacles dans l'Europe des Lumières&amp;lt;/i&amp;gt;, Paris, PUPS, 2018</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2020, L’œuvre et les institutions : approches internationales, 17, pp.157-164. </w:t>
            </w:r>
            <w:hyperlink r:id="rId18" w:history="1">
              <w:r>
                <w:rPr>
                  <w:color w:val="#410a8c"/>
                  <w:u w:val="single"/>
                </w:rPr>
                <w:t xml:space="preserve">⟨10.4000/doublejeu.2783⟩</w:t>
              </w:r>
            </w:hyperlink>
          </w:p>
          <w:p>
            <w:pPr/>
            <w:r>
              <w:rPr/>
              <w:t xml:space="preserve">Article dans une revue</w:t>
            </w:r>
            <w:r>
              <w:rPr/>
              <w:t xml:space="preserve"> (compte-rendu de lecture)</w:t>
            </w:r>
          </w:p>
          <w:p>
            <w:pPr/>
            <w:hyperlink r:id="rId17" w:history="1">
              <w:r>
                <w:rPr>
                  <w:color w:val="#410a8c"/>
                  <w:u w:val="single"/>
                </w:rPr>
                <w:t xml:space="preserve">hal-05524457v1</w:t>
              </w:r>
            </w:hyperlink>
          </w:p>
        </w:tc>
      </w:tr>
      <w:tr>
        <w:trPr/>
        <w:tc>
          <w:tcPr>
            <w:noWrap/>
          </w:tcPr>
          <w:p>
            <w:pPr>
              <w:spacing w:after="200"/>
            </w:pPr>
            <w:hyperlink r:id="rId19" w:history="1">
              <w:r>
                <w:rPr>
                  <w:color w:val="1e198e"/>
                  <w:b w:val="1"/>
                  <w:bCs w:val="1"/>
                  <w:u w:val="single"/>
                </w:rPr>
                <w:t xml:space="preserve">Peut-on rejouer le théâtre des guerres de religion ? Retour sur une expérience de recherche par la pratique théâtrale</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Revue d'Histoire du Théâtre</w:t>
            </w:r>
            <w:r>
              <w:rPr/>
              <w:t xml:space="preserve">, 2020, Théâtre, guerres et religion. Europe, XVIe s., 286, pp.135-146</w:t>
            </w:r>
          </w:p>
          <w:p>
            <w:pPr/>
            <w:r>
              <w:rPr/>
              <w:t xml:space="preserve">Article dans une revue</w:t>
            </w:r>
          </w:p>
          <w:p>
            <w:pPr/>
            <w:hyperlink r:id="rId19" w:history="1">
              <w:r>
                <w:rPr>
                  <w:color w:val="#410a8c"/>
                  <w:u w:val="single"/>
                </w:rPr>
                <w:t xml:space="preserve">hal-05524488v1</w:t>
              </w:r>
            </w:hyperlink>
          </w:p>
        </w:tc>
      </w:tr>
      <w:tr>
        <w:trPr/>
        <w:tc>
          <w:tcPr>
            <w:noWrap/>
          </w:tcPr>
          <w:p>
            <w:pPr>
              <w:spacing w:after="200"/>
            </w:pPr>
            <w:hyperlink r:id="rId20" w:history="1">
              <w:r>
                <w:rPr>
                  <w:color w:val="1e198e"/>
                  <w:b w:val="1"/>
                  <w:bCs w:val="1"/>
                  <w:u w:val="single"/>
                </w:rPr>
                <w:t xml:space="preserve">Introduction : L’Épreuve de la distance</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0" w:history="1">
              <w:r>
                <w:rPr>
                  <w:color w:val="#410a8c"/>
                  <w:u w:val="single"/>
                </w:rPr>
                <w:t xml:space="preserve">hal-03426263v1</w:t>
              </w:r>
            </w:hyperlink>
          </w:p>
        </w:tc>
      </w:tr>
      <w:tr>
        <w:trPr/>
        <w:tc>
          <w:tcPr>
            <w:noWrap/>
          </w:tcPr>
          <w:p>
            <w:pPr>
              <w:spacing w:after="200"/>
            </w:pPr>
            <w:hyperlink r:id="rId23" w:history="1">
              <w:r>
                <w:rPr>
                  <w:color w:val="1e198e"/>
                  <w:b w:val="1"/>
                  <w:bCs w:val="1"/>
                  <w:u w:val="single"/>
                </w:rPr>
                <w:t xml:space="preserve">L'aventure d'une observation. Routes et déroutes d'une enquête ethnographique dans les Voyages de Jean Chardin (1686-1711)</w:t>
              </w:r>
            </w:hyperlink>
          </w:p>
          <w:p>
            <w:pPr/>
            <w:hyperlink r:id="rId8" w:history="1">
              <w:r>
                <w:rPr>
                  <w:color w:val="#410a8c"/>
                  <w:u w:val="single"/>
                </w:rPr>
                <w:t xml:space="preserve">Fabien Cavaillé</w:t>
              </w:r>
            </w:hyperlink>
          </w:p>
          <w:p>
            <w:pPr/>
            <w:r>
              <w:rPr>
                <w:i w:val="1"/>
                <w:iCs w:val="1"/>
              </w:rPr>
              <w:t xml:space="preserve">Littératures classiques</w:t>
            </w:r>
            <w:r>
              <w:rPr/>
              <w:t xml:space="preserve">, 2019, L’aventure au XVIIe siècle : itinéraires d’une notion, 100, pp.39-48. </w:t>
            </w:r>
            <w:hyperlink r:id="rId24" w:history="1">
              <w:r>
                <w:rPr>
                  <w:color w:val="#410a8c"/>
                  <w:u w:val="single"/>
                </w:rPr>
                <w:t xml:space="preserve">⟨10.3917/licla1.100.0039⟩</w:t>
              </w:r>
            </w:hyperlink>
          </w:p>
          <w:p>
            <w:pPr/>
            <w:r>
              <w:rPr/>
              <w:t xml:space="preserve">Article dans une revue</w:t>
            </w:r>
          </w:p>
          <w:p>
            <w:pPr/>
            <w:hyperlink r:id="rId23" w:history="1">
              <w:r>
                <w:rPr>
                  <w:color w:val="#410a8c"/>
                  <w:u w:val="single"/>
                </w:rPr>
                <w:t xml:space="preserve">hal-04716831v1</w:t>
              </w:r>
            </w:hyperlink>
          </w:p>
        </w:tc>
      </w:tr>
      <w:tr>
        <w:trPr/>
        <w:tc>
          <w:tcPr>
            <w:noWrap/>
          </w:tcPr>
          <w:p>
            <w:pPr>
              <w:spacing w:after="200"/>
            </w:pPr>
            <w:hyperlink r:id="rId25" w:history="1">
              <w:r>
                <w:rPr>
                  <w:color w:val="1e198e"/>
                  <w:b w:val="1"/>
                  <w:bCs w:val="1"/>
                  <w:u w:val="single"/>
                </w:rPr>
                <w:t xml:space="preserve">Introduction : l'épreuve de la distance</w:t>
              </w:r>
            </w:hyperlink>
          </w:p>
          <w:p>
            <w:pPr/>
            <w:hyperlink r:id="rId8" w:history="1">
              <w:r>
                <w:rPr>
                  <w:color w:val="#410a8c"/>
                  <w:u w:val="single"/>
                </w:rPr>
                <w:t xml:space="preserve">Fabien Cavaillé</w:t>
              </w:r>
            </w:hyperlink>
            <w:r>
              <w:rPr/>
              <w:t xml:space="preserve">,</w:t>
            </w:r>
            <w:hyperlink r:id="rId21" w:history="1">
              <w:r>
                <w:rPr>
                  <w:color w:val="#410a8c"/>
                  <w:u w:val="single"/>
                </w:rPr>
                <w:t xml:space="preserve">Myriam Juan</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2019, Écrits de spectateurs : théâtre et cinéma, 16, pp.7-16. </w:t>
            </w:r>
            <w:hyperlink r:id="rId22" w:history="1">
              <w:r>
                <w:rPr>
                  <w:color w:val="#410a8c"/>
                  <w:u w:val="single"/>
                </w:rPr>
                <w:t xml:space="preserve">⟨10.4000/doublejeu.2481⟩</w:t>
              </w:r>
            </w:hyperlink>
          </w:p>
          <w:p>
            <w:pPr/>
            <w:r>
              <w:rPr/>
              <w:t xml:space="preserve">Article dans une revue</w:t>
            </w:r>
          </w:p>
          <w:p>
            <w:pPr/>
            <w:hyperlink r:id="rId25" w:history="1">
              <w:r>
                <w:rPr>
                  <w:color w:val="#410a8c"/>
                  <w:u w:val="single"/>
                </w:rPr>
                <w:t xml:space="preserve">hal-05524471v1</w:t>
              </w:r>
            </w:hyperlink>
          </w:p>
        </w:tc>
      </w:tr>
      <w:tr>
        <w:trPr/>
        <w:tc>
          <w:tcPr>
            <w:noWrap/>
          </w:tcPr>
          <w:p>
            <w:pPr>
              <w:spacing w:after="200"/>
            </w:pPr>
            <w:hyperlink r:id="rId26" w:history="1">
              <w:r>
                <w:rPr>
                  <w:color w:val="1e198e"/>
                  <w:b w:val="1"/>
                  <w:bCs w:val="1"/>
                  <w:u w:val="single"/>
                </w:rPr>
                <w:t xml:space="preserve">La femme puissante. Entretien avec Emmanuelle Haïm, propos recueillis par Fabien Cavaillé et Claire Lechevalier</w:t>
              </w:r>
            </w:hyperlink>
          </w:p>
          <w:p>
            <w:pPr/>
            <w:hyperlink r:id="rId10" w:history="1">
              <w:r>
                <w:rPr>
                  <w:color w:val="#410a8c"/>
                  <w:u w:val="single"/>
                </w:rPr>
                <w:t xml:space="preserve">Claire Lechevalier</w:t>
              </w:r>
            </w:hyperlink>
            <w:r>
              <w:rPr/>
              <w:t xml:space="preserve">,</w:t>
            </w:r>
            <w:hyperlink r:id="rId27" w:history="1">
              <w:r>
                <w:rPr>
                  <w:color w:val="#410a8c"/>
                  <w:u w:val="single"/>
                </w:rPr>
                <w:t xml:space="preserve">Emmanuelle Haïm</w:t>
              </w:r>
            </w:hyperlink>
            <w:r>
              <w:rPr/>
              <w:t xml:space="preserve">,</w:t>
            </w:r>
            <w:hyperlink r:id="rId8" w:history="1">
              <w:r>
                <w:rPr>
                  <w:color w:val="#410a8c"/>
                  <w:u w:val="single"/>
                </w:rPr>
                <w:t xml:space="preserve">Fabien Cavaillé</w:t>
              </w:r>
            </w:hyperlink>
          </w:p>
          <w:p>
            <w:pPr/>
            <w:r>
              <w:rPr>
                <w:i w:val="1"/>
                <w:iCs w:val="1"/>
              </w:rPr>
              <w:t xml:space="preserve">Skén&amp;graphie</w:t>
            </w:r>
            <w:r>
              <w:rPr/>
              <w:t xml:space="preserve">, 2017, Automne 2016 : Médée à l’opéra, 4, pp.65-71</w:t>
            </w:r>
          </w:p>
          <w:p>
            <w:pPr/>
            <w:r>
              <w:rPr/>
              <w:t xml:space="preserve">Article dans une revue</w:t>
            </w:r>
          </w:p>
          <w:p>
            <w:pPr/>
            <w:hyperlink r:id="rId26" w:history="1">
              <w:r>
                <w:rPr>
                  <w:color w:val="#410a8c"/>
                  <w:u w:val="single"/>
                </w:rPr>
                <w:t xml:space="preserve">hal-02151334v1</w:t>
              </w:r>
            </w:hyperlink>
          </w:p>
        </w:tc>
      </w:tr>
      <w:tr>
        <w:trPr/>
        <w:tc>
          <w:tcPr>
            <w:noWrap/>
          </w:tcPr>
          <w:p>
            <w:pPr>
              <w:spacing w:after="200"/>
            </w:pPr>
            <w:hyperlink r:id="rId28" w:history="1">
              <w:r>
                <w:rPr>
                  <w:color w:val="1e198e"/>
                  <w:b w:val="1"/>
                  <w:bCs w:val="1"/>
                  <w:u w:val="single"/>
                </w:rPr>
                <w:t xml:space="preserve">Entre Grand siècle et pop art, trois mises en scène de la Médée de Charpentier</w:t>
              </w:r>
            </w:hyperlink>
          </w:p>
          <w:p>
            <w:pPr/>
            <w:hyperlink r:id="rId8" w:history="1">
              <w:r>
                <w:rPr>
                  <w:color w:val="#410a8c"/>
                  <w:u w:val="single"/>
                </w:rPr>
                <w:t xml:space="preserve">Fabien Cavaillé</w:t>
              </w:r>
            </w:hyperlink>
          </w:p>
          <w:p>
            <w:pPr/>
            <w:r>
              <w:rPr>
                <w:i w:val="1"/>
                <w:iCs w:val="1"/>
              </w:rPr>
              <w:t xml:space="preserve">Skén&amp;graphie</w:t>
            </w:r>
            <w:r>
              <w:rPr/>
              <w:t xml:space="preserve">, 2016, Automne 2016 : Médée à l’opéra, 4, pp.57-64. </w:t>
            </w:r>
            <w:hyperlink r:id="rId29" w:history="1">
              <w:r>
                <w:rPr>
                  <w:color w:val="#410a8c"/>
                  <w:u w:val="single"/>
                </w:rPr>
                <w:t xml:space="preserve">⟨10.4000/skenegraphie.1286⟩</w:t>
              </w:r>
            </w:hyperlink>
          </w:p>
          <w:p>
            <w:pPr/>
            <w:r>
              <w:rPr/>
              <w:t xml:space="preserve">Article dans une revue</w:t>
            </w:r>
          </w:p>
          <w:p>
            <w:pPr/>
            <w:hyperlink r:id="rId28" w:history="1">
              <w:r>
                <w:rPr>
                  <w:color w:val="#410a8c"/>
                  <w:u w:val="single"/>
                </w:rPr>
                <w:t xml:space="preserve">hal-02141397v1</w:t>
              </w:r>
            </w:hyperlink>
          </w:p>
        </w:tc>
      </w:tr>
      <w:tr>
        <w:trPr/>
        <w:tc>
          <w:tcPr>
            <w:noWrap/>
          </w:tcPr>
          <w:p>
            <w:pPr>
              <w:spacing w:after="200"/>
            </w:pPr>
            <w:hyperlink r:id="rId30" w:history="1">
              <w:r>
                <w:rPr>
                  <w:color w:val="1e198e"/>
                  <w:b w:val="1"/>
                  <w:bCs w:val="1"/>
                  <w:u w:val="single"/>
                </w:rPr>
                <w:t xml:space="preserve">Faire un cycle à l'aube du néo-aristolelisme. Les chastes et loyales amours de Théagène et Chariclée (Alexandre Hardy, 1623)</w:t>
              </w:r>
            </w:hyperlink>
          </w:p>
          <w:p>
            <w:pPr/>
            <w:hyperlink r:id="rId8" w:history="1">
              <w:r>
                <w:rPr>
                  <w:color w:val="#410a8c"/>
                  <w:u w:val="single"/>
                </w:rPr>
                <w:t xml:space="preserve">Fabien Cavaillé</w:t>
              </w:r>
            </w:hyperlink>
          </w:p>
          <w:p>
            <w:pPr/>
            <w:r>
              <w:rPr>
                <w:i w:val="1"/>
                <w:iCs w:val="1"/>
              </w:rPr>
              <w:t xml:space="preserve">Les Cahiers Forell – Formes et Représentations en Linguistique et Littérature </w:t>
            </w:r>
            <w:r>
              <w:rPr/>
              <w:t xml:space="preserve">, 2016, Le cycle du théâtre</w:t>
            </w:r>
          </w:p>
          <w:p>
            <w:pPr/>
            <w:r>
              <w:rPr/>
              <w:t xml:space="preserve">Article dans une revue</w:t>
            </w:r>
          </w:p>
          <w:p>
            <w:pPr/>
            <w:hyperlink r:id="rId30" w:history="1">
              <w:r>
                <w:rPr>
                  <w:color w:val="#410a8c"/>
                  <w:u w:val="single"/>
                </w:rPr>
                <w:t xml:space="preserve">hal-04536419v1</w:t>
              </w:r>
            </w:hyperlink>
          </w:p>
        </w:tc>
      </w:tr>
      <w:tr>
        <w:trPr/>
        <w:tc>
          <w:tcPr>
            <w:noWrap/>
          </w:tcPr>
          <w:p>
            <w:pPr>
              <w:spacing w:after="200"/>
            </w:pPr>
            <w:hyperlink r:id="rId31" w:history="1">
              <w:r>
                <w:rPr>
                  <w:color w:val="1e198e"/>
                  <w:b w:val="1"/>
                  <w:bCs w:val="1"/>
                  <w:u w:val="single"/>
                </w:rPr>
                <w:t xml:space="preserve">Repaistre nos yeux de ces vains spectacles” : the pleasures of the spectator as the pleasures of eating in Pierre Nicole’s Traité de la comédie (1667)</w:t>
              </w:r>
            </w:hyperlink>
          </w:p>
          <w:p>
            <w:pPr/>
            <w:hyperlink r:id="rId8" w:history="1">
              <w:r>
                <w:rPr>
                  <w:color w:val="#410a8c"/>
                  <w:u w:val="single"/>
                </w:rPr>
                <w:t xml:space="preserve">Fabien Cavaillé</w:t>
              </w:r>
            </w:hyperlink>
          </w:p>
          <w:p>
            <w:pPr/>
            <w:r>
              <w:rPr>
                <w:i w:val="1"/>
                <w:iCs w:val="1"/>
              </w:rPr>
              <w:t xml:space="preserve">Yale French Studies</w:t>
            </w:r>
            <w:r>
              <w:rPr/>
              <w:t xml:space="preserve">, 2016, Guilty Pleasures: Theater, Piety, and Immorality in Seventeenth-Century France, 130, pp.139-150</w:t>
            </w:r>
          </w:p>
          <w:p>
            <w:pPr/>
            <w:r>
              <w:rPr/>
              <w:t xml:space="preserve">Article dans une revue</w:t>
            </w:r>
          </w:p>
          <w:p>
            <w:pPr/>
            <w:hyperlink r:id="rId31" w:history="1">
              <w:r>
                <w:rPr>
                  <w:color w:val="#410a8c"/>
                  <w:u w:val="single"/>
                </w:rPr>
                <w:t xml:space="preserve">hal-02141401v1</w:t>
              </w:r>
            </w:hyperlink>
          </w:p>
        </w:tc>
      </w:tr>
      <w:tr>
        <w:trPr/>
        <w:tc>
          <w:tcPr>
            <w:noWrap/>
          </w:tcPr>
          <w:p>
            <w:pPr>
              <w:spacing w:after="200"/>
            </w:pPr>
            <w:hyperlink r:id="rId32" w:history="1">
              <w:r>
                <w:rPr>
                  <w:color w:val="1e198e"/>
                  <w:b w:val="1"/>
                  <w:bCs w:val="1"/>
                  <w:u w:val="single"/>
                </w:rPr>
                <w:t xml:space="preserve">Les compétences linguistiques des comédiens professionnels au XVIIe siècle</w:t>
              </w:r>
            </w:hyperlink>
          </w:p>
          <w:p>
            <w:pPr/>
            <w:hyperlink r:id="rId8" w:history="1">
              <w:r>
                <w:rPr>
                  <w:color w:val="#410a8c"/>
                  <w:u w:val="single"/>
                </w:rPr>
                <w:t xml:space="preserve">Fabien Cavaillé</w:t>
              </w:r>
            </w:hyperlink>
            <w:r>
              <w:rPr/>
              <w:t xml:space="preserve">,</w:t>
            </w:r>
            <w:hyperlink r:id="rId33" w:history="1">
              <w:r>
                <w:rPr>
                  <w:color w:val="#410a8c"/>
                  <w:u w:val="single"/>
                </w:rPr>
                <w:t xml:space="preserve">Bénédicte Louvat-Molozay</w:t>
              </w:r>
            </w:hyperlink>
          </w:p>
          <w:p>
            <w:pPr/>
            <w:r>
              <w:rPr>
                <w:i w:val="1"/>
                <w:iCs w:val="1"/>
              </w:rPr>
              <w:t xml:space="preserve">Littératures classiques</w:t>
            </w:r>
            <w:r>
              <w:rPr/>
              <w:t xml:space="preserve">, 2015, Français et langues de France dans le théâtre du XVIIe siècle, 2 (87), pp.317-332. </w:t>
            </w:r>
            <w:hyperlink r:id="rId34" w:history="1">
              <w:r>
                <w:rPr>
                  <w:color w:val="#410a8c"/>
                  <w:u w:val="single"/>
                </w:rPr>
                <w:t xml:space="preserve">⟨10.3917/licla1.087.0317⟩</w:t>
              </w:r>
            </w:hyperlink>
          </w:p>
          <w:p>
            <w:pPr/>
            <w:r>
              <w:rPr/>
              <w:t xml:space="preserve">Article dans une revue</w:t>
            </w:r>
          </w:p>
          <w:p>
            <w:pPr/>
            <w:hyperlink r:id="rId32" w:history="1">
              <w:r>
                <w:rPr>
                  <w:color w:val="#410a8c"/>
                  <w:u w:val="single"/>
                </w:rPr>
                <w:t xml:space="preserve">hal-02141404v1</w:t>
              </w:r>
            </w:hyperlink>
          </w:p>
        </w:tc>
      </w:tr>
      <w:tr>
        <w:trPr/>
        <w:tc>
          <w:tcPr>
            <w:noWrap/>
          </w:tcPr>
          <w:p>
            <w:pPr>
              <w:spacing w:after="200"/>
            </w:pPr>
            <w:hyperlink r:id="rId35" w:history="1">
              <w:r>
                <w:rPr>
                  <w:color w:val="1e198e"/>
                  <w:b w:val="1"/>
                  <w:bCs w:val="1"/>
                  <w:u w:val="single"/>
                </w:rPr>
                <w:t xml:space="preserve">Modèle parisien et influence florentine. L'illustration des livres de fête français du Ballet des Polonais (1573) à Mirame (1641)</w:t>
              </w:r>
            </w:hyperlink>
          </w:p>
          <w:p>
            <w:pPr/>
            <w:hyperlink r:id="rId8" w:history="1">
              <w:r>
                <w:rPr>
                  <w:color w:val="#410a8c"/>
                  <w:u w:val="single"/>
                </w:rPr>
                <w:t xml:space="preserve">Fabien Cavaillé</w:t>
              </w:r>
            </w:hyperlink>
          </w:p>
          <w:p>
            <w:pPr/>
            <w:r>
              <w:rPr>
                <w:i w:val="1"/>
                <w:iCs w:val="1"/>
              </w:rPr>
              <w:t xml:space="preserve">European Drama and Performance Studies</w:t>
            </w:r>
            <w:r>
              <w:rPr/>
              <w:t xml:space="preserve">, 2014, Le document iconographique dans son contexte : le hors-champ des images du spectacle, 3, pp.73-90. </w:t>
            </w:r>
            <w:hyperlink r:id="rId36" w:history="1">
              <w:r>
                <w:rPr>
                  <w:color w:val="#410a8c"/>
                  <w:u w:val="single"/>
                </w:rPr>
                <w:t xml:space="preserve">⟨10.15122/isbn.978-2-8124-3270-5.p.0073⟩</w:t>
              </w:r>
            </w:hyperlink>
          </w:p>
          <w:p>
            <w:pPr/>
            <w:r>
              <w:rPr/>
              <w:t xml:space="preserve">Article dans une revue</w:t>
            </w:r>
          </w:p>
          <w:p>
            <w:pPr/>
            <w:hyperlink r:id="rId35" w:history="1">
              <w:r>
                <w:rPr>
                  <w:color w:val="#410a8c"/>
                  <w:u w:val="single"/>
                </w:rPr>
                <w:t xml:space="preserve">hal-04716838v1</w:t>
              </w:r>
            </w:hyperlink>
          </w:p>
        </w:tc>
      </w:tr>
      <w:tr>
        <w:trPr/>
        <w:tc>
          <w:tcPr>
            <w:noWrap/>
          </w:tcPr>
          <w:p>
            <w:pPr>
              <w:spacing w:after="200"/>
            </w:pPr>
            <w:hyperlink r:id="rId37" w:history="1">
              <w:r>
                <w:rPr>
                  <w:color w:val="1e198e"/>
                  <w:b w:val="1"/>
                  <w:bCs w:val="1"/>
                  <w:u w:val="single"/>
                </w:rPr>
                <w:t xml:space="preserve">Ruse, reconnaissance et merveille tragi-comiques.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3</w:t>
            </w:r>
          </w:p>
          <w:p>
            <w:pPr/>
            <w:r>
              <w:rPr/>
              <w:t xml:space="preserve">Article dans une revue</w:t>
            </w:r>
          </w:p>
          <w:p>
            <w:pPr/>
            <w:hyperlink r:id="rId37" w:history="1">
              <w:r>
                <w:rPr>
                  <w:color w:val="#410a8c"/>
                  <w:u w:val="single"/>
                </w:rPr>
                <w:t xml:space="preserve">hal-04716843v1</w:t>
              </w:r>
            </w:hyperlink>
          </w:p>
        </w:tc>
      </w:tr>
      <w:tr>
        <w:trPr/>
        <w:tc>
          <w:tcPr>
            <w:noWrap/>
          </w:tcPr>
          <w:p>
            <w:pPr>
              <w:spacing w:after="200"/>
            </w:pPr>
            <w:hyperlink r:id="rId38" w:history="1">
              <w:r>
                <w:rPr>
                  <w:color w:val="1e198e"/>
                  <w:b w:val="1"/>
                  <w:bCs w:val="1"/>
                  <w:u w:val="single"/>
                </w:rPr>
                <w:t xml:space="preserve">Ruse, reconnaissance, merveille tragicomique. Cornélie (A. Hardy), Conte d'hiver (W. Shakespeare)</w:t>
              </w:r>
            </w:hyperlink>
          </w:p>
          <w:p>
            <w:pPr/>
            <w:hyperlink r:id="rId8" w:history="1">
              <w:r>
                <w:rPr>
                  <w:color w:val="#410a8c"/>
                  <w:u w:val="single"/>
                </w:rPr>
                <w:t xml:space="preserve">Fabien Cavaillé</w:t>
              </w:r>
            </w:hyperlink>
          </w:p>
          <w:p>
            <w:pPr/>
            <w:r>
              <w:rPr>
                <w:i w:val="1"/>
                <w:iCs w:val="1"/>
              </w:rPr>
              <w:t xml:space="preserve">Comparatismes en Sorbonne</w:t>
            </w:r>
            <w:r>
              <w:rPr/>
              <w:t xml:space="preserve">, 2012, La ruse en scène. Poétiques et politiques de la tromperie au théâtre (XVIe- XVIIIe siècles), 3, [11 p.]</w:t>
            </w:r>
          </w:p>
          <w:p>
            <w:pPr/>
            <w:r>
              <w:rPr/>
              <w:t xml:space="preserve">Article dans une revue</w:t>
            </w:r>
          </w:p>
          <w:p>
            <w:pPr/>
            <w:hyperlink r:id="rId38" w:history="1">
              <w:r>
                <w:rPr>
                  <w:color w:val="#410a8c"/>
                  <w:u w:val="single"/>
                </w:rPr>
                <w:t xml:space="preserve">hal-00776575v1</w:t>
              </w:r>
            </w:hyperlink>
          </w:p>
        </w:tc>
      </w:tr>
      <w:tr>
        <w:trPr/>
        <w:tc>
          <w:tcPr>
            <w:noWrap/>
          </w:tcPr>
          <w:p>
            <w:pPr>
              <w:spacing w:after="200"/>
            </w:pPr>
            <w:hyperlink r:id="rId39" w:history="1">
              <w:r>
                <w:rPr>
                  <w:color w:val="1e198e"/>
                  <w:b w:val="1"/>
                  <w:bCs w:val="1"/>
                  <w:u w:val="single"/>
                </w:rPr>
                <w:t xml:space="preserve">Singularité de Pyrame ? Théophile face aux tragédies d'amour françaises (1600-1620)</w:t>
              </w:r>
            </w:hyperlink>
          </w:p>
          <w:p>
            <w:pPr/>
            <w:hyperlink r:id="rId8" w:history="1">
              <w:r>
                <w:rPr>
                  <w:color w:val="#410a8c"/>
                  <w:u w:val="single"/>
                </w:rPr>
                <w:t xml:space="preserve">Fabien Cavaillé</w:t>
              </w:r>
            </w:hyperlink>
          </w:p>
          <w:p>
            <w:pPr/>
            <w:r>
              <w:rPr>
                <w:i w:val="1"/>
                <w:iCs w:val="1"/>
              </w:rPr>
              <w:t xml:space="preserve">Arrêt sur scène / Scene Focus</w:t>
            </w:r>
            <w:r>
              <w:rPr/>
              <w:t xml:space="preserve">, 2012, Pyrame &amp; Thisbé : la mort des amants, 1, pp.11-20</w:t>
            </w:r>
          </w:p>
          <w:p>
            <w:pPr/>
            <w:r>
              <w:rPr/>
              <w:t xml:space="preserve">Article dans une revue</w:t>
            </w:r>
          </w:p>
          <w:p>
            <w:pPr/>
            <w:hyperlink r:id="rId39" w:history="1">
              <w:r>
                <w:rPr>
                  <w:color w:val="#410a8c"/>
                  <w:u w:val="single"/>
                </w:rPr>
                <w:t xml:space="preserve">hal-00776568v1</w:t>
              </w:r>
            </w:hyperlink>
          </w:p>
        </w:tc>
      </w:tr>
      <w:tr>
        <w:trPr/>
        <w:tc>
          <w:tcPr>
            <w:noWrap/>
          </w:tcPr>
          <w:p>
            <w:pPr>
              <w:spacing w:after="200"/>
            </w:pPr>
            <w:hyperlink r:id="rId40" w:history="1">
              <w:r>
                <w:rPr>
                  <w:color w:val="1e198e"/>
                  <w:b w:val="1"/>
                  <w:bCs w:val="1"/>
                  <w:u w:val="single"/>
                </w:rPr>
                <w:t xml:space="preserve">Trois réflexions sur les ambiguïtés du personnage tragique. Aristote-Racine-Strehler</w:t>
              </w:r>
            </w:hyperlink>
          </w:p>
          <w:p>
            <w:pPr/>
            <w:hyperlink r:id="rId8" w:history="1">
              <w:r>
                <w:rPr>
                  <w:color w:val="#410a8c"/>
                  <w:u w:val="single"/>
                </w:rPr>
                <w:t xml:space="preserve">Fabien Cavaillé</w:t>
              </w:r>
            </w:hyperlink>
          </w:p>
          <w:p>
            <w:pPr/>
            <w:r>
              <w:rPr>
                <w:i w:val="1"/>
                <w:iCs w:val="1"/>
              </w:rPr>
              <w:t xml:space="preserve">Arzanà. Cahiers de littérature médiévale italienne</w:t>
            </w:r>
            <w:r>
              <w:rPr/>
              <w:t xml:space="preserve">, 2012, Le Personnage tragique. Littérature, théâtre et opéra italiens, 14, pp.19-31. </w:t>
            </w:r>
            <w:hyperlink r:id="rId41" w:history="1">
              <w:r>
                <w:rPr>
                  <w:color w:val="#410a8c"/>
                  <w:u w:val="single"/>
                </w:rPr>
                <w:t xml:space="preserve">⟨10.3406/arzan.2012.983⟩</w:t>
              </w:r>
            </w:hyperlink>
          </w:p>
          <w:p>
            <w:pPr/>
            <w:r>
              <w:rPr/>
              <w:t xml:space="preserve">Article dans une revue</w:t>
            </w:r>
          </w:p>
          <w:p>
            <w:pPr/>
            <w:hyperlink r:id="rId40" w:history="1">
              <w:r>
                <w:rPr>
                  <w:color w:val="#410a8c"/>
                  <w:u w:val="single"/>
                </w:rPr>
                <w:t xml:space="preserve">hal-00776566v1</w:t>
              </w:r>
            </w:hyperlink>
          </w:p>
        </w:tc>
      </w:tr>
      <w:tr>
        <w:trPr/>
        <w:tc>
          <w:tcPr>
            <w:noWrap/>
          </w:tcPr>
          <w:p>
            <w:pPr>
              <w:spacing w:after="200"/>
            </w:pPr>
            <w:hyperlink r:id="rId42" w:history="1">
              <w:r>
                <w:rPr>
                  <w:color w:val="1e198e"/>
                  <w:b w:val="1"/>
                  <w:bCs w:val="1"/>
                  <w:u w:val="single"/>
                </w:rPr>
                <w:t xml:space="preserve">Utopie architecturale et espace (du) public. Éléments pour une mythologie de l'amphithéâtre (XVI-XXIe s.)</w:t>
              </w:r>
            </w:hyperlink>
          </w:p>
          <w:p>
            <w:pPr/>
            <w:hyperlink r:id="rId8" w:history="1">
              <w:r>
                <w:rPr>
                  <w:color w:val="#410a8c"/>
                  <w:u w:val="single"/>
                </w:rPr>
                <w:t xml:space="preserve">Fabien Cavaillé</w:t>
              </w:r>
            </w:hyperlink>
          </w:p>
          <w:p>
            <w:pPr/>
            <w:r>
              <w:rPr>
                <w:i w:val="1"/>
                <w:iCs w:val="1"/>
              </w:rPr>
              <w:t xml:space="preserve">Agôn : Revue des arts de la scène</w:t>
            </w:r>
            <w:r>
              <w:rPr/>
              <w:t xml:space="preserve">, 2011, Utopies de la scène, scènes de l’utopie, 3, [18 p.]. </w:t>
            </w:r>
            <w:hyperlink r:id="rId43" w:history="1">
              <w:r>
                <w:rPr>
                  <w:color w:val="#410a8c"/>
                  <w:u w:val="single"/>
                </w:rPr>
                <w:t xml:space="preserve">⟨10.4000/agon.1337⟩</w:t>
              </w:r>
            </w:hyperlink>
          </w:p>
          <w:p>
            <w:pPr/>
            <w:r>
              <w:rPr/>
              <w:t xml:space="preserve">Article dans une revue</w:t>
            </w:r>
          </w:p>
          <w:p>
            <w:pPr/>
            <w:hyperlink r:id="rId42" w:history="1">
              <w:r>
                <w:rPr>
                  <w:color w:val="#410a8c"/>
                  <w:u w:val="single"/>
                </w:rPr>
                <w:t xml:space="preserve">hal-00776572v1</w:t>
              </w:r>
            </w:hyperlink>
          </w:p>
        </w:tc>
      </w:tr>
      <w:tr>
        <w:trPr/>
        <w:tc>
          <w:tcPr>
            <w:noWrap/>
          </w:tcPr>
          <w:p>
            <w:pPr>
              <w:spacing w:after="200"/>
            </w:pPr>
            <w:hyperlink r:id="rId44" w:history="1">
              <w:r>
                <w:rPr>
                  <w:color w:val="1e198e"/>
                  <w:b w:val="1"/>
                  <w:bCs w:val="1"/>
                  <w:u w:val="single"/>
                </w:rPr>
                <w:t xml:space="preserve">Chariclée pleurant le corps de Théagène. Image, mémoire et phantasma au début du XVIIe siècle (roman, peinture, théâtre)</w:t>
              </w:r>
            </w:hyperlink>
          </w:p>
          <w:p>
            <w:pPr/>
            <w:hyperlink r:id="rId8" w:history="1">
              <w:r>
                <w:rPr>
                  <w:color w:val="#410a8c"/>
                  <w:u w:val="single"/>
                </w:rPr>
                <w:t xml:space="preserve">Fabien Cavaillé</w:t>
              </w:r>
            </w:hyperlink>
          </w:p>
          <w:p>
            <w:pPr/>
            <w:r>
              <w:rPr>
                <w:i w:val="1"/>
                <w:iCs w:val="1"/>
              </w:rPr>
              <w:t xml:space="preserve">Double Jeu : Théâtre / Cinéma</w:t>
            </w:r>
            <w:r>
              <w:rPr/>
              <w:t xml:space="preserve">, 2011, Les images aussi ont une histoire, 8, pp.23-28. </w:t>
            </w:r>
            <w:hyperlink r:id="rId45" w:history="1">
              <w:r>
                <w:rPr>
                  <w:color w:val="#410a8c"/>
                  <w:u w:val="single"/>
                </w:rPr>
                <w:t xml:space="preserve">⟨10.4000/doublejeu.1010⟩</w:t>
              </w:r>
            </w:hyperlink>
          </w:p>
          <w:p>
            <w:pPr/>
            <w:r>
              <w:rPr/>
              <w:t xml:space="preserve">Article dans une revue</w:t>
            </w:r>
          </w:p>
          <w:p>
            <w:pPr/>
            <w:hyperlink r:id="rId44" w:history="1">
              <w:r>
                <w:rPr>
                  <w:color w:val="#410a8c"/>
                  <w:u w:val="single"/>
                </w:rPr>
                <w:t xml:space="preserve">hal-00776559v1</w:t>
              </w:r>
            </w:hyperlink>
          </w:p>
        </w:tc>
      </w:tr>
      <w:tr>
        <w:trPr/>
        <w:tc>
          <w:tcPr>
            <w:noWrap/>
          </w:tcPr>
          <w:p>
            <w:pPr>
              <w:spacing w:after="200"/>
            </w:pPr>
            <w:hyperlink r:id="rId46" w:history="1">
              <w:r>
                <w:rPr>
                  <w:color w:val="1e198e"/>
                  <w:b w:val="1"/>
                  <w:bCs w:val="1"/>
                  <w:u w:val="single"/>
                </w:rPr>
                <w:t xml:space="preserve">Violence et mélancolie dans le théâtre français du règne d'Henri IV : le suicide final comme discours sur les malheurs du temps</w:t>
              </w:r>
            </w:hyperlink>
          </w:p>
          <w:p>
            <w:pPr/>
            <w:hyperlink r:id="rId8" w:history="1">
              <w:r>
                <w:rPr>
                  <w:color w:val="#410a8c"/>
                  <w:u w:val="single"/>
                </w:rPr>
                <w:t xml:space="preserve">Fabien Cavaillé</w:t>
              </w:r>
            </w:hyperlink>
          </w:p>
          <w:p>
            <w:pPr/>
            <w:r>
              <w:rPr>
                <w:i w:val="1"/>
                <w:iCs w:val="1"/>
              </w:rPr>
              <w:t xml:space="preserve">Littératures classiques</w:t>
            </w:r>
            <w:r>
              <w:rPr/>
              <w:t xml:space="preserve">, 2010, Le théâtre, la violence et les arts en Europe (XVIe-XVIIe s.), 73, pp.391-401. </w:t>
            </w:r>
            <w:hyperlink r:id="rId47" w:history="1">
              <w:r>
                <w:rPr>
                  <w:color w:val="#410a8c"/>
                  <w:u w:val="single"/>
                </w:rPr>
                <w:t xml:space="preserve">⟨10.3917/licla.073.0391⟩</w:t>
              </w:r>
            </w:hyperlink>
          </w:p>
          <w:p>
            <w:pPr/>
            <w:r>
              <w:rPr/>
              <w:t xml:space="preserve">Article dans une revue</w:t>
            </w:r>
          </w:p>
          <w:p>
            <w:pPr/>
            <w:hyperlink r:id="rId46" w:history="1">
              <w:r>
                <w:rPr>
                  <w:color w:val="#410a8c"/>
                  <w:u w:val="single"/>
                </w:rPr>
                <w:t xml:space="preserve">hal-00776573v1</w:t>
              </w:r>
            </w:hyperlink>
          </w:p>
        </w:tc>
      </w:tr>
      <w:tr>
        <w:trPr/>
        <w:tc>
          <w:tcPr>
            <w:noWrap/>
          </w:tcPr>
          <w:p>
            <w:pPr>
              <w:spacing w:after="200"/>
            </w:pPr>
            <w:hyperlink r:id="rId48" w:history="1">
              <w:r>
                <w:rPr>
                  <w:color w:val="1e198e"/>
                  <w:b w:val="1"/>
                  <w:bCs w:val="1"/>
                  <w:u w:val="single"/>
                </w:rPr>
                <w:t xml:space="preserve">[Compte-rendu] Musique et gestes en France de Lully à la Révolution. Études sur la musique, le théâtre et la danse, Jacqueline Waeber (dir.)</w:t>
              </w:r>
            </w:hyperlink>
          </w:p>
          <w:p>
            <w:pPr/>
            <w:hyperlink r:id="rId8" w:history="1">
              <w:r>
                <w:rPr>
                  <w:color w:val="#410a8c"/>
                  <w:u w:val="single"/>
                </w:rPr>
                <w:t xml:space="preserve">Fabien Cavaillé</w:t>
              </w:r>
            </w:hyperlink>
          </w:p>
          <w:p>
            <w:pPr/>
            <w:r>
              <w:rPr>
                <w:i w:val="1"/>
                <w:iCs w:val="1"/>
              </w:rPr>
              <w:t xml:space="preserve">French Studies</w:t>
            </w:r>
            <w:r>
              <w:rPr/>
              <w:t xml:space="preserve">, 2010, 64 (4), pp.487-488. </w:t>
            </w:r>
            <w:hyperlink r:id="rId49" w:history="1">
              <w:r>
                <w:rPr>
                  <w:color w:val="#410a8c"/>
                  <w:u w:val="single"/>
                </w:rPr>
                <w:t xml:space="preserve">⟨10.1093/fs/knq124⟩</w:t>
              </w:r>
            </w:hyperlink>
          </w:p>
          <w:p>
            <w:pPr/>
            <w:r>
              <w:rPr/>
              <w:t xml:space="preserve">Article dans une revue</w:t>
            </w:r>
            <w:r>
              <w:rPr/>
              <w:t xml:space="preserve"> (compte-rendu de lecture)</w:t>
            </w:r>
          </w:p>
          <w:p>
            <w:pPr/>
            <w:hyperlink r:id="rId50" w:history="1">
              <w:r>
                <w:rPr>
                  <w:color w:val="#410a8c"/>
                  <w:u w:val="single"/>
                </w:rPr>
                <w:t xml:space="preserve">istex</w:t>
              </w:r>
            </w:hyperlink>
          </w:p>
          <w:p>
            <w:pPr/>
            <w:hyperlink r:id="rId48" w:history="1">
              <w:r>
                <w:rPr>
                  <w:color w:val="#410a8c"/>
                  <w:u w:val="single"/>
                </w:rPr>
                <w:t xml:space="preserve">hal-05524459v1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Retours sur une expérimentation théâtrale : traverser le &amp;quot;Jeu et mystère de monsieur saint Julien&amp;quot; avec le collectif de la Bourrasque</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p>
          <w:p>
            <w:pPr/>
            <w:r>
              <w:rPr>
                <w:i w:val="1"/>
                <w:iCs w:val="1"/>
              </w:rPr>
              <w:t xml:space="preserve">Que faire avec les tragédies du passé ?</w:t>
            </w:r>
            <w:r>
              <w:rPr/>
              <w:t xml:space="preserve">, Delphine Edy; Nina Hugot; Enrica Zanin, Jan 2026, Strasbourg, France</w:t>
            </w:r>
          </w:p>
          <w:p>
            <w:pPr/>
            <w:r>
              <w:rPr/>
              <w:t xml:space="preserve">Communication dans un congrès</w:t>
            </w:r>
          </w:p>
          <w:p>
            <w:pPr/>
            <w:hyperlink r:id="rId51" w:history="1">
              <w:r>
                <w:rPr>
                  <w:color w:val="#410a8c"/>
                  <w:u w:val="single"/>
                </w:rPr>
                <w:t xml:space="preserve">hal-05524419v1</w:t>
              </w:r>
            </w:hyperlink>
          </w:p>
        </w:tc>
      </w:tr>
      <w:tr>
        <w:trPr/>
        <w:tc>
          <w:tcPr>
            <w:noWrap/>
          </w:tcPr>
          <w:p>
            <w:pPr>
              <w:spacing w:after="200"/>
            </w:pPr>
            <w:hyperlink r:id="rId53" w:history="1">
              <w:r>
                <w:rPr>
                  <w:color w:val="1e198e"/>
                  <w:b w:val="1"/>
                  <w:bCs w:val="1"/>
                  <w:u w:val="single"/>
                </w:rPr>
                <w:t xml:space="preserve">Quand la terre ne nourrit plus : géographie et politique de la disette dans La Famine (J. de La Taille) et Les Portugais infortunés (N. Chrestien des Croix)</w:t>
              </w:r>
            </w:hyperlink>
          </w:p>
          <w:p>
            <w:pPr/>
            <w:hyperlink r:id="rId8" w:history="1">
              <w:r>
                <w:rPr>
                  <w:color w:val="#410a8c"/>
                  <w:u w:val="single"/>
                </w:rPr>
                <w:t xml:space="preserve">Fabien Cavaillé</w:t>
              </w:r>
            </w:hyperlink>
          </w:p>
          <w:p>
            <w:pPr/>
            <w:r>
              <w:rPr>
                <w:i w:val="1"/>
                <w:iCs w:val="1"/>
              </w:rPr>
              <w:t xml:space="preserve">Écrire la faim. Famines, disettes et expériences de la pénurie dans l'Europe de la première modernité</w:t>
            </w:r>
            <w:r>
              <w:rPr/>
              <w:t xml:space="preserve">, Louise Dehondt, Oct 2024, Caen, France</w:t>
            </w:r>
          </w:p>
          <w:p>
            <w:pPr/>
            <w:r>
              <w:rPr/>
              <w:t xml:space="preserve">Communication dans un congrès</w:t>
            </w:r>
          </w:p>
          <w:p>
            <w:pPr/>
            <w:hyperlink r:id="rId53" w:history="1">
              <w:r>
                <w:rPr>
                  <w:color w:val="#410a8c"/>
                  <w:u w:val="single"/>
                </w:rPr>
                <w:t xml:space="preserve">hal-05524415v1</w:t>
              </w:r>
            </w:hyperlink>
          </w:p>
        </w:tc>
      </w:tr>
      <w:tr>
        <w:trPr/>
        <w:tc>
          <w:tcPr>
            <w:noWrap/>
          </w:tcPr>
          <w:p>
            <w:pPr>
              <w:spacing w:after="200"/>
            </w:pPr>
            <w:hyperlink r:id="rId54" w:history="1">
              <w:r>
                <w:rPr>
                  <w:color w:val="1e198e"/>
                  <w:b w:val="1"/>
                  <w:bCs w:val="1"/>
                  <w:u w:val="single"/>
                </w:rPr>
                <w:t xml:space="preserve">Arlequin dans le magasin de porcelaines : comédie, marché du luxe et mondialisation à Paris (1692-1723)</w:t>
              </w:r>
            </w:hyperlink>
          </w:p>
          <w:p>
            <w:pPr/>
            <w:hyperlink r:id="rId8" w:history="1">
              <w:r>
                <w:rPr>
                  <w:color w:val="#410a8c"/>
                  <w:u w:val="single"/>
                </w:rPr>
                <w:t xml:space="preserve">Fabien Cavaillé</w:t>
              </w:r>
            </w:hyperlink>
          </w:p>
          <w:p>
            <w:pPr/>
            <w:r>
              <w:rPr>
                <w:i w:val="1"/>
                <w:iCs w:val="1"/>
              </w:rPr>
              <w:t xml:space="preserve">Society of Early Modern French Studies</w:t>
            </w:r>
            <w:r>
              <w:rPr/>
              <w:t xml:space="preserve">, Emma Herdman; Julia Prest, Jul 2022, Saint-Andrews, United Kingdom</w:t>
            </w:r>
          </w:p>
          <w:p>
            <w:pPr/>
            <w:r>
              <w:rPr/>
              <w:t xml:space="preserve">Communication dans un congrès</w:t>
            </w:r>
          </w:p>
          <w:p>
            <w:pPr/>
            <w:hyperlink r:id="rId54" w:history="1">
              <w:r>
                <w:rPr>
                  <w:color w:val="#410a8c"/>
                  <w:u w:val="single"/>
                </w:rPr>
                <w:t xml:space="preserve">hal-05524423v1</w:t>
              </w:r>
            </w:hyperlink>
          </w:p>
        </w:tc>
      </w:tr>
      <w:tr>
        <w:trPr/>
        <w:tc>
          <w:tcPr>
            <w:noWrap/>
          </w:tcPr>
          <w:p>
            <w:pPr>
              <w:spacing w:after="200"/>
            </w:pPr>
            <w:hyperlink r:id="rId55" w:history="1">
              <w:r>
                <w:rPr>
                  <w:color w:val="1e198e"/>
                  <w:b w:val="1"/>
                  <w:bCs w:val="1"/>
                  <w:u w:val="single"/>
                </w:rPr>
                <w:t xml:space="preserve">Théâtres d'Asie et musées d'Europe : les tribulations institutionnelles de la collection Kwok-On</w:t>
              </w:r>
            </w:hyperlink>
          </w:p>
          <w:p>
            <w:pPr/>
            <w:hyperlink r:id="rId8" w:history="1">
              <w:r>
                <w:rPr>
                  <w:color w:val="#410a8c"/>
                  <w:u w:val="single"/>
                </w:rPr>
                <w:t xml:space="preserve">Fabien Cavaillé</w:t>
              </w:r>
            </w:hyperlink>
          </w:p>
          <w:p>
            <w:pPr/>
            <w:r>
              <w:rPr>
                <w:i w:val="1"/>
                <w:iCs w:val="1"/>
              </w:rPr>
              <w:t xml:space="preserve">Théâtres et institutions (XIXe-XXe s.)</w:t>
            </w:r>
            <w:r>
              <w:rPr/>
              <w:t xml:space="preserve">, Stéphanie Loncle; Florence Filippi, Feb 2022, Rouen, France</w:t>
            </w:r>
          </w:p>
          <w:p>
            <w:pPr/>
            <w:r>
              <w:rPr/>
              <w:t xml:space="preserve">Communication dans un congrès</w:t>
            </w:r>
          </w:p>
          <w:p>
            <w:pPr/>
            <w:hyperlink r:id="rId55" w:history="1">
              <w:r>
                <w:rPr>
                  <w:color w:val="#410a8c"/>
                  <w:u w:val="single"/>
                </w:rPr>
                <w:t xml:space="preserve">hal-05524425v1</w:t>
              </w:r>
            </w:hyperlink>
          </w:p>
        </w:tc>
      </w:tr>
      <w:tr>
        <w:trPr/>
        <w:tc>
          <w:tcPr>
            <w:noWrap/>
          </w:tcPr>
          <w:p>
            <w:pPr>
              <w:spacing w:after="200"/>
            </w:pPr>
            <w:hyperlink r:id="rId56" w:history="1">
              <w:r>
                <w:rPr>
                  <w:color w:val="1e198e"/>
                  <w:b w:val="1"/>
                  <w:bCs w:val="1"/>
                  <w:u w:val="single"/>
                </w:rPr>
                <w:t xml:space="preserve">Réfléchir avec ses mains, ses yeux et son corps. Retours sur l'hypothèse de restitution en maquette du Théâtre du Marais (2007)</w:t>
              </w:r>
            </w:hyperlink>
          </w:p>
          <w:p>
            <w:pPr/>
            <w:hyperlink r:id="rId8" w:history="1">
              <w:r>
                <w:rPr>
                  <w:color w:val="#410a8c"/>
                  <w:u w:val="single"/>
                </w:rPr>
                <w:t xml:space="preserve">Fabien Cavaillé</w:t>
              </w:r>
            </w:hyperlink>
            <w:r>
              <w:rPr/>
              <w:t xml:space="preserve">,</w:t>
            </w:r>
            <w:hyperlink r:id="rId57" w:history="1">
              <w:r>
                <w:rPr>
                  <w:color w:val="#410a8c"/>
                  <w:u w:val="single"/>
                </w:rPr>
                <w:t xml:space="preserve">Anne Surgers</w:t>
              </w:r>
            </w:hyperlink>
          </w:p>
          <w:p>
            <w:pPr/>
            <w:r>
              <w:rPr>
                <w:i w:val="1"/>
                <w:iCs w:val="1"/>
              </w:rPr>
              <w:t xml:space="preserve">Journée d’étude : Performer l'archive</w:t>
            </w:r>
            <w:r>
              <w:rPr/>
              <w:t xml:space="preserve">, Charlotte Bouteille; Tiphaine Karsenti, Mar 2020, Nanterre, France</w:t>
            </w:r>
          </w:p>
          <w:p>
            <w:pPr/>
            <w:r>
              <w:rPr/>
              <w:t xml:space="preserve">Communication dans un congrès</w:t>
            </w:r>
          </w:p>
          <w:p>
            <w:pPr/>
            <w:hyperlink r:id="rId56" w:history="1">
              <w:r>
                <w:rPr>
                  <w:color w:val="#410a8c"/>
                  <w:u w:val="single"/>
                </w:rPr>
                <w:t xml:space="preserve">hal-05524443v1</w:t>
              </w:r>
            </w:hyperlink>
          </w:p>
        </w:tc>
      </w:tr>
      <w:tr>
        <w:trPr/>
        <w:tc>
          <w:tcPr>
            <w:noWrap/>
          </w:tcPr>
          <w:p>
            <w:pPr>
              <w:spacing w:after="200"/>
            </w:pPr>
            <w:hyperlink r:id="rId58" w:history="1">
              <w:r>
                <w:rPr>
                  <w:color w:val="1e198e"/>
                  <w:b w:val="1"/>
                  <w:bCs w:val="1"/>
                  <w:u w:val="single"/>
                </w:rPr>
                <w:t xml:space="preserve">Regarder le spectacle en étranger : deux portraits du spectateur en voyageur (Jean Chardin ; Montesquieu)</w:t>
              </w:r>
            </w:hyperlink>
          </w:p>
          <w:p>
            <w:pPr/>
            <w:hyperlink r:id="rId8" w:history="1">
              <w:r>
                <w:rPr>
                  <w:color w:val="#410a8c"/>
                  <w:u w:val="single"/>
                </w:rPr>
                <w:t xml:space="preserve">Fabien Cavaillé</w:t>
              </w:r>
            </w:hyperlink>
          </w:p>
          <w:p>
            <w:pPr/>
            <w:r>
              <w:rPr>
                <w:i w:val="1"/>
                <w:iCs w:val="1"/>
              </w:rPr>
              <w:t xml:space="preserve">Portraits de spectateurs de théâtre. Faire œuvre d'une réception (textes, images, spectacles, films)</w:t>
            </w:r>
            <w:r>
              <w:rPr/>
              <w:t xml:space="preserve">, Section de français de l’Université de Lausanne, Apr 2016, Lausanne, Suisse</w:t>
            </w:r>
          </w:p>
          <w:p>
            <w:pPr/>
            <w:r>
              <w:rPr/>
              <w:t xml:space="preserve">Communication dans un congrès</w:t>
            </w:r>
          </w:p>
          <w:p>
            <w:pPr/>
            <w:hyperlink r:id="rId58" w:history="1">
              <w:r>
                <w:rPr>
                  <w:color w:val="#410a8c"/>
                  <w:u w:val="single"/>
                </w:rPr>
                <w:t xml:space="preserve">hal-02141419v1</w:t>
              </w:r>
            </w:hyperlink>
          </w:p>
        </w:tc>
      </w:tr>
      <w:tr>
        <w:trPr/>
        <w:tc>
          <w:tcPr>
            <w:noWrap/>
          </w:tcPr>
          <w:p>
            <w:pPr>
              <w:spacing w:after="200"/>
            </w:pPr>
            <w:hyperlink r:id="rId59" w:history="1">
              <w:r>
                <w:rPr>
                  <w:color w:val="1e198e"/>
                  <w:b w:val="1"/>
                  <w:bCs w:val="1"/>
                  <w:u w:val="single"/>
                </w:rPr>
                <w:t xml:space="preserve">Réflexions sur une résidence de recherche-création en histoire des spectacles</w:t>
              </w:r>
            </w:hyperlink>
          </w:p>
          <w:p>
            <w:pPr/>
            <w:hyperlink r:id="rId8" w:history="1">
              <w:r>
                <w:rPr>
                  <w:color w:val="#410a8c"/>
                  <w:u w:val="single"/>
                </w:rPr>
                <w:t xml:space="preserve">Fabien Cavaillé</w:t>
              </w:r>
            </w:hyperlink>
            <w:r>
              <w:rPr/>
              <w:t xml:space="preserve">,</w:t>
            </w:r>
            <w:hyperlink r:id="rId16" w:history="1">
              <w:r>
                <w:rPr>
                  <w:color w:val="#410a8c"/>
                  <w:u w:val="single"/>
                </w:rPr>
                <w:t xml:space="preserve">Tiphaine Karsenti</w:t>
              </w:r>
            </w:hyperlink>
          </w:p>
          <w:p>
            <w:pPr/>
            <w:r>
              <w:rPr>
                <w:i w:val="1"/>
                <w:iCs w:val="1"/>
              </w:rPr>
              <w:t xml:space="preserve">Colloque de Cerisy : La Réforme en spectacles. Théâtre et protestantisme en Normandie et en Europe au XVIe siècle</w:t>
            </w:r>
            <w:r>
              <w:rPr/>
              <w:t xml:space="preserve">, Charlotte Bouteille-Meister; Emmanuel Buron; Fabien Cavaillé; Estelle Doudet; Denis Hüe, May 2018, Cerisy-la-Salle, France</w:t>
            </w:r>
          </w:p>
          <w:p>
            <w:pPr/>
            <w:r>
              <w:rPr/>
              <w:t xml:space="preserve">Communication dans un congrès</w:t>
            </w:r>
          </w:p>
          <w:p>
            <w:pPr/>
            <w:hyperlink r:id="rId59" w:history="1">
              <w:r>
                <w:rPr>
                  <w:color w:val="#410a8c"/>
                  <w:u w:val="single"/>
                </w:rPr>
                <w:t xml:space="preserve">hal-02141424v1</w:t>
              </w:r>
            </w:hyperlink>
          </w:p>
        </w:tc>
      </w:tr>
      <w:tr>
        <w:trPr/>
        <w:tc>
          <w:tcPr>
            <w:noWrap/>
          </w:tcPr>
          <w:p>
            <w:pPr>
              <w:spacing w:after="200"/>
            </w:pPr>
            <w:hyperlink r:id="rId60" w:history="1">
              <w:r>
                <w:rPr>
                  <w:color w:val="1e198e"/>
                  <w:b w:val="1"/>
                  <w:bCs w:val="1"/>
                  <w:u w:val="single"/>
                </w:rPr>
                <w:t xml:space="preserve">Le pouvoir de parler, l’occasion de se taire : usages des interruptions de vers dans quelques tragédies de Corneille (Cinna, Héraclius, Suréna)</w:t>
              </w:r>
            </w:hyperlink>
          </w:p>
          <w:p>
            <w:pPr/>
            <w:hyperlink r:id="rId8" w:history="1">
              <w:r>
                <w:rPr>
                  <w:color w:val="#410a8c"/>
                  <w:u w:val="single"/>
                </w:rPr>
                <w:t xml:space="preserve">Fabien Cavaillé</w:t>
              </w:r>
            </w:hyperlink>
          </w:p>
          <w:p>
            <w:pPr/>
            <w:r>
              <w:rPr>
                <w:i w:val="1"/>
                <w:iCs w:val="1"/>
              </w:rPr>
              <w:t xml:space="preserve">Colloque : Corneille : la parole et les vers</w:t>
            </w:r>
            <w:r>
              <w:rPr/>
              <w:t xml:space="preserve">, Cérédi, May 2017, Rouen, France</w:t>
            </w:r>
          </w:p>
          <w:p>
            <w:pPr/>
            <w:r>
              <w:rPr/>
              <w:t xml:space="preserve">Communication dans un congrès</w:t>
            </w:r>
          </w:p>
          <w:p>
            <w:pPr/>
            <w:hyperlink r:id="rId60" w:history="1">
              <w:r>
                <w:rPr>
                  <w:color w:val="#410a8c"/>
                  <w:u w:val="single"/>
                </w:rPr>
                <w:t xml:space="preserve">hal-02141417v1</w:t>
              </w:r>
            </w:hyperlink>
          </w:p>
        </w:tc>
      </w:tr>
      <w:tr>
        <w:trPr/>
        <w:tc>
          <w:tcPr>
            <w:noWrap/>
          </w:tcPr>
          <w:p>
            <w:pPr>
              <w:spacing w:after="200"/>
            </w:pPr>
            <w:hyperlink r:id="rId61" w:history="1">
              <w:r>
                <w:rPr>
                  <w:color w:val="1e198e"/>
                  <w:b w:val="1"/>
                  <w:bCs w:val="1"/>
                  <w:u w:val="single"/>
                </w:rPr>
                <w:t xml:space="preserve">(Re)naissance d’un pont. Strates culturelles dans la mise en scène de Xerse de Cavalli par Guy Cassiers (Lille, 2015. Caen, 2016)</w:t>
              </w:r>
            </w:hyperlink>
          </w:p>
          <w:p>
            <w:pPr/>
            <w:hyperlink r:id="rId8" w:history="1">
              <w:r>
                <w:rPr>
                  <w:color w:val="#410a8c"/>
                  <w:u w:val="single"/>
                </w:rPr>
                <w:t xml:space="preserve">Fabien Cavaillé</w:t>
              </w:r>
            </w:hyperlink>
          </w:p>
          <w:p>
            <w:pPr/>
            <w:r>
              <w:rPr>
                <w:i w:val="1"/>
                <w:iCs w:val="1"/>
              </w:rPr>
              <w:t xml:space="preserve">Journée d’études du Laslar : Autour du Xerxe, paroles d'artistes et de chercheurs (Cavalli-Lully/Haïm/Cassiers/Le Pladec)</w:t>
            </w:r>
            <w:r>
              <w:rPr/>
              <w:t xml:space="preserve">, Fabien Cavaillé; Claire Lechevalier, Jan 2016, Caen, France</w:t>
            </w:r>
          </w:p>
          <w:p>
            <w:pPr/>
            <w:r>
              <w:rPr/>
              <w:t xml:space="preserve">Communication dans un congrès</w:t>
            </w:r>
          </w:p>
          <w:p>
            <w:pPr/>
            <w:hyperlink r:id="rId61" w:history="1">
              <w:r>
                <w:rPr>
                  <w:color w:val="#410a8c"/>
                  <w:u w:val="single"/>
                </w:rPr>
                <w:t xml:space="preserve">hal-02141410v1</w:t>
              </w:r>
            </w:hyperlink>
          </w:p>
        </w:tc>
      </w:tr>
      <w:tr>
        <w:trPr/>
        <w:tc>
          <w:tcPr>
            <w:noWrap/>
          </w:tcPr>
          <w:p>
            <w:pPr>
              <w:spacing w:after="200"/>
            </w:pPr>
            <w:hyperlink r:id="rId62" w:history="1">
              <w:r>
                <w:rPr>
                  <w:color w:val="1e198e"/>
                  <w:b w:val="1"/>
                  <w:bCs w:val="1"/>
                  <w:u w:val="single"/>
                </w:rPr>
                <w:t xml:space="preserve">Les “pensées rares” du duc de Nemours : habits grotesques, galanterie et présentation de soi</w:t>
              </w:r>
            </w:hyperlink>
          </w:p>
          <w:p>
            <w:pPr/>
            <w:hyperlink r:id="rId8" w:history="1">
              <w:r>
                <w:rPr>
                  <w:color w:val="#410a8c"/>
                  <w:u w:val="single"/>
                </w:rPr>
                <w:t xml:space="preserve">Fabien Cavaillé</w:t>
              </w:r>
            </w:hyperlink>
          </w:p>
          <w:p>
            <w:pPr/>
            <w:r>
              <w:rPr>
                <w:i w:val="1"/>
                <w:iCs w:val="1"/>
              </w:rPr>
              <w:t xml:space="preserve">Colloque : Voir l’habit Discours et images du vêtement du Moyen Âge au XVIIe siècle</w:t>
            </w:r>
            <w:r>
              <w:rPr/>
              <w:t xml:space="preserve">, Danièle Duport; Pascale Mounier, Mar 2014, Caen, France. pp.77-90</w:t>
            </w:r>
          </w:p>
          <w:p>
            <w:pPr/>
            <w:r>
              <w:rPr/>
              <w:t xml:space="preserve">Communication dans un congrès</w:t>
            </w:r>
          </w:p>
          <w:p>
            <w:pPr/>
            <w:hyperlink r:id="rId62" w:history="1">
              <w:r>
                <w:rPr>
                  <w:color w:val="#410a8c"/>
                  <w:u w:val="single"/>
                </w:rPr>
                <w:t xml:space="preserve">hal-02141408v1</w:t>
              </w:r>
            </w:hyperlink>
          </w:p>
        </w:tc>
      </w:tr>
      <w:tr>
        <w:trPr/>
        <w:tc>
          <w:tcPr>
            <w:noWrap/>
          </w:tcPr>
          <w:p>
            <w:pPr>
              <w:spacing w:after="200"/>
            </w:pPr>
            <w:hyperlink r:id="rId63"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LVIIIe congrès de la Renaissance Society of America - session Renaissance French Theater : poetics and performance</w:t>
            </w:r>
            <w:r>
              <w:rPr/>
              <w:t xml:space="preserve">, Mar 2012, Washington, United States. pp.153-165</w:t>
            </w:r>
          </w:p>
          <w:p>
            <w:pPr/>
            <w:r>
              <w:rPr/>
              <w:t xml:space="preserve">Communication dans un congrès</w:t>
            </w:r>
          </w:p>
          <w:p>
            <w:pPr/>
            <w:hyperlink r:id="rId63" w:history="1">
              <w:r>
                <w:rPr>
                  <w:color w:val="#410a8c"/>
                  <w:u w:val="single"/>
                </w:rPr>
                <w:t xml:space="preserve">hal-00776549v1</w:t>
              </w:r>
            </w:hyperlink>
          </w:p>
        </w:tc>
      </w:tr>
      <w:tr>
        <w:trPr/>
        <w:tc>
          <w:tcPr>
            <w:noWrap/>
          </w:tcPr>
          <w:p>
            <w:pPr>
              <w:spacing w:after="200"/>
            </w:pPr>
            <w:hyperlink r:id="rId64" w:history="1">
              <w:r>
                <w:rPr>
                  <w:color w:val="1e198e"/>
                  <w:b w:val="1"/>
                  <w:bCs w:val="1"/>
                  <w:u w:val="single"/>
                </w:rPr>
                <w:t xml:space="preserve">L'entretien de Paris et le souhait des provinces&amp;quot;. Le théâtre professionnel est-il parisien ?</w:t>
              </w:r>
            </w:hyperlink>
          </w:p>
          <w:p>
            <w:pPr/>
            <w:hyperlink r:id="rId8" w:history="1">
              <w:r>
                <w:rPr>
                  <w:color w:val="#410a8c"/>
                  <w:u w:val="single"/>
                </w:rPr>
                <w:t xml:space="preserve">Fabien Cavaillé</w:t>
              </w:r>
            </w:hyperlink>
          </w:p>
          <w:p>
            <w:pPr/>
            <w:r>
              <w:rPr>
                <w:i w:val="1"/>
                <w:iCs w:val="1"/>
              </w:rPr>
              <w:t xml:space="preserve">Colloque : Le théâtre provincial (XVIe-XVIIe siècle)</w:t>
            </w:r>
            <w:r>
              <w:rPr/>
              <w:t xml:space="preserve">, Bénédicte Louvat-Molozay; Pierre Pasquier, May 2015, Montpellier, France</w:t>
            </w:r>
          </w:p>
          <w:p>
            <w:pPr/>
            <w:r>
              <w:rPr/>
              <w:t xml:space="preserve">Communication dans un congrès</w:t>
            </w:r>
          </w:p>
          <w:p>
            <w:pPr/>
            <w:hyperlink r:id="rId64" w:history="1">
              <w:r>
                <w:rPr>
                  <w:color w:val="#410a8c"/>
                  <w:u w:val="single"/>
                </w:rPr>
                <w:t xml:space="preserve">hal-05524444v1</w:t>
              </w:r>
            </w:hyperlink>
          </w:p>
        </w:tc>
      </w:tr>
      <w:tr>
        <w:trPr/>
        <w:tc>
          <w:tcPr>
            <w:noWrap/>
          </w:tcPr>
          <w:p>
            <w:pPr>
              <w:spacing w:after="200"/>
            </w:pPr>
            <w:hyperlink r:id="rId65" w:history="1">
              <w:r>
                <w:rPr>
                  <w:color w:val="1e198e"/>
                  <w:b w:val="1"/>
                  <w:bCs w:val="1"/>
                  <w:u w:val="single"/>
                </w:rPr>
                <w:t xml:space="preserve">Énigmes et lecture à clef dans Le Beau Pasteur de Jacques de Fonteny (1587)</w:t>
              </w:r>
            </w:hyperlink>
          </w:p>
          <w:p>
            <w:pPr/>
            <w:hyperlink r:id="rId8" w:history="1">
              <w:r>
                <w:rPr>
                  <w:color w:val="#410a8c"/>
                  <w:u w:val="single"/>
                </w:rPr>
                <w:t xml:space="preserve">Fabien Cavaillé</w:t>
              </w:r>
            </w:hyperlink>
          </w:p>
          <w:p>
            <w:pPr/>
            <w:r>
              <w:rPr>
                <w:i w:val="1"/>
                <w:iCs w:val="1"/>
              </w:rPr>
              <w:t xml:space="preserve">Journée d'étude : Allégorie et vérité cachée</w:t>
            </w:r>
            <w:r>
              <w:rPr/>
              <w:t xml:space="preserve">, Francine Wild, Mar 2011, Caen, France. pp.153-164</w:t>
            </w:r>
          </w:p>
          <w:p>
            <w:pPr/>
            <w:r>
              <w:rPr/>
              <w:t xml:space="preserve">Communication dans un congrès</w:t>
            </w:r>
          </w:p>
          <w:p>
            <w:pPr/>
            <w:hyperlink r:id="rId65" w:history="1">
              <w:r>
                <w:rPr>
                  <w:color w:val="#410a8c"/>
                  <w:u w:val="single"/>
                </w:rPr>
                <w:t xml:space="preserve">hal-00776552v1</w:t>
              </w:r>
            </w:hyperlink>
          </w:p>
        </w:tc>
      </w:tr>
      <w:tr>
        <w:trPr/>
        <w:tc>
          <w:tcPr>
            <w:noWrap/>
          </w:tcPr>
          <w:p>
            <w:pPr>
              <w:spacing w:after="200"/>
            </w:pPr>
            <w:hyperlink r:id="rId66" w:history="1">
              <w:r>
                <w:rPr>
                  <w:color w:val="1e198e"/>
                  <w:b w:val="1"/>
                  <w:bCs w:val="1"/>
                  <w:u w:val="single"/>
                </w:rPr>
                <w:t xml:space="preserve">Pièces patriotiques sur la scène des théâtres de ville. Manières régionales, modes de production et fonctions culturelles du théâtre au début du XVIIe siècle (Paris, Rouen, Béziers)</w:t>
              </w:r>
            </w:hyperlink>
          </w:p>
          <w:p>
            <w:pPr/>
            <w:hyperlink r:id="rId8" w:history="1">
              <w:r>
                <w:rPr>
                  <w:color w:val="#410a8c"/>
                  <w:u w:val="single"/>
                </w:rPr>
                <w:t xml:space="preserve">Fabien Cavaillé</w:t>
              </w:r>
            </w:hyperlink>
          </w:p>
          <w:p>
            <w:pPr/>
            <w:r>
              <w:rPr>
                <w:i w:val="1"/>
                <w:iCs w:val="1"/>
              </w:rPr>
              <w:t xml:space="preserve">3ème Journées d’études - Un théâtre au carrefour des langues et des cultures : le Théâtre de Béziers (1628-1657)</w:t>
            </w:r>
            <w:r>
              <w:rPr/>
              <w:t xml:space="preserve">, Bénédicte Louvat-Molozay, Jun 2013, Montpellier, France</w:t>
            </w:r>
          </w:p>
          <w:p>
            <w:pPr/>
            <w:r>
              <w:rPr/>
              <w:t xml:space="preserve">Communication dans un congrès</w:t>
            </w:r>
          </w:p>
          <w:p>
            <w:pPr/>
            <w:hyperlink r:id="rId66" w:history="1">
              <w:r>
                <w:rPr>
                  <w:color w:val="#410a8c"/>
                  <w:u w:val="single"/>
                </w:rPr>
                <w:t xml:space="preserve">hal-05524447v1</w:t>
              </w:r>
            </w:hyperlink>
          </w:p>
        </w:tc>
      </w:tr>
      <w:tr>
        <w:trPr/>
        <w:tc>
          <w:tcPr>
            <w:noWrap/>
          </w:tcPr>
          <w:p>
            <w:pPr>
              <w:spacing w:after="200"/>
            </w:pPr>
            <w:hyperlink r:id="rId67" w:history="1">
              <w:r>
                <w:rPr>
                  <w:color w:val="1e198e"/>
                  <w:b w:val="1"/>
                  <w:bCs w:val="1"/>
                  <w:u w:val="single"/>
                </w:rPr>
                <w:t xml:space="preserve">Au théâtre, on n'immole pas.&amp;quot; Violence et théâtralité dans le &amp;quot;Titus Andronicus&amp;quot; de Daniel Mesguich (1989-1992)</w:t>
              </w:r>
            </w:hyperlink>
          </w:p>
          <w:p>
            <w:pPr/>
            <w:hyperlink r:id="rId8" w:history="1">
              <w:r>
                <w:rPr>
                  <w:color w:val="#410a8c"/>
                  <w:u w:val="single"/>
                </w:rPr>
                <w:t xml:space="preserve">Fabien Cavaillé</w:t>
              </w:r>
            </w:hyperlink>
          </w:p>
          <w:p>
            <w:pPr/>
            <w:r>
              <w:rPr>
                <w:i w:val="1"/>
                <w:iCs w:val="1"/>
              </w:rPr>
              <w:t xml:space="preserve">Colloque international : Reprise et Transmission : autour du travail de Daniel Mesguich</w:t>
            </w:r>
            <w:r>
              <w:rPr/>
              <w:t xml:space="preserve">, Colloque organisé par Le Centre de recherche sur la théorie et l’histoire du théâtre (EA 3959); Le Centre de recherche en études féminines et genres (EA 4044); Le PPF Représentations littéraires et artistiques de la modernité; The Department of Languages &amp; Linguistics (Université Saskatchewan), Jun 2009, Paris, France. pp.127-139</w:t>
            </w:r>
          </w:p>
          <w:p>
            <w:pPr/>
            <w:r>
              <w:rPr/>
              <w:t xml:space="preserve">Communication dans un congrès</w:t>
            </w:r>
          </w:p>
          <w:p>
            <w:pPr/>
            <w:hyperlink r:id="rId67" w:history="1">
              <w:r>
                <w:rPr>
                  <w:color w:val="#410a8c"/>
                  <w:u w:val="single"/>
                </w:rPr>
                <w:t xml:space="preserve">hal-00776543v1</w:t>
              </w:r>
            </w:hyperlink>
          </w:p>
        </w:tc>
      </w:tr>
      <w:tr>
        <w:trPr/>
        <w:tc>
          <w:tcPr>
            <w:noWrap/>
          </w:tcPr>
          <w:p>
            <w:pPr>
              <w:spacing w:after="200"/>
            </w:pPr>
            <w:hyperlink r:id="rId68" w:history="1">
              <w:r>
                <w:rPr>
                  <w:color w:val="1e198e"/>
                  <w:b w:val="1"/>
                  <w:bCs w:val="1"/>
                  <w:u w:val="single"/>
                </w:rPr>
                <w:t xml:space="preserve">Écrire pour la salle rectangulaire : prologues, apartés et adresses au public dans un théâtre sans cadre</w:t>
              </w:r>
            </w:hyperlink>
          </w:p>
          <w:p>
            <w:pPr/>
            <w:hyperlink r:id="rId8" w:history="1">
              <w:r>
                <w:rPr>
                  <w:color w:val="#410a8c"/>
                  <w:u w:val="single"/>
                </w:rPr>
                <w:t xml:space="preserve">Fabien Cavaillé</w:t>
              </w:r>
            </w:hyperlink>
          </w:p>
          <w:p>
            <w:pPr/>
            <w:r>
              <w:rPr>
                <w:i w:val="1"/>
                <w:iCs w:val="1"/>
              </w:rPr>
              <w:t xml:space="preserve">Colloque international : La salle de spectacle rectangulaire en France et en Europe (XVI-XVIIe siècles)</w:t>
            </w:r>
            <w:r>
              <w:rPr/>
              <w:t xml:space="preserve">, Monique Chatenet; Juan Carlos Garrot; André Lascombes; Pierre Pasquier; Anne Surgers, Jun 2012, Tours, France</w:t>
            </w:r>
          </w:p>
          <w:p>
            <w:pPr/>
            <w:r>
              <w:rPr/>
              <w:t xml:space="preserve">Communication dans un congrès</w:t>
            </w:r>
          </w:p>
          <w:p>
            <w:pPr/>
            <w:hyperlink r:id="rId68" w:history="1">
              <w:r>
                <w:rPr>
                  <w:color w:val="#410a8c"/>
                  <w:u w:val="single"/>
                </w:rPr>
                <w:t xml:space="preserve">hal-00776556v1</w:t>
              </w:r>
            </w:hyperlink>
          </w:p>
        </w:tc>
      </w:tr>
      <w:tr>
        <w:trPr/>
        <w:tc>
          <w:tcPr>
            <w:noWrap/>
          </w:tcPr>
          <w:p>
            <w:pPr>
              <w:spacing w:after="200"/>
            </w:pPr>
            <w:hyperlink r:id="rId69" w:history="1">
              <w:r>
                <w:rPr>
                  <w:color w:val="1e198e"/>
                  <w:b w:val="1"/>
                  <w:bCs w:val="1"/>
                  <w:u w:val="single"/>
                </w:rPr>
                <w:t xml:space="preserve">Alexandre Hardy, comédien-poète ?</w:t>
              </w:r>
            </w:hyperlink>
          </w:p>
          <w:p>
            <w:pPr/>
            <w:hyperlink r:id="rId8" w:history="1">
              <w:r>
                <w:rPr>
                  <w:color w:val="#410a8c"/>
                  <w:u w:val="single"/>
                </w:rPr>
                <w:t xml:space="preserve">Fabien Cavaillé</w:t>
              </w:r>
            </w:hyperlink>
          </w:p>
          <w:p>
            <w:pPr/>
            <w:r>
              <w:rPr>
                <w:i w:val="1"/>
                <w:iCs w:val="1"/>
              </w:rPr>
              <w:t xml:space="preserve">Journée d’étude Heurs et malheurs des comédiens-auteurs en Europe (16e-21e siècles) - Table ronde 1. L’émergence du comédien-auteur</w:t>
            </w:r>
            <w:r>
              <w:rPr/>
              <w:t xml:space="preserve">, Georges Forestier, Jun 2012, Paris, France</w:t>
            </w:r>
          </w:p>
          <w:p>
            <w:pPr/>
            <w:r>
              <w:rPr/>
              <w:t xml:space="preserve">Communication dans un congrès</w:t>
            </w:r>
          </w:p>
          <w:p>
            <w:pPr/>
            <w:hyperlink r:id="rId69" w:history="1">
              <w:r>
                <w:rPr>
                  <w:color w:val="#410a8c"/>
                  <w:u w:val="single"/>
                </w:rPr>
                <w:t xml:space="preserve">hal-00776533v1</w:t>
              </w:r>
            </w:hyperlink>
          </w:p>
        </w:tc>
      </w:tr>
      <w:tr>
        <w:trPr/>
        <w:tc>
          <w:tcPr>
            <w:noWrap/>
          </w:tcPr>
          <w:p>
            <w:pPr>
              <w:spacing w:after="200"/>
            </w:pPr>
            <w:hyperlink r:id="rId70" w:history="1">
              <w:r>
                <w:rPr>
                  <w:color w:val="1e198e"/>
                  <w:b w:val="1"/>
                  <w:bCs w:val="1"/>
                  <w:u w:val="single"/>
                </w:rPr>
                <w:t xml:space="preserve">Les fantômes de la mémoire : représentations oniriques et hantise du sang versé dans les tragédies d'Alexandre Hardy</w:t>
              </w:r>
            </w:hyperlink>
          </w:p>
          <w:p>
            <w:pPr/>
            <w:hyperlink r:id="rId8" w:history="1">
              <w:r>
                <w:rPr>
                  <w:color w:val="#410a8c"/>
                  <w:u w:val="single"/>
                </w:rPr>
                <w:t xml:space="preserve">Fabien Cavaillé</w:t>
              </w:r>
            </w:hyperlink>
          </w:p>
          <w:p>
            <w:pPr/>
            <w:r>
              <w:rPr>
                <w:i w:val="1"/>
                <w:iCs w:val="1"/>
              </w:rPr>
              <w:t xml:space="preserve">Un écrivain, une image : l'image traumatique</w:t>
            </w:r>
            <w:r>
              <w:rPr/>
              <w:t xml:space="preserve">, Apr 2012, Caen, France</w:t>
            </w:r>
          </w:p>
          <w:p>
            <w:pPr/>
            <w:r>
              <w:rPr/>
              <w:t xml:space="preserve">Communication dans un congrès</w:t>
            </w:r>
          </w:p>
          <w:p>
            <w:pPr/>
            <w:hyperlink r:id="rId70" w:history="1">
              <w:r>
                <w:rPr>
                  <w:color w:val="#410a8c"/>
                  <w:u w:val="single"/>
                </w:rPr>
                <w:t xml:space="preserve">hal-00776535v1</w:t>
              </w:r>
            </w:hyperlink>
          </w:p>
        </w:tc>
      </w:tr>
      <w:tr>
        <w:trPr/>
        <w:tc>
          <w:tcPr>
            <w:noWrap/>
          </w:tcPr>
          <w:p>
            <w:pPr>
              <w:spacing w:after="200"/>
            </w:pPr>
            <w:hyperlink r:id="rId71" w:history="1">
              <w:r>
                <w:rPr>
                  <w:color w:val="1e198e"/>
                  <w:b w:val="1"/>
                  <w:bCs w:val="1"/>
                  <w:u w:val="single"/>
                </w:rPr>
                <w:t xml:space="preserve">Renommée d'Atys : naissance d'une légende dans la critique théâtrale (1987-2011)</w:t>
              </w:r>
            </w:hyperlink>
          </w:p>
          <w:p>
            <w:pPr/>
            <w:hyperlink r:id="rId8" w:history="1">
              <w:r>
                <w:rPr>
                  <w:color w:val="#410a8c"/>
                  <w:u w:val="single"/>
                </w:rPr>
                <w:t xml:space="preserve">Fabien Cavaillé</w:t>
              </w:r>
            </w:hyperlink>
          </w:p>
          <w:p>
            <w:pPr/>
            <w:r>
              <w:rPr>
                <w:i w:val="1"/>
                <w:iCs w:val="1"/>
              </w:rPr>
              <w:t xml:space="preserve">Atys, 1986-2011 (Lully, Christie, Villégier). Transmissions, reprises et patrimoine</w:t>
            </w:r>
            <w:r>
              <w:rPr/>
              <w:t xml:space="preserve">, Fabien Cavaillé; Anne Surgers, May 2011, Caen, France</w:t>
            </w:r>
          </w:p>
          <w:p>
            <w:pPr/>
            <w:r>
              <w:rPr/>
              <w:t xml:space="preserve">Communication dans un congrès</w:t>
            </w:r>
          </w:p>
          <w:p>
            <w:pPr/>
            <w:hyperlink r:id="rId71" w:history="1">
              <w:r>
                <w:rPr>
                  <w:color w:val="#410a8c"/>
                  <w:u w:val="single"/>
                </w:rPr>
                <w:t xml:space="preserve">hal-05524456v1</w:t>
              </w:r>
            </w:hyperlink>
          </w:p>
        </w:tc>
      </w:tr>
      <w:tr>
        <w:trPr/>
        <w:tc>
          <w:tcPr>
            <w:noWrap/>
          </w:tcPr>
          <w:p>
            <w:pPr>
              <w:spacing w:after="200"/>
            </w:pPr>
            <w:hyperlink r:id="rId72" w:history="1">
              <w:r>
                <w:rPr>
                  <w:color w:val="1e198e"/>
                  <w:b w:val="1"/>
                  <w:bCs w:val="1"/>
                  <w:u w:val="single"/>
                </w:rPr>
                <w:t xml:space="preserve">Spectacle public, munificence royale et politique de la joie : le cas du ballet de cour à la ville dans la première moitié du XVIIe siècle. (&amp;quot;Le Grand bal de la douairière de Billebahaut,1626&amp;quot;)</w:t>
              </w:r>
            </w:hyperlink>
          </w:p>
          <w:p>
            <w:pPr/>
            <w:hyperlink r:id="rId8" w:history="1">
              <w:r>
                <w:rPr>
                  <w:color w:val="#410a8c"/>
                  <w:u w:val="single"/>
                </w:rPr>
                <w:t xml:space="preserve">Fabien Cavaillé</w:t>
              </w:r>
            </w:hyperlink>
          </w:p>
          <w:p>
            <w:pPr/>
            <w:r>
              <w:rPr>
                <w:i w:val="1"/>
                <w:iCs w:val="1"/>
              </w:rPr>
              <w:t xml:space="preserve">Spectacles et pouvoirs dans l'Europe de l'Ancien Régime, XVIe - XVIIIe siècle</w:t>
            </w:r>
            <w:r>
              <w:rPr/>
              <w:t xml:space="preserve">, Nov 2009, Bordeaux, France. pp.29-41</w:t>
            </w:r>
          </w:p>
          <w:p>
            <w:pPr/>
            <w:r>
              <w:rPr/>
              <w:t xml:space="preserve">Communication dans un congrès</w:t>
            </w:r>
          </w:p>
          <w:p>
            <w:pPr/>
            <w:hyperlink r:id="rId72" w:history="1">
              <w:r>
                <w:rPr>
                  <w:color w:val="#410a8c"/>
                  <w:u w:val="single"/>
                </w:rPr>
                <w:t xml:space="preserve">hal-00776578v1</w:t>
              </w:r>
            </w:hyperlink>
          </w:p>
        </w:tc>
      </w:tr>
      <w:tr>
        <w:trPr/>
        <w:tc>
          <w:tcPr>
            <w:noWrap/>
          </w:tcPr>
          <w:p>
            <w:pPr>
              <w:spacing w:after="200"/>
            </w:pPr>
            <w:hyperlink r:id="rId73" w:history="1">
              <w:r>
                <w:rPr>
                  <w:color w:val="1e198e"/>
                  <w:b w:val="1"/>
                  <w:bCs w:val="1"/>
                  <w:u w:val="single"/>
                </w:rPr>
                <w:t xml:space="preserve">Rhétorique des cadavres : pitié, piété et ironie dans trois tragédies d'Alexandre Hardy</w:t>
              </w:r>
            </w:hyperlink>
          </w:p>
          <w:p>
            <w:pPr/>
            <w:hyperlink r:id="rId8" w:history="1">
              <w:r>
                <w:rPr>
                  <w:color w:val="#410a8c"/>
                  <w:u w:val="single"/>
                </w:rPr>
                <w:t xml:space="preserve">Fabien Cavaillé</w:t>
              </w:r>
            </w:hyperlink>
          </w:p>
          <w:p>
            <w:pPr/>
            <w:r>
              <w:rPr>
                <w:i w:val="1"/>
                <w:iCs w:val="1"/>
              </w:rPr>
              <w:t xml:space="preserve">Corps sanglants, souffrants et macabres : XVIe - XVIIe siècles</w:t>
            </w:r>
            <w:r>
              <w:rPr/>
              <w:t xml:space="preserve">, Jun 2008, Oslo, Norvège. pp.303-314</w:t>
            </w:r>
          </w:p>
          <w:p>
            <w:pPr/>
            <w:r>
              <w:rPr/>
              <w:t xml:space="preserve">Communication dans un congrès</w:t>
            </w:r>
          </w:p>
          <w:p>
            <w:pPr/>
            <w:hyperlink r:id="rId73" w:history="1">
              <w:r>
                <w:rPr>
                  <w:color w:val="#410a8c"/>
                  <w:u w:val="single"/>
                </w:rPr>
                <w:t xml:space="preserve">hal-00776592v1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Baroque au présent</w:t>
              </w:r>
            </w:hyperlink>
          </w:p>
          <w:p>
            <w:pPr/>
            <w:hyperlink r:id="rId10" w:history="1">
              <w:r>
                <w:rPr>
                  <w:color w:val="#410a8c"/>
                  <w:u w:val="single"/>
                </w:rPr>
                <w:t xml:space="preserve">Claire Lechevalier</w:t>
              </w:r>
            </w:hyperlink>
            <w:r>
              <w:rPr/>
              <w:t xml:space="preserve">,</w:t>
            </w:r>
            <w:hyperlink r:id="rId8" w:history="1">
              <w:r>
                <w:rPr>
                  <w:color w:val="#410a8c"/>
                  <w:u w:val="single"/>
                </w:rPr>
                <w:t xml:space="preserve">Fabien Cavaillé</w:t>
              </w:r>
            </w:hyperlink>
            <w:r>
              <w:rPr/>
              <w:t xml:space="preserve">,</w:t>
            </w:r>
            <w:hyperlink r:id="rId75" w:history="1">
              <w:r>
                <w:rPr>
                  <w:color w:val="#410a8c"/>
                  <w:u w:val="single"/>
                </w:rPr>
                <w:t xml:space="preserve">Judith Le Blanc</w:t>
              </w:r>
            </w:hyperlink>
            <w:r>
              <w:rPr/>
              <w:t xml:space="preserve">,</w:t>
            </w:r>
            <w:hyperlink r:id="rId76" w:history="1">
              <w:r>
                <w:rPr>
                  <w:color w:val="#410a8c"/>
                  <w:u w:val="single"/>
                </w:rPr>
                <w:t xml:space="preserve">Caroline Mounier-Vehier</w:t>
              </w:r>
            </w:hyperlink>
          </w:p>
          <w:p>
            <w:pPr/>
            <w:r>
              <w:rPr>
                <w:i w:val="1"/>
                <w:iCs w:val="1"/>
              </w:rPr>
              <w:t xml:space="preserve">Théâtre/Public</w:t>
            </w:r>
            <w:r>
              <w:rPr/>
              <w:t xml:space="preserve">, 250, 124 p., 2024</w:t>
            </w:r>
          </w:p>
          <w:p>
            <w:pPr/>
            <w:r>
              <w:rPr/>
              <w:t xml:space="preserve">N°spécial de revue/special issue</w:t>
            </w:r>
          </w:p>
          <w:p>
            <w:pPr/>
            <w:hyperlink r:id="rId74" w:history="1">
              <w:r>
                <w:rPr>
                  <w:color w:val="#410a8c"/>
                  <w:u w:val="single"/>
                </w:rPr>
                <w:t xml:space="preserve">hal-04463290v1</w:t>
              </w:r>
            </w:hyperlink>
          </w:p>
        </w:tc>
      </w:tr>
      <w:tr>
        <w:trPr/>
        <w:tc>
          <w:tcPr>
            <w:noWrap/>
          </w:tcPr>
          <w:p>
            <w:pPr>
              <w:spacing w:after="200"/>
            </w:pPr>
            <w:hyperlink r:id="rId77" w:history="1">
              <w:r>
                <w:rPr>
                  <w:color w:val="1e198e"/>
                  <w:b w:val="1"/>
                  <w:bCs w:val="1"/>
                  <w:u w:val="single"/>
                </w:rPr>
                <w:t xml:space="preserve">Théâtre, guerres et religion. Europe, XVIe siècle</w:t>
              </w:r>
            </w:hyperlink>
          </w:p>
          <w:p>
            <w:pPr/>
            <w:hyperlink r:id="rId8" w:history="1">
              <w:r>
                <w:rPr>
                  <w:color w:val="#410a8c"/>
                  <w:u w:val="single"/>
                </w:rPr>
                <w:t xml:space="preserve">Fabien Cavaillé</w:t>
              </w:r>
            </w:hyperlink>
            <w:r>
              <w:rPr/>
              <w:t xml:space="preserve">,</w:t>
            </w:r>
            <w:hyperlink r:id="rId78" w:history="1">
              <w:r>
                <w:rPr>
                  <w:color w:val="#410a8c"/>
                  <w:u w:val="single"/>
                </w:rPr>
                <w:t xml:space="preserve">Charlotte Bouteille-Meister</w:t>
              </w:r>
            </w:hyperlink>
            <w:r>
              <w:rPr/>
              <w:t xml:space="preserve">,</w:t>
            </w:r>
            <w:hyperlink r:id="rId79" w:history="1">
              <w:r>
                <w:rPr>
                  <w:color w:val="#410a8c"/>
                  <w:u w:val="single"/>
                </w:rPr>
                <w:t xml:space="preserve">Estelle Doudet</w:t>
              </w:r>
            </w:hyperlink>
          </w:p>
          <w:p>
            <w:pPr/>
            <w:r>
              <w:rPr>
                <w:i w:val="1"/>
                <w:iCs w:val="1"/>
              </w:rPr>
              <w:t xml:space="preserve">Revue d'Histoire du Théâtre</w:t>
            </w:r>
            <w:r>
              <w:rPr/>
              <w:t xml:space="preserve">, 286, 200 p., 2020</w:t>
            </w:r>
          </w:p>
          <w:p>
            <w:pPr/>
            <w:r>
              <w:rPr/>
              <w:t xml:space="preserve">N°spécial de revue/special issue</w:t>
            </w:r>
          </w:p>
          <w:p>
            <w:pPr/>
            <w:hyperlink r:id="rId77" w:history="1">
              <w:r>
                <w:rPr>
                  <w:color w:val="#410a8c"/>
                  <w:u w:val="single"/>
                </w:rPr>
                <w:t xml:space="preserve">hal-04716730v1</w:t>
              </w:r>
            </w:hyperlink>
          </w:p>
        </w:tc>
      </w:tr>
      <w:tr>
        <w:trPr/>
        <w:tc>
          <w:tcPr>
            <w:noWrap/>
          </w:tcPr>
          <w:p>
            <w:pPr>
              <w:spacing w:after="200"/>
            </w:pPr>
            <w:hyperlink r:id="rId80" w:history="1">
              <w:r>
                <w:rPr>
                  <w:color w:val="1e198e"/>
                  <w:b w:val="1"/>
                  <w:bCs w:val="1"/>
                  <w:u w:val="single"/>
                </w:rPr>
                <w:t xml:space="preserve">Écrits de spectateurs : théâtre et cinéma</w:t>
              </w:r>
            </w:hyperlink>
          </w:p>
          <w:p>
            <w:pPr/>
            <w:hyperlink r:id="rId21" w:history="1">
              <w:r>
                <w:rPr>
                  <w:color w:val="#410a8c"/>
                  <w:u w:val="single"/>
                </w:rPr>
                <w:t xml:space="preserve">Myriam Juan</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Double Jeu : Théâtre / Cinéma</w:t>
            </w:r>
            <w:r>
              <w:rPr/>
              <w:t xml:space="preserve">, 16, 2019</w:t>
            </w:r>
          </w:p>
          <w:p>
            <w:pPr/>
            <w:r>
              <w:rPr/>
              <w:t xml:space="preserve">N°spécial de revue/special issue</w:t>
            </w:r>
          </w:p>
          <w:p>
            <w:pPr/>
            <w:hyperlink r:id="rId80" w:history="1">
              <w:r>
                <w:rPr>
                  <w:color w:val="#410a8c"/>
                  <w:u w:val="single"/>
                </w:rPr>
                <w:t xml:space="preserve">hal-02298736v1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Spectatrices ! De l'Antiquité à nos jours</w:t>
              </w:r>
            </w:hyperlink>
          </w:p>
          <w:p>
            <w:pPr/>
            <w:hyperlink r:id="rId8" w:history="1">
              <w:r>
                <w:rPr>
                  <w:color w:val="#410a8c"/>
                  <w:u w:val="single"/>
                </w:rPr>
                <w:t xml:space="preserve">Fabien Cavaillé</w:t>
              </w:r>
            </w:hyperlink>
            <w:r>
              <w:rPr/>
              <w:t xml:space="preserve">,</w:t>
            </w: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CNRS Éditions, 434 p., 2022, 978-2-271-13584-1</w:t>
            </w:r>
          </w:p>
          <w:p>
            <w:pPr/>
            <w:r>
              <w:rPr/>
              <w:t xml:space="preserve">Ouvrages</w:t>
            </w:r>
          </w:p>
          <w:p>
            <w:pPr/>
            <w:hyperlink r:id="rId81" w:history="1">
              <w:r>
                <w:rPr>
                  <w:color w:val="#410a8c"/>
                  <w:u w:val="single"/>
                </w:rPr>
                <w:t xml:space="preserve">hal-04716691v1</w:t>
              </w:r>
            </w:hyperlink>
          </w:p>
        </w:tc>
      </w:tr>
      <w:tr>
        <w:trPr/>
        <w:tc>
          <w:tcPr>
            <w:noWrap/>
          </w:tcPr>
          <w:p>
            <w:pPr>
              <w:spacing w:after="200"/>
            </w:pPr>
            <w:hyperlink r:id="rId85" w:history="1">
              <w:r>
                <w:rPr>
                  <w:color w:val="1e198e"/>
                  <w:b w:val="1"/>
                  <w:bCs w:val="1"/>
                  <w:u w:val="single"/>
                </w:rPr>
                <w:t xml:space="preserve">Aristoclée ou le mariage infortuné. Tragédie par Alexandre Hardy, parisien</w:t>
              </w:r>
            </w:hyperlink>
          </w:p>
          <w:p>
            <w:pPr/>
            <w:hyperlink r:id="rId8" w:history="1">
              <w:r>
                <w:rPr>
                  <w:color w:val="#410a8c"/>
                  <w:u w:val="single"/>
                </w:rPr>
                <w:t xml:space="preserve">Fabien Cavaillé</w:t>
              </w:r>
            </w:hyperlink>
          </w:p>
          <w:p>
            <w:pPr/>
            <w:r>
              <w:rPr/>
              <w:t xml:space="preserve">Classiques Garnier, 56, pp.261-369, 2019, (Bibliothèque du théâtre français), 978-2-406-08680-2</w:t>
            </w:r>
          </w:p>
          <w:p>
            <w:pPr/>
            <w:r>
              <w:rPr/>
              <w:t xml:space="preserve">Ouvrages</w:t>
            </w:r>
            <w:r>
              <w:rPr/>
              <w:t xml:space="preserve"> (édition critique)</w:t>
            </w:r>
          </w:p>
          <w:p>
            <w:pPr/>
            <w:hyperlink r:id="rId85" w:history="1">
              <w:r>
                <w:rPr>
                  <w:color w:val="#410a8c"/>
                  <w:u w:val="single"/>
                </w:rPr>
                <w:t xml:space="preserve">hal-02293927v1</w:t>
              </w:r>
            </w:hyperlink>
          </w:p>
        </w:tc>
      </w:tr>
      <w:tr>
        <w:trPr/>
        <w:tc>
          <w:tcPr>
            <w:noWrap/>
          </w:tcPr>
          <w:p>
            <w:pPr>
              <w:spacing w:after="200"/>
            </w:pPr>
            <w:hyperlink r:id="rId86" w:history="1">
              <w:r>
                <w:rPr>
                  <w:color w:val="1e198e"/>
                  <w:b w:val="1"/>
                  <w:bCs w:val="1"/>
                  <w:u w:val="single"/>
                </w:rPr>
                <w:t xml:space="preserve">Coriolan, Alexandre Hardy</w:t>
              </w:r>
            </w:hyperlink>
          </w:p>
          <w:p>
            <w:pPr/>
            <w:hyperlink r:id="rId87" w:history="1">
              <w:r>
                <w:rPr>
                  <w:color w:val="#410a8c"/>
                  <w:u w:val="single"/>
                </w:rPr>
                <w:t xml:space="preserve">Richard Hillman</w:t>
              </w:r>
            </w:hyperlink>
            <w:r>
              <w:rPr/>
              <w:t xml:space="preserve">,</w:t>
            </w:r>
            <w:hyperlink r:id="rId8" w:history="1">
              <w:r>
                <w:rPr>
                  <w:color w:val="#410a8c"/>
                  <w:u w:val="single"/>
                </w:rPr>
                <w:t xml:space="preserve">Fabien Cavaillé</w:t>
              </w:r>
            </w:hyperlink>
          </w:p>
          <w:p>
            <w:pPr/>
            <w:r>
              <w:rPr/>
              <w:t xml:space="preserve">Presses Universitaires François-Rabelais, 177 p., 2019, (Scène Européenne, Traductions Introuvables), 978-2-86906-723-3</w:t>
            </w:r>
          </w:p>
          <w:p>
            <w:pPr/>
            <w:r>
              <w:rPr/>
              <w:t xml:space="preserve">Ouvrages</w:t>
            </w:r>
          </w:p>
          <w:p>
            <w:pPr/>
            <w:hyperlink r:id="rId86" w:history="1">
              <w:r>
                <w:rPr>
                  <w:color w:val="#410a8c"/>
                  <w:u w:val="single"/>
                </w:rPr>
                <w:t xml:space="preserve">halshs-02399053v1</w:t>
              </w:r>
            </w:hyperlink>
          </w:p>
        </w:tc>
      </w:tr>
      <w:tr>
        <w:trPr/>
        <w:tc>
          <w:tcPr>
            <w:noWrap/>
          </w:tcPr>
          <w:p>
            <w:pPr>
              <w:spacing w:after="200"/>
            </w:pPr>
            <w:hyperlink r:id="rId88" w:history="1">
              <w:r>
                <w:rPr>
                  <w:color w:val="1e198e"/>
                  <w:b w:val="1"/>
                  <w:bCs w:val="1"/>
                  <w:u w:val="single"/>
                </w:rPr>
                <w:t xml:space="preserve">Théâtre complet. Tome IV [Alexandre Hardy]</w:t>
              </w:r>
            </w:hyperlink>
          </w:p>
          <w:p>
            <w:pPr/>
            <w:hyperlink r:id="rId8" w:history="1">
              <w:r>
                <w:rPr>
                  <w:color w:val="#410a8c"/>
                  <w:u w:val="single"/>
                </w:rPr>
                <w:t xml:space="preserve">Fabien Cavaillé</w:t>
              </w:r>
            </w:hyperlink>
          </w:p>
          <w:p>
            <w:pPr/>
            <w:r>
              <w:rPr/>
              <w:t xml:space="preserve">Classiques Garnier, 56, 881 p., 2019, (Bibliothèque du théâtre français), 978-2-406-08680-2. </w:t>
            </w:r>
            <w:hyperlink r:id="rId89" w:history="1">
              <w:r>
                <w:rPr>
                  <w:color w:val="#410a8c"/>
                  <w:u w:val="single"/>
                </w:rPr>
                <w:t xml:space="preserve">⟨10.15122/isbn.978-2-406-08682-6⟩</w:t>
              </w:r>
            </w:hyperlink>
          </w:p>
          <w:p>
            <w:pPr/>
            <w:r>
              <w:rPr/>
              <w:t xml:space="preserve">Ouvrages</w:t>
            </w:r>
          </w:p>
          <w:p>
            <w:pPr/>
            <w:hyperlink r:id="rId88" w:history="1">
              <w:r>
                <w:rPr>
                  <w:color w:val="#410a8c"/>
                  <w:u w:val="single"/>
                </w:rPr>
                <w:t xml:space="preserve">hal-02293923v1</w:t>
              </w:r>
            </w:hyperlink>
          </w:p>
        </w:tc>
      </w:tr>
      <w:tr>
        <w:trPr/>
        <w:tc>
          <w:tcPr>
            <w:noWrap/>
          </w:tcPr>
          <w:p>
            <w:pPr>
              <w:spacing w:after="200"/>
            </w:pPr>
            <w:hyperlink r:id="rId90" w:history="1">
              <w:r>
                <w:rPr>
                  <w:color w:val="1e198e"/>
                  <w:b w:val="1"/>
                  <w:bCs w:val="1"/>
                  <w:u w:val="single"/>
                </w:rPr>
                <w:t xml:space="preserve">Phraarte ou le triomphe des vrais amants</w:t>
              </w:r>
            </w:hyperlink>
          </w:p>
          <w:p>
            <w:pPr/>
            <w:hyperlink r:id="rId8" w:history="1">
              <w:r>
                <w:rPr>
                  <w:color w:val="#410a8c"/>
                  <w:u w:val="single"/>
                </w:rPr>
                <w:t xml:space="preserve">Fabien Cavaillé</w:t>
              </w:r>
            </w:hyperlink>
          </w:p>
          <w:p>
            <w:pPr/>
            <w:r>
              <w:rPr/>
              <w:t xml:space="preserve">Classiques Garnier, 56, pp.579-688, 2019, (Bibliothèque du théâtre français), 978-2-406-08680-2</w:t>
            </w:r>
          </w:p>
          <w:p>
            <w:pPr/>
            <w:r>
              <w:rPr/>
              <w:t xml:space="preserve">Ouvrages</w:t>
            </w:r>
            <w:r>
              <w:rPr/>
              <w:t xml:space="preserve"> (édition critique)</w:t>
            </w:r>
          </w:p>
          <w:p>
            <w:pPr/>
            <w:hyperlink r:id="rId90" w:history="1">
              <w:r>
                <w:rPr>
                  <w:color w:val="#410a8c"/>
                  <w:u w:val="single"/>
                </w:rPr>
                <w:t xml:space="preserve">hal-02293928v1</w:t>
              </w:r>
            </w:hyperlink>
          </w:p>
        </w:tc>
      </w:tr>
      <w:tr>
        <w:trPr/>
        <w:tc>
          <w:tcPr>
            <w:noWrap/>
          </w:tcPr>
          <w:p>
            <w:pPr>
              <w:spacing w:after="200"/>
            </w:pPr>
            <w:hyperlink r:id="rId91" w:history="1">
              <w:r>
                <w:rPr>
                  <w:color w:val="1e198e"/>
                  <w:b w:val="1"/>
                  <w:bCs w:val="1"/>
                  <w:u w:val="single"/>
                </w:rPr>
                <w:t xml:space="preserve">Alexandre Hardy, &amp;quot;Gésippe tragicomédie</w:t>
              </w:r>
            </w:hyperlink>
          </w:p>
          <w:p>
            <w:pPr/>
            <w:hyperlink r:id="rId92" w:history="1">
              <w:r>
                <w:rPr>
                  <w:color w:val="#410a8c"/>
                  <w:u w:val="single"/>
                </w:rPr>
                <w:t xml:space="preserve">Enrica Zanin</w:t>
              </w:r>
            </w:hyperlink>
            <w:r>
              <w:rPr/>
              <w:t xml:space="preserve">,</w:t>
            </w:r>
            <w:hyperlink r:id="rId8" w:history="1">
              <w:r>
                <w:rPr>
                  <w:color w:val="#410a8c"/>
                  <w:u w:val="single"/>
                </w:rPr>
                <w:t xml:space="preserve">Fabien Cavaillé</w:t>
              </w:r>
            </w:hyperlink>
          </w:p>
          <w:p>
            <w:pPr/>
            <w:r>
              <w:rPr/>
              <w:t xml:space="preserve">Garnier, 4, pp.481-580, 2019</w:t>
            </w:r>
          </w:p>
          <w:p>
            <w:pPr/>
            <w:r>
              <w:rPr/>
              <w:t xml:space="preserve">Ouvrages</w:t>
            </w:r>
          </w:p>
          <w:p>
            <w:pPr/>
            <w:hyperlink r:id="rId91" w:history="1">
              <w:r>
                <w:rPr>
                  <w:color w:val="#410a8c"/>
                  <w:u w:val="single"/>
                </w:rPr>
                <w:t xml:space="preserve">hal-03165807v1</w:t>
              </w:r>
            </w:hyperlink>
          </w:p>
        </w:tc>
      </w:tr>
      <w:tr>
        <w:trPr/>
        <w:tc>
          <w:tcPr>
            <w:noWrap/>
          </w:tcPr>
          <w:p>
            <w:pPr>
              <w:spacing w:after="200"/>
            </w:pPr>
            <w:hyperlink r:id="rId93" w:history="1">
              <w:r>
                <w:rPr>
                  <w:color w:val="1e198e"/>
                  <w:b w:val="1"/>
                  <w:bCs w:val="1"/>
                  <w:u w:val="single"/>
                </w:rPr>
                <w:t xml:space="preserve">Récits de spectateurs. Raconter le spectacle, modéliser l'expérience, XVIIe-XXe siècle</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t xml:space="preserve">Presses Universitaires de Rennes, 248 p., 2018, (Le Spectaculaire. Arts de la scène), 978-2-7535-5909-7</w:t>
            </w:r>
          </w:p>
          <w:p>
            <w:pPr/>
            <w:r>
              <w:rPr/>
              <w:t xml:space="preserve">Ouvrages</w:t>
            </w:r>
            <w:r>
              <w:rPr/>
              <w:t xml:space="preserve"> (ouvrage de synthèse)</w:t>
            </w:r>
          </w:p>
          <w:p>
            <w:pPr/>
            <w:hyperlink r:id="rId93" w:history="1">
              <w:r>
                <w:rPr>
                  <w:color w:val="#410a8c"/>
                  <w:u w:val="single"/>
                </w:rPr>
                <w:t xml:space="preserve">hal-04937153v1</w:t>
              </w:r>
            </w:hyperlink>
          </w:p>
        </w:tc>
      </w:tr>
      <w:tr>
        <w:trPr/>
        <w:tc>
          <w:tcPr>
            <w:noWrap/>
          </w:tcPr>
          <w:p>
            <w:pPr>
              <w:spacing w:after="200"/>
            </w:pPr>
            <w:hyperlink r:id="rId94" w:history="1">
              <w:r>
                <w:rPr>
                  <w:color w:val="1e198e"/>
                  <w:b w:val="1"/>
                  <w:bCs w:val="1"/>
                  <w:u w:val="single"/>
                </w:rPr>
                <w:t xml:space="preserve">Le beau pasteur ou l'eumorphopémie pastorelle : première pastorale homosexuelle française</w:t>
              </w:r>
            </w:hyperlink>
          </w:p>
          <w:p>
            <w:pPr/>
            <w:hyperlink r:id="rId8" w:history="1">
              <w:r>
                <w:rPr>
                  <w:color w:val="#410a8c"/>
                  <w:u w:val="single"/>
                </w:rPr>
                <w:t xml:space="preserve">Fabien Cavaillé</w:t>
              </w:r>
            </w:hyperlink>
            <w:r>
              <w:rPr/>
              <w:t xml:space="preserve">,</w:t>
            </w:r>
            <w:hyperlink r:id="rId95" w:history="1">
              <w:r>
                <w:rPr>
                  <w:color w:val="#410a8c"/>
                  <w:u w:val="single"/>
                </w:rPr>
                <w:t xml:space="preserve">Christian Biet</w:t>
              </w:r>
            </w:hyperlink>
          </w:p>
          <w:p>
            <w:pPr/>
            <w:r>
              <w:rPr/>
              <w:t xml:space="preserve">Lampsaque, 149 p., 2018, 2-911825-22-5</w:t>
            </w:r>
          </w:p>
          <w:p>
            <w:pPr/>
            <w:r>
              <w:rPr/>
              <w:t xml:space="preserve">Ouvrages</w:t>
            </w:r>
            <w:r>
              <w:rPr/>
              <w:t xml:space="preserve"> (édition critique)</w:t>
            </w:r>
          </w:p>
          <w:p>
            <w:pPr/>
            <w:hyperlink r:id="rId94" w:history="1">
              <w:r>
                <w:rPr>
                  <w:color w:val="#410a8c"/>
                  <w:u w:val="single"/>
                </w:rPr>
                <w:t xml:space="preserve">hal-02141377v1</w:t>
              </w:r>
            </w:hyperlink>
          </w:p>
        </w:tc>
      </w:tr>
      <w:tr>
        <w:trPr/>
        <w:tc>
          <w:tcPr>
            <w:noWrap/>
          </w:tcPr>
          <w:p>
            <w:pPr>
              <w:spacing w:after="200"/>
            </w:pPr>
            <w:hyperlink r:id="rId96" w:history="1">
              <w:r>
                <w:rPr>
                  <w:color w:val="1e198e"/>
                  <w:b w:val="1"/>
                  <w:bCs w:val="1"/>
                  <w:u w:val="single"/>
                </w:rPr>
                <w:t xml:space="preserve">Coriolan (1607?) / Alexandre Hardy</w:t>
              </w:r>
            </w:hyperlink>
          </w:p>
          <w:p>
            <w:pPr/>
            <w:hyperlink r:id="rId8" w:history="1">
              <w:r>
                <w:rPr>
                  <w:color w:val="#410a8c"/>
                  <w:u w:val="single"/>
                </w:rPr>
                <w:t xml:space="preserve">Fabien Cavaillé</w:t>
              </w:r>
            </w:hyperlink>
          </w:p>
          <w:p>
            <w:pPr/>
            <w:hyperlink r:id="rId97" w:history="1">
              <w:r>
                <w:rPr>
                  <w:color w:val="#410a8c"/>
                  <w:u w:val="single"/>
                </w:rPr>
                <w:t xml:space="preserve">Centre d'études supérieures de la Renaissance</w:t>
              </w:r>
            </w:hyperlink>
            <w:r>
              <w:rPr/>
              <w:t xml:space="preserve">, [174 p.], 2018, (Traductions introuvables)</w:t>
            </w:r>
          </w:p>
          <w:p>
            <w:pPr/>
            <w:r>
              <w:rPr/>
              <w:t xml:space="preserve">Ouvrages</w:t>
            </w:r>
            <w:r>
              <w:rPr/>
              <w:t xml:space="preserve"> (édition critique)</w:t>
            </w:r>
          </w:p>
          <w:p>
            <w:pPr/>
            <w:hyperlink r:id="rId96" w:history="1">
              <w:r>
                <w:rPr>
                  <w:color w:val="#410a8c"/>
                  <w:u w:val="single"/>
                </w:rPr>
                <w:t xml:space="preserve">hal-02141372v1</w:t>
              </w:r>
            </w:hyperlink>
          </w:p>
        </w:tc>
      </w:tr>
      <w:tr>
        <w:trPr/>
        <w:tc>
          <w:tcPr>
            <w:noWrap/>
          </w:tcPr>
          <w:p>
            <w:pPr>
              <w:spacing w:after="200"/>
            </w:pPr>
            <w:hyperlink r:id="rId98" w:history="1">
              <w:r>
                <w:rPr>
                  <w:color w:val="1e198e"/>
                  <w:b w:val="1"/>
                  <w:bCs w:val="1"/>
                  <w:u w:val="single"/>
                </w:rPr>
                <w:t xml:space="preserve">Alexandre Hardy et le théâtre de ville français au début du XVIIe siècle</w:t>
              </w:r>
            </w:hyperlink>
          </w:p>
          <w:p>
            <w:pPr/>
            <w:hyperlink r:id="rId8" w:history="1">
              <w:r>
                <w:rPr>
                  <w:color w:val="#410a8c"/>
                  <w:u w:val="single"/>
                </w:rPr>
                <w:t xml:space="preserve">Fabien Cavaillé</w:t>
              </w:r>
            </w:hyperlink>
          </w:p>
          <w:p>
            <w:pPr/>
            <w:r>
              <w:rPr/>
              <w:t xml:space="preserve">Classiques Garnier, 489 p., 2016, (Lire le XVIIe siècle, n° 41 ; Série : Théâtre, n° 6), 978-2-406-05836-6. </w:t>
            </w:r>
            <w:hyperlink r:id="rId99" w:history="1">
              <w:r>
                <w:rPr>
                  <w:color w:val="#410a8c"/>
                  <w:u w:val="single"/>
                </w:rPr>
                <w:t xml:space="preserve">⟨10.15122/isbn.978-2-406-05838-0⟩</w:t>
              </w:r>
            </w:hyperlink>
          </w:p>
          <w:p>
            <w:pPr/>
            <w:r>
              <w:rPr/>
              <w:t xml:space="preserve">Ouvrages</w:t>
            </w:r>
          </w:p>
          <w:p>
            <w:pPr/>
            <w:hyperlink r:id="rId98" w:history="1">
              <w:r>
                <w:rPr>
                  <w:color w:val="#410a8c"/>
                  <w:u w:val="single"/>
                </w:rPr>
                <w:t xml:space="preserve">hal-02141364v1</w:t>
              </w:r>
            </w:hyperlink>
          </w:p>
        </w:tc>
      </w:tr>
      <w:tr>
        <w:trPr/>
        <w:tc>
          <w:tcPr>
            <w:noWrap/>
          </w:tcPr>
          <w:p>
            <w:pPr>
              <w:spacing w:after="200"/>
            </w:pPr>
            <w:hyperlink r:id="rId100" w:history="1">
              <w:r>
                <w:rPr>
                  <w:color w:val="1e198e"/>
                  <w:b w:val="1"/>
                  <w:bCs w:val="1"/>
                  <w:u w:val="single"/>
                </w:rPr>
                <w:t xml:space="preserve">Arsacome ou L'Amitié des Scythes Tragi-comédie</w:t>
              </w:r>
            </w:hyperlink>
          </w:p>
          <w:p>
            <w:pPr/>
            <w:hyperlink r:id="rId8" w:history="1">
              <w:r>
                <w:rPr>
                  <w:color w:val="#410a8c"/>
                  <w:u w:val="single"/>
                </w:rPr>
                <w:t xml:space="preserve">Fabien Cavaillé</w:t>
              </w:r>
            </w:hyperlink>
          </w:p>
          <w:p>
            <w:pPr/>
            <w:r>
              <w:rPr/>
              <w:t xml:space="preserve">Classique Garnier, 29, pp.417-529, 2015, (Bibliothèque du théâtre français), 978-2-8124-3458-7. </w:t>
            </w:r>
            <w:hyperlink r:id="rId101" w:history="1">
              <w:r>
                <w:rPr>
                  <w:color w:val="#410a8c"/>
                  <w:u w:val="single"/>
                </w:rPr>
                <w:t xml:space="preserve">⟨10.15122/isbn.978-2-8124-3458-7.p.0417⟩</w:t>
              </w:r>
            </w:hyperlink>
          </w:p>
          <w:p>
            <w:pPr/>
            <w:r>
              <w:rPr/>
              <w:t xml:space="preserve">Ouvrages</w:t>
            </w:r>
            <w:r>
              <w:rPr/>
              <w:t xml:space="preserve"> (édition critique)</w:t>
            </w:r>
          </w:p>
          <w:p>
            <w:pPr/>
            <w:hyperlink r:id="rId100" w:history="1">
              <w:r>
                <w:rPr>
                  <w:color w:val="#410a8c"/>
                  <w:u w:val="single"/>
                </w:rPr>
                <w:t xml:space="preserve">hal-02293920v1</w:t>
              </w:r>
            </w:hyperlink>
          </w:p>
        </w:tc>
      </w:tr>
      <w:tr>
        <w:trPr/>
        <w:tc>
          <w:tcPr>
            <w:noWrap/>
          </w:tcPr>
          <w:p>
            <w:pPr>
              <w:spacing w:after="200"/>
            </w:pPr>
            <w:hyperlink r:id="rId102" w:history="1">
              <w:r>
                <w:rPr>
                  <w:color w:val="1e198e"/>
                  <w:b w:val="1"/>
                  <w:bCs w:val="1"/>
                  <w:u w:val="single"/>
                </w:rPr>
                <w:t xml:space="preserve">Théâtre complet. Tome II [Alexandre Hardy]</w:t>
              </w:r>
            </w:hyperlink>
          </w:p>
          <w:p>
            <w:pPr/>
            <w:hyperlink r:id="rId103" w:history="1">
              <w:r>
                <w:rPr>
                  <w:color w:val="#410a8c"/>
                  <w:u w:val="single"/>
                </w:rPr>
                <w:t xml:space="preserve">Sandrine Blondet</w:t>
              </w:r>
            </w:hyperlink>
            <w:r>
              <w:rPr/>
              <w:t xml:space="preserve">,</w:t>
            </w:r>
            <w:hyperlink r:id="rId8" w:history="1">
              <w:r>
                <w:rPr>
                  <w:color w:val="#410a8c"/>
                  <w:u w:val="single"/>
                </w:rPr>
                <w:t xml:space="preserve">Fabien Cavaillé</w:t>
              </w:r>
            </w:hyperlink>
            <w:r>
              <w:rPr/>
              <w:t xml:space="preserve">,</w:t>
            </w:r>
            <w:hyperlink r:id="rId104" w:history="1">
              <w:r>
                <w:rPr>
                  <w:color w:val="#410a8c"/>
                  <w:u w:val="single"/>
                </w:rPr>
                <w:t xml:space="preserve">Jean-Marc Civardi</w:t>
              </w:r>
            </w:hyperlink>
            <w:r>
              <w:rPr/>
              <w:t xml:space="preserve">,</w:t>
            </w:r>
            <w:hyperlink r:id="rId105" w:history="1">
              <w:r>
                <w:rPr>
                  <w:color w:val="#410a8c"/>
                  <w:u w:val="single"/>
                </w:rPr>
                <w:t xml:space="preserve">Courtès Noémie</w:t>
              </w:r>
            </w:hyperlink>
            <w:r>
              <w:rPr/>
              <w:t xml:space="preserve">,</w:t>
            </w:r>
            <w:hyperlink r:id="rId106" w:history="1">
              <w:r>
                <w:rPr>
                  <w:color w:val="#410a8c"/>
                  <w:u w:val="single"/>
                </w:rPr>
                <w:t xml:space="preserve">Catherine Dumas</w:t>
              </w:r>
            </w:hyperlink>
          </w:p>
          <w:p>
            <w:pPr/>
            <w:r>
              <w:rPr/>
              <w:t xml:space="preserve">Classiques Garnier, 29, 839 p., 2015, (Bibliothèque du théâtre français), 978-2-8124-3456-3. </w:t>
            </w:r>
            <w:hyperlink r:id="rId107" w:history="1">
              <w:r>
                <w:rPr>
                  <w:color w:val="#410a8c"/>
                  <w:u w:val="single"/>
                </w:rPr>
                <w:t xml:space="preserve">⟨10.15122/isbn.978-2-8124-3458-7⟩</w:t>
              </w:r>
            </w:hyperlink>
          </w:p>
          <w:p>
            <w:pPr/>
            <w:r>
              <w:rPr/>
              <w:t xml:space="preserve">Ouvrages</w:t>
            </w:r>
          </w:p>
          <w:p>
            <w:pPr/>
            <w:hyperlink r:id="rId102" w:history="1">
              <w:r>
                <w:rPr>
                  <w:color w:val="#410a8c"/>
                  <w:u w:val="single"/>
                </w:rPr>
                <w:t xml:space="preserve">hal-02141369v1</w:t>
              </w:r>
            </w:hyperlink>
          </w:p>
        </w:tc>
      </w:tr>
      <w:tr>
        <w:trPr/>
        <w:tc>
          <w:tcPr>
            <w:noWrap/>
          </w:tcPr>
          <w:p>
            <w:pPr>
              <w:spacing w:after="200"/>
            </w:pPr>
            <w:hyperlink r:id="rId108" w:history="1">
              <w:r>
                <w:rPr>
                  <w:color w:val="1e198e"/>
                  <w:b w:val="1"/>
                  <w:bCs w:val="1"/>
                  <w:u w:val="single"/>
                </w:rPr>
                <w:t xml:space="preserve">Alcée ou l'Infidélité Pastorale</w:t>
              </w:r>
            </w:hyperlink>
          </w:p>
          <w:p>
            <w:pPr/>
            <w:hyperlink r:id="rId8" w:history="1">
              <w:r>
                <w:rPr>
                  <w:color w:val="#410a8c"/>
                  <w:u w:val="single"/>
                </w:rPr>
                <w:t xml:space="preserve">Fabien Cavaillé</w:t>
              </w:r>
            </w:hyperlink>
          </w:p>
          <w:p>
            <w:pPr/>
            <w:r>
              <w:rPr/>
              <w:t xml:space="preserve">Classique Garnier, 29, pp.655-779, 2015, (Bibliothèque du théâtre français), 978-2-8124-3458-7. </w:t>
            </w:r>
            <w:hyperlink r:id="rId109" w:history="1">
              <w:r>
                <w:rPr>
                  <w:color w:val="#410a8c"/>
                  <w:u w:val="single"/>
                </w:rPr>
                <w:t xml:space="preserve">⟨10.15122/isbn.978-2-8124-3458-7.p.0655⟩</w:t>
              </w:r>
            </w:hyperlink>
          </w:p>
          <w:p>
            <w:pPr/>
            <w:r>
              <w:rPr/>
              <w:t xml:space="preserve">Ouvrages</w:t>
            </w:r>
            <w:r>
              <w:rPr/>
              <w:t xml:space="preserve"> (édition critique)</w:t>
            </w:r>
          </w:p>
          <w:p>
            <w:pPr/>
            <w:hyperlink r:id="rId108" w:history="1">
              <w:r>
                <w:rPr>
                  <w:color w:val="#410a8c"/>
                  <w:u w:val="single"/>
                </w:rPr>
                <w:t xml:space="preserve">hal-02293921v1</w:t>
              </w:r>
            </w:hyperlink>
          </w:p>
        </w:tc>
      </w:tr>
      <w:tr>
        <w:trPr/>
        <w:tc>
          <w:tcPr>
            <w:noWrap/>
          </w:tcPr>
          <w:p>
            <w:pPr>
              <w:spacing w:after="200"/>
            </w:pPr>
            <w:hyperlink r:id="rId110" w:history="1">
              <w:r>
                <w:rPr>
                  <w:color w:val="1e198e"/>
                  <w:b w:val="1"/>
                  <w:bCs w:val="1"/>
                  <w:u w:val="single"/>
                </w:rPr>
                <w:t xml:space="preserve">Coriolan, tragédie</w:t>
              </w:r>
            </w:hyperlink>
          </w:p>
          <w:p>
            <w:pPr/>
            <w:hyperlink r:id="rId8" w:history="1">
              <w:r>
                <w:rPr>
                  <w:color w:val="#410a8c"/>
                  <w:u w:val="single"/>
                </w:rPr>
                <w:t xml:space="preserve">Fabien Cavaillé</w:t>
              </w:r>
            </w:hyperlink>
          </w:p>
          <w:p>
            <w:pPr/>
            <w:r>
              <w:rPr/>
              <w:t xml:space="preserve">Juan Carlos Garrot Zambrana; RIchard Hillman; Pierre Pasquier. Presses Universitaires François Rabelais. Centre d'Études Supérieures de la Renaissance [En ligne], 2010, Théâtre européen de la Renaissance</w:t>
            </w:r>
          </w:p>
          <w:p>
            <w:pPr/>
            <w:r>
              <w:rPr/>
              <w:t xml:space="preserve">Ouvrages</w:t>
            </w:r>
          </w:p>
          <w:p>
            <w:pPr/>
            <w:hyperlink r:id="rId110" w:history="1">
              <w:r>
                <w:rPr>
                  <w:color w:val="#410a8c"/>
                  <w:u w:val="single"/>
                </w:rPr>
                <w:t xml:space="preserve">hal-00776591v1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Introduction. À la recherche des spectatrices</w:t>
              </w:r>
            </w:hyperlink>
          </w:p>
          <w:p>
            <w:pPr/>
            <w:hyperlink r:id="rId52" w:history="1">
              <w:r>
                <w:rPr>
                  <w:color w:val="#410a8c"/>
                  <w:u w:val="single"/>
                </w:rPr>
                <w:t xml:space="preserve">Marie Bouhaïk-Gironès</w:t>
              </w:r>
            </w:hyperlink>
            <w:r>
              <w:rPr/>
              <w:t xml:space="preserve">,</w:t>
            </w:r>
            <w:hyperlink r:id="rId82" w:history="1">
              <w:r>
                <w:rPr>
                  <w:color w:val="#410a8c"/>
                  <w:u w:val="single"/>
                </w:rPr>
                <w:t xml:space="preserve">Céline Candiard</w:t>
              </w:r>
            </w:hyperlink>
            <w:r>
              <w:rPr/>
              <w:t xml:space="preserve">,</w:t>
            </w:r>
            <w:hyperlink r:id="rId8" w:history="1">
              <w:r>
                <w:rPr>
                  <w:color w:val="#410a8c"/>
                  <w:u w:val="single"/>
                </w:rPr>
                <w:t xml:space="preserve">Fabien Cavaillé</w:t>
              </w:r>
            </w:hyperlink>
            <w:r>
              <w:rPr/>
              <w:t xml:space="preserve">,</w:t>
            </w:r>
            <w:hyperlink r:id="rId83" w:history="1">
              <w:r>
                <w:rPr>
                  <w:color w:val="#410a8c"/>
                  <w:u w:val="single"/>
                </w:rPr>
                <w:t xml:space="preserve">Jeanne-Marie Hostiou</w:t>
              </w:r>
            </w:hyperlink>
            <w:r>
              <w:rPr/>
              <w:t xml:space="preserve">,</w:t>
            </w:r>
            <w:hyperlink r:id="rId84" w:history="1">
              <w:r>
                <w:rPr>
                  <w:color w:val="#410a8c"/>
                  <w:u w:val="single"/>
                </w:rPr>
                <w:t xml:space="preserve">Véronique Lochert</w:t>
              </w:r>
            </w:hyperlink>
            <w:r>
              <w:rPr/>
              <w:t xml:space="preserve">et al.</w:t>
            </w:r>
          </w:p>
          <w:p>
            <w:pPr/>
            <w:r>
              <w:rPr/>
              <w:t xml:space="preserve">Véronique Lochert; Marie Bouhaïk-Gironès; Céline Candiard; Fabien Cavaillé; Jeanne-Marie Hostiou; Mélanie Traversier. </w:t>
            </w:r>
            <w:r>
              <w:rPr>
                <w:i w:val="1"/>
                <w:iCs w:val="1"/>
              </w:rPr>
              <w:t xml:space="preserve">Spectatrices ! De l’Antiquité à nos jours</w:t>
            </w:r>
            <w:r>
              <w:rPr/>
              <w:t xml:space="preserve">, CNRS Editions, pp.7-29, 2022, 978-2-271-13584-1. </w:t>
            </w:r>
            <w:hyperlink r:id="rId112" w:history="1">
              <w:r>
                <w:rPr>
                  <w:color w:val="#410a8c"/>
                  <w:u w:val="single"/>
                </w:rPr>
                <w:t xml:space="preserve">⟨10.3917/cnrs.loche.2022.01.0007⟩</w:t>
              </w:r>
            </w:hyperlink>
          </w:p>
          <w:p>
            <w:pPr/>
            <w:r>
              <w:rPr/>
              <w:t xml:space="preserve">Chapitre d'ouvrage</w:t>
            </w:r>
          </w:p>
          <w:p>
            <w:pPr/>
            <w:hyperlink r:id="rId111" w:history="1">
              <w:r>
                <w:rPr>
                  <w:color w:val="#410a8c"/>
                  <w:u w:val="single"/>
                </w:rPr>
                <w:t xml:space="preserve">hal-03879309v1</w:t>
              </w:r>
            </w:hyperlink>
          </w:p>
        </w:tc>
      </w:tr>
      <w:tr>
        <w:trPr/>
        <w:tc>
          <w:tcPr>
            <w:noWrap/>
          </w:tcPr>
          <w:p>
            <w:pPr>
              <w:spacing w:after="200"/>
            </w:pPr>
            <w:hyperlink r:id="rId113" w:history="1">
              <w:r>
                <w:rPr>
                  <w:color w:val="1e198e"/>
                  <w:b w:val="1"/>
                  <w:bCs w:val="1"/>
                  <w:u w:val="single"/>
                </w:rPr>
                <w:t xml:space="preserve">Du théâtre comme parlement. La voix unanime du public écoutée par les théoriciens du XVIIIe siècle</w:t>
              </w:r>
            </w:hyperlink>
          </w:p>
          <w:p>
            <w:pPr/>
            <w:hyperlink r:id="rId8" w:history="1">
              <w:r>
                <w:rPr>
                  <w:color w:val="#410a8c"/>
                  <w:u w:val="single"/>
                </w:rPr>
                <w:t xml:space="preserve">Fabien Cavaillé</w:t>
              </w:r>
            </w:hyperlink>
          </w:p>
          <w:p>
            <w:pPr/>
            <w:r>
              <w:rPr/>
              <w:t xml:space="preserve">Julia Gros de Gasquet; Sarah Nancy. </w:t>
            </w:r>
            <w:r>
              <w:rPr>
                <w:i w:val="1"/>
                <w:iCs w:val="1"/>
              </w:rPr>
              <w:t xml:space="preserve">La Voix du public en France aux XVIIe et XVIIIe siècles</w:t>
            </w:r>
            <w:r>
              <w:rPr/>
              <w:t xml:space="preserve">, Presses Universitaires de Rennes, pp.233-243, 2019, (Le Spectaculaire), 978-2-7535-7790-9</w:t>
            </w:r>
          </w:p>
          <w:p>
            <w:pPr/>
            <w:r>
              <w:rPr/>
              <w:t xml:space="preserve">Chapitre d'ouvrage</w:t>
            </w:r>
          </w:p>
          <w:p>
            <w:pPr/>
            <w:hyperlink r:id="rId113" w:history="1">
              <w:r>
                <w:rPr>
                  <w:color w:val="#410a8c"/>
                  <w:u w:val="single"/>
                </w:rPr>
                <w:t xml:space="preserve">hal-04716655v1</w:t>
              </w:r>
            </w:hyperlink>
          </w:p>
        </w:tc>
      </w:tr>
      <w:tr>
        <w:trPr/>
        <w:tc>
          <w:tcPr>
            <w:noWrap/>
          </w:tcPr>
          <w:p>
            <w:pPr>
              <w:spacing w:after="200"/>
            </w:pPr>
            <w:hyperlink r:id="rId114" w:history="1">
              <w:r>
                <w:rPr>
                  <w:color w:val="1e198e"/>
                  <w:b w:val="1"/>
                  <w:bCs w:val="1"/>
                  <w:u w:val="single"/>
                </w:rPr>
                <w:t xml:space="preserve">Introduction [La Mort d’Alexandre]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pp.167-194, 2019, 978-2-406-08682-6</w:t>
            </w:r>
          </w:p>
          <w:p>
            <w:pPr/>
            <w:r>
              <w:rPr/>
              <w:t xml:space="preserve">Chapitre d'ouvrage</w:t>
            </w:r>
          </w:p>
          <w:p>
            <w:pPr/>
            <w:hyperlink r:id="rId114" w:history="1">
              <w:r>
                <w:rPr>
                  <w:color w:val="#410a8c"/>
                  <w:u w:val="single"/>
                </w:rPr>
                <w:t xml:space="preserve">hal-04446947v1</w:t>
              </w:r>
            </w:hyperlink>
          </w:p>
        </w:tc>
      </w:tr>
      <w:tr>
        <w:trPr/>
        <w:tc>
          <w:tcPr>
            <w:noWrap/>
          </w:tcPr>
          <w:p>
            <w:pPr>
              <w:spacing w:after="200"/>
            </w:pPr>
            <w:hyperlink r:id="rId115" w:history="1">
              <w:r>
                <w:rPr>
                  <w:color w:val="1e198e"/>
                  <w:b w:val="1"/>
                  <w:bCs w:val="1"/>
                  <w:u w:val="single"/>
                </w:rPr>
                <w:t xml:space="preserve">Pièces liminaires. Établissement du texte et principes d’édition</w:t>
              </w:r>
            </w:hyperlink>
          </w:p>
          <w:p>
            <w:pPr/>
            <w:hyperlink r:id="rId8" w:history="1">
              <w:r>
                <w:rPr>
                  <w:color w:val="#410a8c"/>
                  <w:u w:val="single"/>
                </w:rPr>
                <w:t xml:space="preserve">Fabien Cavaillé</w:t>
              </w:r>
            </w:hyperlink>
          </w:p>
          <w:p>
            <w:pPr/>
            <w:r>
              <w:rPr>
                <w:i w:val="1"/>
                <w:iCs w:val="1"/>
              </w:rPr>
              <w:t xml:space="preserve">Théâtre complet. Tome IV / Alexandre Hardy</w:t>
            </w:r>
            <w:r>
              <w:rPr/>
              <w:t xml:space="preserve">, 56, </w:t>
            </w:r>
            <w:hyperlink r:id="rId116" w:history="1">
              <w:r>
                <w:rPr>
                  <w:color w:val="#410a8c"/>
                  <w:u w:val="single"/>
                </w:rPr>
                <w:t xml:space="preserve">Classiques Garnier</w:t>
              </w:r>
            </w:hyperlink>
            <w:r>
              <w:rPr/>
              <w:t xml:space="preserve">, pp.39, 2019, (Bibliothèque du théâtre français), 978-2-406-08680-2</w:t>
            </w:r>
          </w:p>
          <w:p>
            <w:pPr/>
            <w:r>
              <w:rPr/>
              <w:t xml:space="preserve">Chapitre d'ouvrage</w:t>
            </w:r>
          </w:p>
          <w:p>
            <w:pPr/>
            <w:hyperlink r:id="rId115" w:history="1">
              <w:r>
                <w:rPr>
                  <w:color w:val="#410a8c"/>
                  <w:u w:val="single"/>
                </w:rPr>
                <w:t xml:space="preserve">hal-02293926v1</w:t>
              </w:r>
            </w:hyperlink>
          </w:p>
        </w:tc>
      </w:tr>
      <w:tr>
        <w:trPr/>
        <w:tc>
          <w:tcPr>
            <w:noWrap/>
          </w:tcPr>
          <w:p>
            <w:pPr>
              <w:spacing w:after="200"/>
            </w:pPr>
            <w:hyperlink r:id="rId117" w:history="1">
              <w:r>
                <w:rPr>
                  <w:color w:val="1e198e"/>
                  <w:b w:val="1"/>
                  <w:bCs w:val="1"/>
                  <w:u w:val="single"/>
                </w:rPr>
                <w:t xml:space="preserve">Introduction</w:t>
              </w:r>
            </w:hyperlink>
          </w:p>
          <w:p>
            <w:pPr/>
            <w:hyperlink r:id="rId8" w:history="1">
              <w:r>
                <w:rPr>
                  <w:color w:val="#410a8c"/>
                  <w:u w:val="single"/>
                </w:rPr>
                <w:t xml:space="preserve">Fabien Cavaillé</w:t>
              </w:r>
            </w:hyperlink>
          </w:p>
          <w:p>
            <w:pPr/>
            <w:r>
              <w:rPr/>
              <w:t xml:space="preserve">Fabien Cavaillé. </w:t>
            </w:r>
            <w:r>
              <w:rPr>
                <w:i w:val="1"/>
                <w:iCs w:val="1"/>
              </w:rPr>
              <w:t xml:space="preserve">Alexandre Hardy, Théâtre complet, tome IV</w:t>
            </w:r>
            <w:r>
              <w:rPr/>
              <w:t xml:space="preserve">, 56, Classiques Garnier, pp.9-26, 2019, (Bibliothèque du théâtre français), 978-2-406-08680-2. </w:t>
            </w:r>
            <w:hyperlink r:id="rId118" w:history="1">
              <w:r>
                <w:rPr>
                  <w:color w:val="#410a8c"/>
                  <w:u w:val="single"/>
                </w:rPr>
                <w:t xml:space="preserve">⟨10.15122/isbn.978-2-406-08682-6.p.0009⟩</w:t>
              </w:r>
            </w:hyperlink>
          </w:p>
          <w:p>
            <w:pPr/>
            <w:r>
              <w:rPr/>
              <w:t xml:space="preserve">Chapitre d'ouvrage</w:t>
            </w:r>
          </w:p>
          <w:p>
            <w:pPr/>
            <w:hyperlink r:id="rId117" w:history="1">
              <w:r>
                <w:rPr>
                  <w:color w:val="#410a8c"/>
                  <w:u w:val="single"/>
                </w:rPr>
                <w:t xml:space="preserve">hal-02293925v1</w:t>
              </w:r>
            </w:hyperlink>
          </w:p>
        </w:tc>
      </w:tr>
      <w:tr>
        <w:trPr/>
        <w:tc>
          <w:tcPr>
            <w:noWrap/>
          </w:tcPr>
          <w:p>
            <w:pPr>
              <w:spacing w:after="200"/>
            </w:pPr>
            <w:hyperlink r:id="rId119" w:history="1">
              <w:r>
                <w:rPr>
                  <w:color w:val="1e198e"/>
                  <w:b w:val="1"/>
                  <w:bCs w:val="1"/>
                  <w:u w:val="single"/>
                </w:rPr>
                <w:t xml:space="preserve">Introduction [La Mort de Daire]</w:t>
              </w:r>
            </w:hyperlink>
          </w:p>
          <w:p>
            <w:pPr/>
            <w:hyperlink r:id="rId16" w:history="1">
              <w:r>
                <w:rPr>
                  <w:color w:val="#410a8c"/>
                  <w:u w:val="single"/>
                </w:rPr>
                <w:t xml:space="preserve">Tiphaine Karsenti</w:t>
              </w:r>
            </w:hyperlink>
            <w:r>
              <w:rPr/>
              <w:t xml:space="preserve">,</w:t>
            </w:r>
            <w:hyperlink r:id="rId8" w:history="1">
              <w:r>
                <w:rPr>
                  <w:color w:val="#410a8c"/>
                  <w:u w:val="single"/>
                </w:rPr>
                <w:t xml:space="preserve">Fabien Cavaillé</w:t>
              </w:r>
            </w:hyperlink>
          </w:p>
          <w:p>
            <w:pPr/>
            <w:r>
              <w:rPr>
                <w:i w:val="1"/>
                <w:iCs w:val="1"/>
              </w:rPr>
              <w:t xml:space="preserve">[Alexandre Hardy] Théâtre complet. Tome IV</w:t>
            </w:r>
            <w:r>
              <w:rPr/>
              <w:t xml:space="preserve">, Classiques Garnier, pp.51-93, 2019, 978-2-406-08682-6</w:t>
            </w:r>
          </w:p>
          <w:p>
            <w:pPr/>
            <w:r>
              <w:rPr/>
              <w:t xml:space="preserve">Chapitre d'ouvrage</w:t>
            </w:r>
          </w:p>
          <w:p>
            <w:pPr/>
            <w:hyperlink r:id="rId119" w:history="1">
              <w:r>
                <w:rPr>
                  <w:color w:val="#410a8c"/>
                  <w:u w:val="single"/>
                </w:rPr>
                <w:t xml:space="preserve">hal-04447034v1</w:t>
              </w:r>
            </w:hyperlink>
          </w:p>
        </w:tc>
      </w:tr>
      <w:tr>
        <w:trPr/>
        <w:tc>
          <w:tcPr>
            <w:noWrap/>
          </w:tcPr>
          <w:p>
            <w:pPr>
              <w:spacing w:after="200"/>
            </w:pPr>
            <w:hyperlink r:id="rId120" w:history="1">
              <w:r>
                <w:rPr>
                  <w:color w:val="1e198e"/>
                  <w:b w:val="1"/>
                  <w:bCs w:val="1"/>
                  <w:u w:val="single"/>
                </w:rPr>
                <w:t xml:space="preserve">Qu'avez-vous dit avec &amp;quot;baroque&amp;quot; ? Extension d'une notion, usages d'une étiquette</w:t>
              </w:r>
            </w:hyperlink>
          </w:p>
          <w:p>
            <w:pPr/>
            <w:hyperlink r:id="rId8" w:history="1">
              <w:r>
                <w:rPr>
                  <w:color w:val="#410a8c"/>
                  <w:u w:val="single"/>
                </w:rPr>
                <w:t xml:space="preserve">Fabien Cavaillé</w:t>
              </w:r>
            </w:hyperlink>
          </w:p>
          <w:p>
            <w:pPr/>
            <w:r>
              <w:rPr/>
              <w:t xml:space="preserve">Céline Candiard; Julia Gros de Gasquet. </w:t>
            </w:r>
            <w:r>
              <w:rPr>
                <w:i w:val="1"/>
                <w:iCs w:val="1"/>
              </w:rPr>
              <w:t xml:space="preserve">Scènes baroques d'aujourd'hui. La mise en scène baroque dans le paysage culturel contemporain (théâtre, opéra, danse)</w:t>
            </w:r>
            <w:r>
              <w:rPr/>
              <w:t xml:space="preserve">, Presses Universitaires de Lyon, pp.37-46, 2019, (Théâtre et société), 978-2-7297-0957-0. </w:t>
            </w:r>
            <w:hyperlink r:id="rId121" w:history="1">
              <w:r>
                <w:rPr>
                  <w:color w:val="#410a8c"/>
                  <w:u w:val="single"/>
                </w:rPr>
                <w:t xml:space="preserve">⟨10.4000/books.pul.32782⟩</w:t>
              </w:r>
            </w:hyperlink>
          </w:p>
          <w:p>
            <w:pPr/>
            <w:r>
              <w:rPr/>
              <w:t xml:space="preserve">Chapitre d'ouvrage</w:t>
            </w:r>
          </w:p>
          <w:p>
            <w:pPr/>
            <w:hyperlink r:id="rId120" w:history="1">
              <w:r>
                <w:rPr>
                  <w:color w:val="#410a8c"/>
                  <w:u w:val="single"/>
                </w:rPr>
                <w:t xml:space="preserve">hal-05524475v1</w:t>
              </w:r>
            </w:hyperlink>
          </w:p>
        </w:tc>
      </w:tr>
      <w:tr>
        <w:trPr/>
        <w:tc>
          <w:tcPr>
            <w:noWrap/>
          </w:tcPr>
          <w:p>
            <w:pPr>
              <w:spacing w:after="200"/>
            </w:pPr>
            <w:hyperlink r:id="rId122" w:history="1">
              <w:r>
                <w:rPr>
                  <w:color w:val="1e198e"/>
                  <w:b w:val="1"/>
                  <w:bCs w:val="1"/>
                  <w:u w:val="single"/>
                </w:rPr>
                <w:t xml:space="preserve">Le &amp;quot;Théâtre de Béziers&amp;quot; et le théâtre de ville au début du XVIIe siècle</w:t>
              </w:r>
            </w:hyperlink>
          </w:p>
          <w:p>
            <w:pPr/>
            <w:hyperlink r:id="rId8" w:history="1">
              <w:r>
                <w:rPr>
                  <w:color w:val="#410a8c"/>
                  <w:u w:val="single"/>
                </w:rPr>
                <w:t xml:space="preserve">Fabien Cavaillé</w:t>
              </w:r>
            </w:hyperlink>
          </w:p>
          <w:p>
            <w:pPr/>
            <w:r>
              <w:rPr/>
              <w:t xml:space="preserve">Bénédicte Louvat-Molozay. </w:t>
            </w:r>
            <w:r>
              <w:rPr>
                <w:i w:val="1"/>
                <w:iCs w:val="1"/>
              </w:rPr>
              <w:t xml:space="preserve">Le théâtre de Béziers. Pièces historiées représentées au jour de l'Ascension (1628-1657). Tome 1 - 1628</w:t>
            </w:r>
            <w:r>
              <w:rPr/>
              <w:t xml:space="preserve">, 33, Classiques Garnier, pp.67-69, 2019, (Bibliothèque du XVIIe siècle), 978-2-406-08249-1</w:t>
            </w:r>
          </w:p>
          <w:p>
            <w:pPr/>
            <w:r>
              <w:rPr/>
              <w:t xml:space="preserve">Chapitre d'ouvrage</w:t>
            </w:r>
          </w:p>
          <w:p>
            <w:pPr/>
            <w:hyperlink r:id="rId122" w:history="1">
              <w:r>
                <w:rPr>
                  <w:color w:val="#410a8c"/>
                  <w:u w:val="single"/>
                </w:rPr>
                <w:t xml:space="preserve">hal-05524481v1</w:t>
              </w:r>
            </w:hyperlink>
          </w:p>
        </w:tc>
      </w:tr>
      <w:tr>
        <w:trPr/>
        <w:tc>
          <w:tcPr>
            <w:noWrap/>
          </w:tcPr>
          <w:p>
            <w:pPr>
              <w:spacing w:after="200"/>
            </w:pPr>
            <w:hyperlink r:id="rId123" w:history="1">
              <w:r>
                <w:rPr>
                  <w:color w:val="1e198e"/>
                  <w:b w:val="1"/>
                  <w:bCs w:val="1"/>
                  <w:u w:val="single"/>
                </w:rPr>
                <w:t xml:space="preserve">[Introduction] Récits de spectateur. Narrations et modèles d’existence</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spectateurs. Raconter le spectacle, modéliser l’expérience (XVIIe-XXe siècle)</w:t>
            </w:r>
            <w:r>
              <w:rPr/>
              <w:t xml:space="preserve">, </w:t>
            </w:r>
            <w:hyperlink r:id="rId124" w:history="1">
              <w:r>
                <w:rPr>
                  <w:color w:val="#410a8c"/>
                  <w:u w:val="single"/>
                </w:rPr>
                <w:t xml:space="preserve">Presses universitaires de Rennes</w:t>
              </w:r>
            </w:hyperlink>
            <w:r>
              <w:rPr/>
              <w:t xml:space="preserve">, pp.7-18, 2018, (Le Spectaculaire. Série Arts de la scène), 978-2-7535-5909-7</w:t>
            </w:r>
          </w:p>
          <w:p>
            <w:pPr/>
            <w:r>
              <w:rPr/>
              <w:t xml:space="preserve">Chapitre d'ouvrage</w:t>
            </w:r>
          </w:p>
          <w:p>
            <w:pPr/>
            <w:hyperlink r:id="rId123" w:history="1">
              <w:r>
                <w:rPr>
                  <w:color w:val="#410a8c"/>
                  <w:u w:val="single"/>
                </w:rPr>
                <w:t xml:space="preserve">hal-02141388v1</w:t>
              </w:r>
            </w:hyperlink>
          </w:p>
        </w:tc>
      </w:tr>
      <w:tr>
        <w:trPr/>
        <w:tc>
          <w:tcPr>
            <w:noWrap/>
          </w:tcPr>
          <w:p>
            <w:pPr>
              <w:spacing w:after="200"/>
            </w:pPr>
            <w:hyperlink r:id="rId125" w:history="1">
              <w:r>
                <w:rPr>
                  <w:color w:val="1e198e"/>
                  <w:b w:val="1"/>
                  <w:bCs w:val="1"/>
                  <w:u w:val="single"/>
                </w:rPr>
                <w:t xml:space="preserve">Du Louvre à l'Arsenal. La circulation des ballets dans la ville</w:t>
              </w:r>
            </w:hyperlink>
          </w:p>
          <w:p>
            <w:pPr/>
            <w:hyperlink r:id="rId8" w:history="1">
              <w:r>
                <w:rPr>
                  <w:color w:val="#410a8c"/>
                  <w:u w:val="single"/>
                </w:rPr>
                <w:t xml:space="preserve">Fabien Cavaillé</w:t>
              </w:r>
            </w:hyperlink>
          </w:p>
          <w:p>
            <w:pPr/>
            <w:r>
              <w:rPr>
                <w:i w:val="1"/>
                <w:iCs w:val="1"/>
              </w:rPr>
              <w:t xml:space="preserve">Les Plaisirs de l’Arsenal. Poésie, musique et danse au XVIIe et au XVIIIe siècle</w:t>
            </w:r>
            <w:r>
              <w:rPr/>
              <w:t xml:space="preserve">, Classiques Garnier, pp.91-102, 2018, (Rencontres (369) / Série : Le Siècle classique (12)), 978-2-406-08139-5. </w:t>
            </w:r>
            <w:hyperlink r:id="rId126" w:history="1">
              <w:r>
                <w:rPr>
                  <w:color w:val="#410a8c"/>
                  <w:u w:val="single"/>
                </w:rPr>
                <w:t xml:space="preserve">⟨10.15122/isbn.978-2-406-08139-5.p.0091⟩</w:t>
              </w:r>
            </w:hyperlink>
          </w:p>
          <w:p>
            <w:pPr/>
            <w:r>
              <w:rPr/>
              <w:t xml:space="preserve">Chapitre d'ouvrage</w:t>
            </w:r>
          </w:p>
          <w:p>
            <w:pPr/>
            <w:hyperlink r:id="rId125" w:history="1">
              <w:r>
                <w:rPr>
                  <w:color w:val="#410a8c"/>
                  <w:u w:val="single"/>
                </w:rPr>
                <w:t xml:space="preserve">hal-02141421v1</w:t>
              </w:r>
            </w:hyperlink>
          </w:p>
        </w:tc>
      </w:tr>
      <w:tr>
        <w:trPr/>
        <w:tc>
          <w:tcPr>
            <w:noWrap/>
          </w:tcPr>
          <w:p>
            <w:pPr>
              <w:spacing w:after="200"/>
            </w:pPr>
            <w:hyperlink r:id="rId127" w:history="1">
              <w:r>
                <w:rPr>
                  <w:color w:val="1e198e"/>
                  <w:b w:val="1"/>
                  <w:bCs w:val="1"/>
                  <w:u w:val="single"/>
                </w:rPr>
                <w:t xml:space="preserve">Jeu français VS jeu italien : l’évolution de la norme du goût et l’élaboration d’un jugement esthétique au XVIIIe siècle dans Les Lettres familières écrites d’Italie du Président de Brosses</w:t>
              </w:r>
            </w:hyperlink>
          </w:p>
          <w:p>
            <w:pPr/>
            <w:hyperlink r:id="rId128" w:history="1">
              <w:r>
                <w:rPr>
                  <w:color w:val="#410a8c"/>
                  <w:u w:val="single"/>
                </w:rPr>
                <w:t xml:space="preserve">Julia Gros de Gasquet</w:t>
              </w:r>
            </w:hyperlink>
            <w:r>
              <w:rPr/>
              <w:t xml:space="preserve">,</w:t>
            </w: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spectacteurs Raconter le spectacle, modéliser l'expérience (XVIIe-XXe siècle)</w:t>
            </w:r>
            <w:r>
              <w:rPr/>
              <w:t xml:space="preserve">, 2018</w:t>
            </w:r>
          </w:p>
          <w:p>
            <w:pPr/>
            <w:r>
              <w:rPr/>
              <w:t xml:space="preserve">Chapitre d'ouvrage</w:t>
            </w:r>
          </w:p>
          <w:p>
            <w:pPr/>
            <w:hyperlink r:id="rId127" w:history="1">
              <w:r>
                <w:rPr>
                  <w:color w:val="#410a8c"/>
                  <w:u w:val="single"/>
                </w:rPr>
                <w:t xml:space="preserve">hal-04091132v1</w:t>
              </w:r>
            </w:hyperlink>
          </w:p>
        </w:tc>
      </w:tr>
      <w:tr>
        <w:trPr/>
        <w:tc>
          <w:tcPr>
            <w:noWrap/>
          </w:tcPr>
          <w:p>
            <w:pPr>
              <w:spacing w:after="200"/>
            </w:pPr>
            <w:hyperlink r:id="rId129" w:history="1">
              <w:r>
                <w:rPr>
                  <w:color w:val="1e198e"/>
                  <w:b w:val="1"/>
                  <w:bCs w:val="1"/>
                  <w:u w:val="single"/>
                </w:rPr>
                <w:t xml:space="preserve">[Conclusion] Pour une histoire des spectateurs</w:t>
              </w:r>
            </w:hyperlink>
          </w:p>
          <w:p>
            <w:pPr/>
            <w:hyperlink r:id="rId8" w:history="1">
              <w:r>
                <w:rPr>
                  <w:color w:val="#410a8c"/>
                  <w:u w:val="single"/>
                </w:rPr>
                <w:t xml:space="preserve">Fabien Cavaillé</w:t>
              </w:r>
            </w:hyperlink>
            <w:r>
              <w:rPr/>
              <w:t xml:space="preserve">,</w:t>
            </w:r>
            <w:hyperlink r:id="rId10" w:history="1">
              <w:r>
                <w:rPr>
                  <w:color w:val="#410a8c"/>
                  <w:u w:val="single"/>
                </w:rPr>
                <w:t xml:space="preserve">Claire Lechevalier</w:t>
              </w:r>
            </w:hyperlink>
          </w:p>
          <w:p>
            <w:pPr/>
            <w:r>
              <w:rPr>
                <w:i w:val="1"/>
                <w:iCs w:val="1"/>
              </w:rPr>
              <w:t xml:space="preserve">Récits de spectateurs : raconter le spectacle, modéliser l’expérience (XVIIe-XXe siècle)</w:t>
            </w:r>
            <w:r>
              <w:rPr/>
              <w:t xml:space="preserve">, Presses universitaires de Rennes, pp.219-224, 2017, (Le Spectaculaire. Série Arts de la scène), 978-2-7535-5909-7</w:t>
            </w:r>
          </w:p>
          <w:p>
            <w:pPr/>
            <w:r>
              <w:rPr/>
              <w:t xml:space="preserve">Chapitre d'ouvrage</w:t>
            </w:r>
          </w:p>
          <w:p>
            <w:pPr/>
            <w:hyperlink r:id="rId129" w:history="1">
              <w:r>
                <w:rPr>
                  <w:color w:val="#410a8c"/>
                  <w:u w:val="single"/>
                </w:rPr>
                <w:t xml:space="preserve">hal-02141392v1</w:t>
              </w:r>
            </w:hyperlink>
          </w:p>
        </w:tc>
      </w:tr>
      <w:tr>
        <w:trPr/>
        <w:tc>
          <w:tcPr>
            <w:noWrap/>
          </w:tcPr>
          <w:p>
            <w:pPr>
              <w:spacing w:after="200"/>
            </w:pPr>
            <w:hyperlink r:id="rId130" w:history="1">
              <w:r>
                <w:rPr>
                  <w:color w:val="1e198e"/>
                  <w:b w:val="1"/>
                  <w:bCs w:val="1"/>
                  <w:u w:val="single"/>
                </w:rPr>
                <w:t xml:space="preserve">La tragédie aux champs : emprunts pastoraux et pensée des frontières génériques dans les tragédies d’amour françaises (1600-1635)</w:t>
              </w:r>
            </w:hyperlink>
          </w:p>
          <w:p>
            <w:pPr/>
            <w:hyperlink r:id="rId8" w:history="1">
              <w:r>
                <w:rPr>
                  <w:color w:val="#410a8c"/>
                  <w:u w:val="single"/>
                </w:rPr>
                <w:t xml:space="preserve">Fabien Cavaillé</w:t>
              </w:r>
            </w:hyperlink>
          </w:p>
          <w:p>
            <w:pPr/>
            <w:r>
              <w:rPr>
                <w:i w:val="1"/>
                <w:iCs w:val="1"/>
              </w:rPr>
              <w:t xml:space="preserve">La Tragédie et ses marges. Penser le théâtre sérieux en Europe (XVIe-XVIIe siècles)</w:t>
            </w:r>
            <w:r>
              <w:rPr/>
              <w:t xml:space="preserve">, 44, Droz, 2017, (Travaux du Grand Siècle), 978-2-600-05805-6</w:t>
            </w:r>
          </w:p>
          <w:p>
            <w:pPr/>
            <w:r>
              <w:rPr/>
              <w:t xml:space="preserve">Chapitre d'ouvrage</w:t>
            </w:r>
          </w:p>
          <w:p>
            <w:pPr/>
            <w:hyperlink r:id="rId130" w:history="1">
              <w:r>
                <w:rPr>
                  <w:color w:val="#410a8c"/>
                  <w:u w:val="single"/>
                </w:rPr>
                <w:t xml:space="preserve">hal-02141386v1</w:t>
              </w:r>
            </w:hyperlink>
          </w:p>
        </w:tc>
      </w:tr>
      <w:tr>
        <w:trPr/>
        <w:tc>
          <w:tcPr>
            <w:noWrap/>
          </w:tcPr>
          <w:p>
            <w:pPr>
              <w:spacing w:after="200"/>
            </w:pPr>
            <w:hyperlink r:id="rId131" w:history="1">
              <w:r>
                <w:rPr>
                  <w:color w:val="1e198e"/>
                  <w:b w:val="1"/>
                  <w:bCs w:val="1"/>
                  <w:u w:val="single"/>
                </w:rPr>
                <w:t xml:space="preserve">From the Politics of Performance to the Anthropology of Festivals. Montaigne’s &amp;quot;Of the Education of Children&amp;quot; (I. 26) and &amp;quot;Of Coaches&amp;quot; (III. 6)</w:t>
              </w:r>
            </w:hyperlink>
          </w:p>
          <w:p>
            <w:pPr/>
            <w:hyperlink r:id="rId8" w:history="1">
              <w:r>
                <w:rPr>
                  <w:color w:val="#410a8c"/>
                  <w:u w:val="single"/>
                </w:rPr>
                <w:t xml:space="preserve">Fabien Cavaillé</w:t>
              </w:r>
            </w:hyperlink>
          </w:p>
          <w:p>
            <w:pPr/>
            <w:r>
              <w:rPr>
                <w:i w:val="1"/>
                <w:iCs w:val="1"/>
              </w:rPr>
              <w:t xml:space="preserve">French Renaissance and Baroque Drama. Text, Performance, Theory</w:t>
            </w:r>
            <w:r>
              <w:rPr/>
              <w:t xml:space="preserve">, University of Delaware Press, pp.153-165, 2015, 978-1-61149-548-5</w:t>
            </w:r>
          </w:p>
          <w:p>
            <w:pPr/>
            <w:r>
              <w:rPr/>
              <w:t xml:space="preserve">Chapitre d'ouvrage</w:t>
            </w:r>
          </w:p>
          <w:p>
            <w:pPr/>
            <w:hyperlink r:id="rId131" w:history="1">
              <w:r>
                <w:rPr>
                  <w:color w:val="#410a8c"/>
                  <w:u w:val="single"/>
                </w:rPr>
                <w:t xml:space="preserve">hal-02141382v1</w:t>
              </w:r>
            </w:hyperlink>
          </w:p>
        </w:tc>
      </w:tr>
      <w:tr>
        <w:trPr/>
        <w:tc>
          <w:tcPr>
            <w:noWrap/>
          </w:tcPr>
          <w:p>
            <w:pPr>
              <w:spacing w:after="200"/>
            </w:pPr>
            <w:hyperlink r:id="rId132" w:history="1">
              <w:r>
                <w:rPr>
                  <w:color w:val="1e198e"/>
                  <w:b w:val="1"/>
                  <w:bCs w:val="1"/>
                  <w:u w:val="single"/>
                </w:rPr>
                <w:t xml:space="preserve">Ariane ravie, tragi-comédie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pp.683-775, 2013, (Bibliothèque du théâtre français), (Bibliothèque du théâtre français). </w:t>
            </w:r>
            <w:hyperlink r:id="rId133" w:history="1">
              <w:r>
                <w:rPr>
                  <w:color w:val="#410a8c"/>
                  <w:u w:val="single"/>
                </w:rPr>
                <w:t xml:space="preserve">⟨10.15122/isbn.978-2-8124-3935-3⟩</w:t>
              </w:r>
            </w:hyperlink>
          </w:p>
          <w:p>
            <w:pPr/>
            <w:r>
              <w:rPr/>
              <w:t xml:space="preserve">Chapitre d'ouvrage</w:t>
            </w:r>
          </w:p>
          <w:p>
            <w:pPr/>
            <w:hyperlink r:id="rId132" w:history="1">
              <w:r>
                <w:rPr>
                  <w:color w:val="#410a8c"/>
                  <w:u w:val="single"/>
                </w:rPr>
                <w:t xml:space="preserve">hal-00776586v1</w:t>
              </w:r>
            </w:hyperlink>
          </w:p>
        </w:tc>
      </w:tr>
      <w:tr>
        <w:trPr/>
        <w:tc>
          <w:tcPr>
            <w:noWrap/>
          </w:tcPr>
          <w:p>
            <w:pPr>
              <w:spacing w:after="200"/>
            </w:pPr>
            <w:hyperlink r:id="rId134" w:history="1">
              <w:r>
                <w:rPr>
                  <w:color w:val="1e198e"/>
                  <w:b w:val="1"/>
                  <w:bCs w:val="1"/>
                  <w:u w:val="single"/>
                </w:rPr>
                <w:t xml:space="preserve">Alphée ou la Justice d’Amour. Pastorale</w:t>
              </w:r>
            </w:hyperlink>
          </w:p>
          <w:p>
            <w:pPr/>
            <w:hyperlink r:id="rId8" w:history="1">
              <w:r>
                <w:rPr>
                  <w:color w:val="#410a8c"/>
                  <w:u w:val="single"/>
                </w:rPr>
                <w:t xml:space="preserve">Fabien Cavaillé</w:t>
              </w:r>
            </w:hyperlink>
          </w:p>
          <w:p>
            <w:pPr/>
            <w:r>
              <w:rPr>
                <w:i w:val="1"/>
                <w:iCs w:val="1"/>
              </w:rPr>
              <w:t xml:space="preserve">Théâtre complet. Tome 1 [Alexandre Hardy]</w:t>
            </w:r>
            <w:r>
              <w:rPr/>
              <w:t xml:space="preserve">, 11, Classiques Garnier, pp.779-898, 2013, (Bibliothèque du théâtre français), 978-2-8124-0988-2. </w:t>
            </w:r>
            <w:hyperlink r:id="rId133" w:history="1">
              <w:r>
                <w:rPr>
                  <w:color w:val="#410a8c"/>
                  <w:u w:val="single"/>
                </w:rPr>
                <w:t xml:space="preserve">⟨10.15122/isbn.978-2-8124-3935-3⟩</w:t>
              </w:r>
            </w:hyperlink>
          </w:p>
          <w:p>
            <w:pPr/>
            <w:r>
              <w:rPr/>
              <w:t xml:space="preserve">Chapitre d'ouvrage</w:t>
            </w:r>
          </w:p>
          <w:p>
            <w:pPr/>
            <w:hyperlink r:id="rId134" w:history="1">
              <w:r>
                <w:rPr>
                  <w:color w:val="#410a8c"/>
                  <w:u w:val="single"/>
                </w:rPr>
                <w:t xml:space="preserve">hal-00776583v1</w:t>
              </w:r>
            </w:hyperlink>
          </w:p>
        </w:tc>
      </w:tr>
      <w:tr>
        <w:trPr/>
        <w:tc>
          <w:tcPr>
            <w:noWrap/>
          </w:tcPr>
          <w:p>
            <w:pPr>
              <w:spacing w:after="200"/>
            </w:pPr>
            <w:hyperlink r:id="rId135" w:history="1">
              <w:r>
                <w:rPr>
                  <w:color w:val="1e198e"/>
                  <w:b w:val="1"/>
                  <w:bCs w:val="1"/>
                  <w:u w:val="single"/>
                </w:rPr>
                <w:t xml:space="preserve">Introduction [Alphée ou la Justice d'amour]</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pp.779-804, 2013, (Bibliothèque du théâtre français), 978-2-8124-3935-3. </w:t>
            </w:r>
            <w:hyperlink r:id="rId136" w:history="1">
              <w:r>
                <w:rPr>
                  <w:color w:val="#410a8c"/>
                  <w:u w:val="single"/>
                </w:rPr>
                <w:t xml:space="preserve">⟨10.15122/isbn.978-2-8124-3935-3.p.0779⟩</w:t>
              </w:r>
            </w:hyperlink>
          </w:p>
          <w:p>
            <w:pPr/>
            <w:r>
              <w:rPr/>
              <w:t xml:space="preserve">Chapitre d'ouvrage</w:t>
            </w:r>
          </w:p>
          <w:p>
            <w:pPr/>
            <w:hyperlink r:id="rId135" w:history="1">
              <w:r>
                <w:rPr>
                  <w:color w:val="#410a8c"/>
                  <w:u w:val="single"/>
                </w:rPr>
                <w:t xml:space="preserve">hal-05546454v1</w:t>
              </w:r>
            </w:hyperlink>
          </w:p>
        </w:tc>
      </w:tr>
      <w:tr>
        <w:trPr/>
        <w:tc>
          <w:tcPr>
            <w:noWrap/>
          </w:tcPr>
          <w:p>
            <w:pPr>
              <w:spacing w:after="200"/>
            </w:pPr>
            <w:hyperlink r:id="rId137" w:history="1">
              <w:r>
                <w:rPr>
                  <w:color w:val="1e198e"/>
                  <w:b w:val="1"/>
                  <w:bCs w:val="1"/>
                  <w:u w:val="single"/>
                </w:rPr>
                <w:t xml:space="preserve">Alphée ou la Justice d'Amour [Édition critique]</w:t>
              </w:r>
            </w:hyperlink>
          </w:p>
          <w:p>
            <w:pPr/>
            <w:hyperlink r:id="rId8" w:history="1">
              <w:r>
                <w:rPr>
                  <w:color w:val="#410a8c"/>
                  <w:u w:val="single"/>
                </w:rPr>
                <w:t xml:space="preserve">Fabien Cavaillé</w:t>
              </w:r>
            </w:hyperlink>
          </w:p>
          <w:p>
            <w:pPr/>
            <w:r>
              <w:rPr>
                <w:i w:val="1"/>
                <w:iCs w:val="1"/>
              </w:rPr>
              <w:t xml:space="preserve">Alexandre Hardy. Théâtre complet. Tome I</w:t>
            </w:r>
            <w:r>
              <w:rPr/>
              <w:t xml:space="preserve">, 11, Classiques Garnier, pp.817-896, 2013, (Bibliothèque du théâtre français), 978-2-8124-0988-2. </w:t>
            </w:r>
            <w:hyperlink r:id="rId138" w:history="1">
              <w:r>
                <w:rPr>
                  <w:color w:val="#410a8c"/>
                  <w:u w:val="single"/>
                </w:rPr>
                <w:t xml:space="preserve">⟨10.15122/isbn.978-2-8124-3935-3.p.0817⟩</w:t>
              </w:r>
            </w:hyperlink>
          </w:p>
          <w:p>
            <w:pPr/>
            <w:r>
              <w:rPr/>
              <w:t xml:space="preserve">Chapitre d'ouvrage</w:t>
            </w:r>
          </w:p>
          <w:p>
            <w:pPr/>
            <w:hyperlink r:id="rId137" w:history="1">
              <w:r>
                <w:rPr>
                  <w:color w:val="#410a8c"/>
                  <w:u w:val="single"/>
                </w:rPr>
                <w:t xml:space="preserve">hal-05546456v1</w:t>
              </w:r>
            </w:hyperlink>
          </w:p>
        </w:tc>
      </w:tr>
      <w:tr>
        <w:trPr/>
        <w:tc>
          <w:tcPr>
            <w:noWrap/>
          </w:tcPr>
          <w:p>
            <w:pPr>
              <w:spacing w:after="200"/>
            </w:pPr>
            <w:hyperlink r:id="rId139" w:history="1">
              <w:r>
                <w:rPr>
                  <w:color w:val="1e198e"/>
                  <w:b w:val="1"/>
                  <w:bCs w:val="1"/>
                  <w:u w:val="single"/>
                </w:rPr>
                <w:t xml:space="preserve">Les Temps du théâtre. Ordre et déroulement de la séance</w:t>
              </w:r>
            </w:hyperlink>
          </w:p>
          <w:p>
            <w:pPr/>
            <w:hyperlink r:id="rId8" w:history="1">
              <w:r>
                <w:rPr>
                  <w:color w:val="#410a8c"/>
                  <w:u w:val="single"/>
                </w:rPr>
                <w:t xml:space="preserve">Fabien Cavaillé</w:t>
              </w:r>
            </w:hyperlink>
          </w:p>
          <w:p>
            <w:pPr/>
            <w:r>
              <w:rPr/>
              <w:t xml:space="preserve">Pierre Pasquier; Anne Surgers. </w:t>
            </w:r>
            <w:r>
              <w:rPr>
                <w:i w:val="1"/>
                <w:iCs w:val="1"/>
              </w:rPr>
              <w:t xml:space="preserve">La Représentation théâtrale en France au XVIIe siècle</w:t>
            </w:r>
            <w:r>
              <w:rPr/>
              <w:t xml:space="preserve">, Armand Colin, pp.37-49, 2012, (Lettres sup. Arts du spectacle), 978-2-200-24875-8</w:t>
            </w:r>
          </w:p>
          <w:p>
            <w:pPr/>
            <w:r>
              <w:rPr/>
              <w:t xml:space="preserve">Chapitre d'ouvrage</w:t>
            </w:r>
          </w:p>
          <w:p>
            <w:pPr/>
            <w:hyperlink r:id="rId139" w:history="1">
              <w:r>
                <w:rPr>
                  <w:color w:val="#410a8c"/>
                  <w:u w:val="single"/>
                </w:rPr>
                <w:t xml:space="preserve">hal-05524483v1</w:t>
              </w:r>
            </w:hyperlink>
          </w:p>
        </w:tc>
      </w:tr>
      <w:tr>
        <w:trPr/>
        <w:tc>
          <w:tcPr>
            <w:noWrap/>
          </w:tcPr>
          <w:p>
            <w:pPr>
              <w:spacing w:after="200"/>
            </w:pPr>
            <w:hyperlink r:id="rId140" w:history="1">
              <w:r>
                <w:rPr>
                  <w:color w:val="1e198e"/>
                  <w:b w:val="1"/>
                  <w:bCs w:val="1"/>
                  <w:u w:val="single"/>
                </w:rPr>
                <w:t xml:space="preserve">Applaudissement universel et ricanements importuns : représentations de l'assemblée théâtrale de la Querelle du Cid à la Pratique du Théâtre</w:t>
              </w:r>
            </w:hyperlink>
          </w:p>
          <w:p>
            <w:pPr/>
            <w:hyperlink r:id="rId8" w:history="1">
              <w:r>
                <w:rPr>
                  <w:color w:val="#410a8c"/>
                  <w:u w:val="single"/>
                </w:rPr>
                <w:t xml:space="preserve">Fabien Cavaillé</w:t>
              </w:r>
            </w:hyperlink>
          </w:p>
          <w:p>
            <w:pPr/>
            <w:r>
              <w:rPr/>
              <w:t xml:space="preserve">Benoit Bolduc, Henriette Goldwin. </w:t>
            </w:r>
            <w:r>
              <w:rPr>
                <w:i w:val="1"/>
                <w:iCs w:val="1"/>
              </w:rPr>
              <w:t xml:space="preserve">Concordia Discors : choix de communications présentées lors du 41e congrès annuel de la North American Society for Seventeenth-Century French Literature, New York University, 20-23 mai 2009. Volume I</w:t>
            </w:r>
            <w:r>
              <w:rPr/>
              <w:t xml:space="preserve">, 194, Gunter Narr Verlag, pp.211-223, 2010, (Biblio 17), 978-3-8233-6650-8</w:t>
            </w:r>
          </w:p>
          <w:p>
            <w:pPr/>
            <w:r>
              <w:rPr/>
              <w:t xml:space="preserve">Chapitre d'ouvrage</w:t>
            </w:r>
          </w:p>
          <w:p>
            <w:pPr/>
            <w:hyperlink r:id="rId140" w:history="1">
              <w:r>
                <w:rPr>
                  <w:color w:val="#410a8c"/>
                  <w:u w:val="single"/>
                </w:rPr>
                <w:t xml:space="preserve">hal-00776577v1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6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16765v1" TargetMode="External"/><Relationship Id="rId8" Type="http://schemas.openxmlformats.org/officeDocument/2006/relationships/hyperlink" Target="https://hal.science/search/index/?q=*&amp;authFullName_s=Fabien Cavaill&#233;" TargetMode="External"/><Relationship Id="rId9" Type="http://schemas.openxmlformats.org/officeDocument/2006/relationships/hyperlink" Target="https://hal.science/hal-04716748v1" TargetMode="External"/><Relationship Id="rId10" Type="http://schemas.openxmlformats.org/officeDocument/2006/relationships/hyperlink" Target="https://hal.science/search/index/?q=*&amp;authFullName_s=Claire Lechevalier" TargetMode="External"/><Relationship Id="rId11" Type="http://schemas.openxmlformats.org/officeDocument/2006/relationships/hyperlink" Target="https://hal.science/hal-04716757v1" TargetMode="External"/><Relationship Id="rId12" Type="http://schemas.openxmlformats.org/officeDocument/2006/relationships/hyperlink" Target="https://hal.science/hal-04716811v1" TargetMode="External"/><Relationship Id="rId13" Type="http://schemas.openxmlformats.org/officeDocument/2006/relationships/hyperlink" Target="https://hal.science/hal-04716825v1" TargetMode="External"/><Relationship Id="rId14" Type="http://schemas.openxmlformats.org/officeDocument/2006/relationships/hyperlink" Target="https://dx.doi.org/10.48611/isbn.978-2-406-12207-4.p.0291" TargetMode="External"/><Relationship Id="rId15" Type="http://schemas.openxmlformats.org/officeDocument/2006/relationships/hyperlink" Target="https://hal.science/hal-04446799v1" TargetMode="External"/><Relationship Id="rId16" Type="http://schemas.openxmlformats.org/officeDocument/2006/relationships/hyperlink" Target="https://hal.science/search/index/?q=*&amp;authFullName_s=Tiphaine Karsenti" TargetMode="External"/><Relationship Id="rId17" Type="http://schemas.openxmlformats.org/officeDocument/2006/relationships/hyperlink" Target="https://hal.science/hal-05524457v1" TargetMode="External"/><Relationship Id="rId18" Type="http://schemas.openxmlformats.org/officeDocument/2006/relationships/hyperlink" Target="https://dx.doi.org/10.4000/doublejeu.2783" TargetMode="External"/><Relationship Id="rId19" Type="http://schemas.openxmlformats.org/officeDocument/2006/relationships/hyperlink" Target="https://hal.science/hal-05524488v1" TargetMode="External"/><Relationship Id="rId20" Type="http://schemas.openxmlformats.org/officeDocument/2006/relationships/hyperlink" Target="https://hal.science/hal-03426263v1" TargetMode="External"/><Relationship Id="rId21" Type="http://schemas.openxmlformats.org/officeDocument/2006/relationships/hyperlink" Target="https://hal.science/search/index/?q=*&amp;authFullName_s=Myriam Juan" TargetMode="External"/><Relationship Id="rId22" Type="http://schemas.openxmlformats.org/officeDocument/2006/relationships/hyperlink" Target="https://dx.doi.org/10.4000/doublejeu.2481" TargetMode="External"/><Relationship Id="rId23" Type="http://schemas.openxmlformats.org/officeDocument/2006/relationships/hyperlink" Target="https://hal.science/hal-04716831v1" TargetMode="External"/><Relationship Id="rId24" Type="http://schemas.openxmlformats.org/officeDocument/2006/relationships/hyperlink" Target="https://dx.doi.org/10.3917/licla1.100.0039" TargetMode="External"/><Relationship Id="rId25" Type="http://schemas.openxmlformats.org/officeDocument/2006/relationships/hyperlink" Target="https://hal.science/hal-05524471v1" TargetMode="External"/><Relationship Id="rId26" Type="http://schemas.openxmlformats.org/officeDocument/2006/relationships/hyperlink" Target="https://normandie-univ.hal.science/hal-02151334v1" TargetMode="External"/><Relationship Id="rId27" Type="http://schemas.openxmlformats.org/officeDocument/2006/relationships/hyperlink" Target="https://hal.science/search/index/?q=*&amp;authFullName_s=Emmanuelle Ha&#239;m" TargetMode="External"/><Relationship Id="rId28" Type="http://schemas.openxmlformats.org/officeDocument/2006/relationships/hyperlink" Target="https://normandie-univ.hal.science/hal-02141397v1" TargetMode="External"/><Relationship Id="rId29" Type="http://schemas.openxmlformats.org/officeDocument/2006/relationships/hyperlink" Target="https://dx.doi.org/10.4000/skenegraphie.1286" TargetMode="External"/><Relationship Id="rId30" Type="http://schemas.openxmlformats.org/officeDocument/2006/relationships/hyperlink" Target="https://hal.science/hal-04536419v1" TargetMode="External"/><Relationship Id="rId31" Type="http://schemas.openxmlformats.org/officeDocument/2006/relationships/hyperlink" Target="https://normandie-univ.hal.science/hal-02141401v1" TargetMode="External"/><Relationship Id="rId32" Type="http://schemas.openxmlformats.org/officeDocument/2006/relationships/hyperlink" Target="https://normandie-univ.hal.science/hal-02141404v1" TargetMode="External"/><Relationship Id="rId33" Type="http://schemas.openxmlformats.org/officeDocument/2006/relationships/hyperlink" Target="https://hal.science/search/index/?q=*&amp;authFullName_s=B&#233;n&#233;dicte Louvat-Molozay" TargetMode="External"/><Relationship Id="rId34" Type="http://schemas.openxmlformats.org/officeDocument/2006/relationships/hyperlink" Target="https://dx.doi.org/10.3917/licla1.087.0317" TargetMode="External"/><Relationship Id="rId35" Type="http://schemas.openxmlformats.org/officeDocument/2006/relationships/hyperlink" Target="https://hal.science/hal-04716838v1" TargetMode="External"/><Relationship Id="rId36" Type="http://schemas.openxmlformats.org/officeDocument/2006/relationships/hyperlink" Target="https://dx.doi.org/10.15122/isbn.978-2-8124-3270-5.p.0073" TargetMode="External"/><Relationship Id="rId37" Type="http://schemas.openxmlformats.org/officeDocument/2006/relationships/hyperlink" Target="https://hal.science/hal-04716843v1" TargetMode="External"/><Relationship Id="rId38" Type="http://schemas.openxmlformats.org/officeDocument/2006/relationships/hyperlink" Target="https://hal.science/hal-00776575v1" TargetMode="External"/><Relationship Id="rId39" Type="http://schemas.openxmlformats.org/officeDocument/2006/relationships/hyperlink" Target="https://hal.science/hal-00776568v1" TargetMode="External"/><Relationship Id="rId40" Type="http://schemas.openxmlformats.org/officeDocument/2006/relationships/hyperlink" Target="https://hal.science/hal-00776566v1" TargetMode="External"/><Relationship Id="rId41" Type="http://schemas.openxmlformats.org/officeDocument/2006/relationships/hyperlink" Target="https://dx.doi.org/10.3406/arzan.2012.983" TargetMode="External"/><Relationship Id="rId42" Type="http://schemas.openxmlformats.org/officeDocument/2006/relationships/hyperlink" Target="https://hal.science/hal-00776572v1" TargetMode="External"/><Relationship Id="rId43" Type="http://schemas.openxmlformats.org/officeDocument/2006/relationships/hyperlink" Target="https://dx.doi.org/10.4000/agon.1337" TargetMode="External"/><Relationship Id="rId44" Type="http://schemas.openxmlformats.org/officeDocument/2006/relationships/hyperlink" Target="https://hal.science/hal-00776559v1" TargetMode="External"/><Relationship Id="rId45" Type="http://schemas.openxmlformats.org/officeDocument/2006/relationships/hyperlink" Target="https://dx.doi.org/10.4000/doublejeu.1010" TargetMode="External"/><Relationship Id="rId46" Type="http://schemas.openxmlformats.org/officeDocument/2006/relationships/hyperlink" Target="https://hal.science/hal-00776573v1" TargetMode="External"/><Relationship Id="rId47" Type="http://schemas.openxmlformats.org/officeDocument/2006/relationships/hyperlink" Target="https://dx.doi.org/10.3917/licla.073.0391" TargetMode="External"/><Relationship Id="rId48" Type="http://schemas.openxmlformats.org/officeDocument/2006/relationships/hyperlink" Target="https://hal.science/hal-05524459v1" TargetMode="External"/><Relationship Id="rId49" Type="http://schemas.openxmlformats.org/officeDocument/2006/relationships/hyperlink" Target="https://dx.doi.org/10.1093/fs/knq124" TargetMode="External"/><Relationship Id="rId50" Type="http://schemas.openxmlformats.org/officeDocument/2006/relationships/hyperlink" Target="https://api.istex.fr/ark:/67375/HXZ-72H8QTBZ-4/fulltext.pdf?sid=hal" TargetMode="External"/><Relationship Id="rId51" Type="http://schemas.openxmlformats.org/officeDocument/2006/relationships/hyperlink" Target="https://hal.science/hal-05524419v1" TargetMode="External"/><Relationship Id="rId52" Type="http://schemas.openxmlformats.org/officeDocument/2006/relationships/hyperlink" Target="https://hal.science/search/index/?q=*&amp;authFullName_s=Marie Bouha&#239;k-Giron&#232;s" TargetMode="External"/><Relationship Id="rId53" Type="http://schemas.openxmlformats.org/officeDocument/2006/relationships/hyperlink" Target="https://hal.science/hal-05524415v1" TargetMode="External"/><Relationship Id="rId54" Type="http://schemas.openxmlformats.org/officeDocument/2006/relationships/hyperlink" Target="https://hal.science/hal-05524423v1" TargetMode="External"/><Relationship Id="rId55" Type="http://schemas.openxmlformats.org/officeDocument/2006/relationships/hyperlink" Target="https://hal.science/hal-05524425v1" TargetMode="External"/><Relationship Id="rId56" Type="http://schemas.openxmlformats.org/officeDocument/2006/relationships/hyperlink" Target="https://hal.science/hal-05524443v1" TargetMode="External"/><Relationship Id="rId57" Type="http://schemas.openxmlformats.org/officeDocument/2006/relationships/hyperlink" Target="https://hal.science/search/index/?q=*&amp;authFullName_s=Anne Surgers" TargetMode="External"/><Relationship Id="rId58" Type="http://schemas.openxmlformats.org/officeDocument/2006/relationships/hyperlink" Target="https://normandie-univ.hal.science/hal-02141419v1" TargetMode="External"/><Relationship Id="rId59" Type="http://schemas.openxmlformats.org/officeDocument/2006/relationships/hyperlink" Target="https://normandie-univ.hal.science/hal-02141424v1" TargetMode="External"/><Relationship Id="rId60" Type="http://schemas.openxmlformats.org/officeDocument/2006/relationships/hyperlink" Target="https://normandie-univ.hal.science/hal-02141417v1" TargetMode="External"/><Relationship Id="rId61" Type="http://schemas.openxmlformats.org/officeDocument/2006/relationships/hyperlink" Target="https://normandie-univ.hal.science/hal-02141410v1" TargetMode="External"/><Relationship Id="rId62" Type="http://schemas.openxmlformats.org/officeDocument/2006/relationships/hyperlink" Target="https://normandie-univ.hal.science/hal-02141408v1" TargetMode="External"/><Relationship Id="rId63" Type="http://schemas.openxmlformats.org/officeDocument/2006/relationships/hyperlink" Target="https://hal.science/hal-00776549v1" TargetMode="External"/><Relationship Id="rId64" Type="http://schemas.openxmlformats.org/officeDocument/2006/relationships/hyperlink" Target="https://hal.science/hal-05524444v1" TargetMode="External"/><Relationship Id="rId65" Type="http://schemas.openxmlformats.org/officeDocument/2006/relationships/hyperlink" Target="https://hal.science/hal-00776552v1" TargetMode="External"/><Relationship Id="rId66" Type="http://schemas.openxmlformats.org/officeDocument/2006/relationships/hyperlink" Target="https://hal.science/hal-05524447v1" TargetMode="External"/><Relationship Id="rId67" Type="http://schemas.openxmlformats.org/officeDocument/2006/relationships/hyperlink" Target="https://hal.science/hal-00776543v1" TargetMode="External"/><Relationship Id="rId68" Type="http://schemas.openxmlformats.org/officeDocument/2006/relationships/hyperlink" Target="https://hal.science/hal-00776556v1" TargetMode="External"/><Relationship Id="rId69" Type="http://schemas.openxmlformats.org/officeDocument/2006/relationships/hyperlink" Target="https://hal.science/hal-00776533v1" TargetMode="External"/><Relationship Id="rId70" Type="http://schemas.openxmlformats.org/officeDocument/2006/relationships/hyperlink" Target="https://hal.science/hal-00776535v1" TargetMode="External"/><Relationship Id="rId71" Type="http://schemas.openxmlformats.org/officeDocument/2006/relationships/hyperlink" Target="https://hal.science/hal-05524456v1" TargetMode="External"/><Relationship Id="rId72" Type="http://schemas.openxmlformats.org/officeDocument/2006/relationships/hyperlink" Target="https://hal.science/hal-00776578v1" TargetMode="External"/><Relationship Id="rId73" Type="http://schemas.openxmlformats.org/officeDocument/2006/relationships/hyperlink" Target="https://hal.science/hal-00776592v1" TargetMode="External"/><Relationship Id="rId74" Type="http://schemas.openxmlformats.org/officeDocument/2006/relationships/hyperlink" Target="https://hal.science/hal-04463290v1" TargetMode="External"/><Relationship Id="rId75" Type="http://schemas.openxmlformats.org/officeDocument/2006/relationships/hyperlink" Target="https://hal.science/search/index/?q=*&amp;authFullName_s=Judith Le Blanc" TargetMode="External"/><Relationship Id="rId76" Type="http://schemas.openxmlformats.org/officeDocument/2006/relationships/hyperlink" Target="https://hal.science/search/index/?q=*&amp;authFullName_s=Caroline Mounier-Vehier" TargetMode="External"/><Relationship Id="rId77" Type="http://schemas.openxmlformats.org/officeDocument/2006/relationships/hyperlink" Target="https://hal.science/hal-04716730v1" TargetMode="External"/><Relationship Id="rId78" Type="http://schemas.openxmlformats.org/officeDocument/2006/relationships/hyperlink" Target="https://hal.science/search/index/?q=*&amp;authFullName_s=Charlotte Bouteille-Meister"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normandie-univ.hal.science/hal-02298736v1" TargetMode="External"/><Relationship Id="rId81" Type="http://schemas.openxmlformats.org/officeDocument/2006/relationships/hyperlink" Target="https://hal.science/hal-04716691v1" TargetMode="External"/><Relationship Id="rId82" Type="http://schemas.openxmlformats.org/officeDocument/2006/relationships/hyperlink" Target="https://hal.science/search/index/?q=*&amp;authFullName_s=C&#233;line Candiard" TargetMode="External"/><Relationship Id="rId83" Type="http://schemas.openxmlformats.org/officeDocument/2006/relationships/hyperlink" Target="https://hal.science/search/index/?q=*&amp;authFullName_s=Jeanne-Marie Hostiou" TargetMode="External"/><Relationship Id="rId84" Type="http://schemas.openxmlformats.org/officeDocument/2006/relationships/hyperlink" Target="https://hal.science/search/index/?q=*&amp;authFullName_s=V&#233;ronique Lochert" TargetMode="External"/><Relationship Id="rId85" Type="http://schemas.openxmlformats.org/officeDocument/2006/relationships/hyperlink" Target="https://normandie-univ.hal.science/hal-02293927v1" TargetMode="External"/><Relationship Id="rId86" Type="http://schemas.openxmlformats.org/officeDocument/2006/relationships/hyperlink" Target="https://shs.hal.science/halshs-02399053v1" TargetMode="External"/><Relationship Id="rId87" Type="http://schemas.openxmlformats.org/officeDocument/2006/relationships/hyperlink" Target="https://hal.science/search/index/?q=*&amp;authFullName_s=Richard Hillman" TargetMode="External"/><Relationship Id="rId88" Type="http://schemas.openxmlformats.org/officeDocument/2006/relationships/hyperlink" Target="https://normandie-univ.hal.science/hal-02293923v1" TargetMode="External"/><Relationship Id="rId89" Type="http://schemas.openxmlformats.org/officeDocument/2006/relationships/hyperlink" Target="https://dx.doi.org/10.15122/isbn.978-2-406-08682-6" TargetMode="External"/><Relationship Id="rId90" Type="http://schemas.openxmlformats.org/officeDocument/2006/relationships/hyperlink" Target="https://normandie-univ.hal.science/hal-02293928v1" TargetMode="External"/><Relationship Id="rId91" Type="http://schemas.openxmlformats.org/officeDocument/2006/relationships/hyperlink" Target="https://hal.science/hal-03165807v1" TargetMode="External"/><Relationship Id="rId92" Type="http://schemas.openxmlformats.org/officeDocument/2006/relationships/hyperlink" Target="https://hal.science/search/index/?q=*&amp;authFullName_s=Enrica Zanin" TargetMode="External"/><Relationship Id="rId93" Type="http://schemas.openxmlformats.org/officeDocument/2006/relationships/hyperlink" Target="https://normandie-univ.hal.science/hal-04937153v1" TargetMode="External"/><Relationship Id="rId94" Type="http://schemas.openxmlformats.org/officeDocument/2006/relationships/hyperlink" Target="https://normandie-univ.hal.science/hal-02141377v1" TargetMode="External"/><Relationship Id="rId95" Type="http://schemas.openxmlformats.org/officeDocument/2006/relationships/hyperlink" Target="https://hal.science/search/index/?q=*&amp;authFullName_s=Christian Biet" TargetMode="External"/><Relationship Id="rId96" Type="http://schemas.openxmlformats.org/officeDocument/2006/relationships/hyperlink" Target="https://normandie-univ.hal.science/hal-02141372v1" TargetMode="External"/><Relationship Id="rId97" Type="http://schemas.openxmlformats.org/officeDocument/2006/relationships/hyperlink" Target="https://sceneeuropeenne.univ-tours.fr/traductions/coriolan" TargetMode="External"/><Relationship Id="rId98" Type="http://schemas.openxmlformats.org/officeDocument/2006/relationships/hyperlink" Target="https://normandie-univ.hal.science/hal-02141364v1" TargetMode="External"/><Relationship Id="rId99" Type="http://schemas.openxmlformats.org/officeDocument/2006/relationships/hyperlink" Target="https://dx.doi.org/10.15122/isbn.978-2-406-05838-0" TargetMode="External"/><Relationship Id="rId100" Type="http://schemas.openxmlformats.org/officeDocument/2006/relationships/hyperlink" Target="https://normandie-univ.hal.science/hal-02293920v1" TargetMode="External"/><Relationship Id="rId101" Type="http://schemas.openxmlformats.org/officeDocument/2006/relationships/hyperlink" Target="https://dx.doi.org/10.15122/isbn.978-2-8124-3458-7.p.0417" TargetMode="External"/><Relationship Id="rId102" Type="http://schemas.openxmlformats.org/officeDocument/2006/relationships/hyperlink" Target="https://normandie-univ.hal.science/hal-02141369v1" TargetMode="External"/><Relationship Id="rId103" Type="http://schemas.openxmlformats.org/officeDocument/2006/relationships/hyperlink" Target="https://hal.science/search/index/?q=*&amp;authFullName_s=Sandrine Blondet" TargetMode="External"/><Relationship Id="rId104" Type="http://schemas.openxmlformats.org/officeDocument/2006/relationships/hyperlink" Target="https://hal.science/search/index/?q=*&amp;authFullName_s=Jean-Marc Civardi" TargetMode="External"/><Relationship Id="rId105" Type="http://schemas.openxmlformats.org/officeDocument/2006/relationships/hyperlink" Target="https://hal.science/search/index/?q=*&amp;authFullName_s=Court&#232;s No&#233;mie" TargetMode="External"/><Relationship Id="rId106" Type="http://schemas.openxmlformats.org/officeDocument/2006/relationships/hyperlink" Target="https://hal.science/search/index/?q=*&amp;authFullName_s=Catherine Dumas" TargetMode="External"/><Relationship Id="rId107" Type="http://schemas.openxmlformats.org/officeDocument/2006/relationships/hyperlink" Target="https://dx.doi.org/10.15122/isbn.978-2-8124-3458-7" TargetMode="External"/><Relationship Id="rId108" Type="http://schemas.openxmlformats.org/officeDocument/2006/relationships/hyperlink" Target="https://normandie-univ.hal.science/hal-02293921v1" TargetMode="External"/><Relationship Id="rId109" Type="http://schemas.openxmlformats.org/officeDocument/2006/relationships/hyperlink" Target="https://dx.doi.org/10.15122/isbn.978-2-8124-3458-7.p.0655" TargetMode="External"/><Relationship Id="rId110" Type="http://schemas.openxmlformats.org/officeDocument/2006/relationships/hyperlink" Target="https://hal.science/hal-00776591v1" TargetMode="External"/><Relationship Id="rId111" Type="http://schemas.openxmlformats.org/officeDocument/2006/relationships/hyperlink" Target="https://hal.science/hal-03879309v1" TargetMode="External"/><Relationship Id="rId112" Type="http://schemas.openxmlformats.org/officeDocument/2006/relationships/hyperlink" Target="https://dx.doi.org/10.3917/cnrs.loche.2022.01.0007" TargetMode="External"/><Relationship Id="rId113" Type="http://schemas.openxmlformats.org/officeDocument/2006/relationships/hyperlink" Target="https://hal.science/hal-04716655v1" TargetMode="External"/><Relationship Id="rId114" Type="http://schemas.openxmlformats.org/officeDocument/2006/relationships/hyperlink" Target="https://hal.science/hal-04446947v1" TargetMode="External"/><Relationship Id="rId115" Type="http://schemas.openxmlformats.org/officeDocument/2006/relationships/hyperlink" Target="https://normandie-univ.hal.science/hal-02293926v1" TargetMode="External"/><Relationship Id="rId116" Type="http://schemas.openxmlformats.org/officeDocument/2006/relationships/hyperlink" Target="https://classiques-garnier.com/theatre-complet-tome-iv-etablissement-du-texte-et-principes-d-edition-1.html?displaymode=full" TargetMode="External"/><Relationship Id="rId117" Type="http://schemas.openxmlformats.org/officeDocument/2006/relationships/hyperlink" Target="https://normandie-univ.hal.science/hal-02293925v1" TargetMode="External"/><Relationship Id="rId118" Type="http://schemas.openxmlformats.org/officeDocument/2006/relationships/hyperlink" Target="https://dx.doi.org/10.15122/isbn.978-2-406-08682-6.p.0009" TargetMode="External"/><Relationship Id="rId119" Type="http://schemas.openxmlformats.org/officeDocument/2006/relationships/hyperlink" Target="https://hal.science/hal-04447034v1" TargetMode="External"/><Relationship Id="rId120" Type="http://schemas.openxmlformats.org/officeDocument/2006/relationships/hyperlink" Target="https://hal.science/hal-05524475v1" TargetMode="External"/><Relationship Id="rId121" Type="http://schemas.openxmlformats.org/officeDocument/2006/relationships/hyperlink" Target="https://dx.doi.org/10.4000/books.pul.32782" TargetMode="External"/><Relationship Id="rId122" Type="http://schemas.openxmlformats.org/officeDocument/2006/relationships/hyperlink" Target="https://hal.science/hal-05524481v1" TargetMode="External"/><Relationship Id="rId123" Type="http://schemas.openxmlformats.org/officeDocument/2006/relationships/hyperlink" Target="https://normandie-univ.hal.science/hal-02141388v1" TargetMode="External"/><Relationship Id="rId124" Type="http://schemas.openxmlformats.org/officeDocument/2006/relationships/hyperlink" Target="http://www.pur-editions.fr/couvertures/1514987668_doc.pdf" TargetMode="External"/><Relationship Id="rId125" Type="http://schemas.openxmlformats.org/officeDocument/2006/relationships/hyperlink" Target="https://normandie-univ.hal.science/hal-02141421v1" TargetMode="External"/><Relationship Id="rId126" Type="http://schemas.openxmlformats.org/officeDocument/2006/relationships/hyperlink" Target="https://dx.doi.org/10.15122/isbn.978-2-406-08139-5.p.0091" TargetMode="External"/><Relationship Id="rId127" Type="http://schemas.openxmlformats.org/officeDocument/2006/relationships/hyperlink" Target="https://hal.science/hal-04091132v1" TargetMode="External"/><Relationship Id="rId128" Type="http://schemas.openxmlformats.org/officeDocument/2006/relationships/hyperlink" Target="https://hal.science/search/index/?q=*&amp;authFullName_s=Julia Gros de Gasquet" TargetMode="External"/><Relationship Id="rId129" Type="http://schemas.openxmlformats.org/officeDocument/2006/relationships/hyperlink" Target="https://normandie-univ.hal.science/hal-02141392v1" TargetMode="External"/><Relationship Id="rId130" Type="http://schemas.openxmlformats.org/officeDocument/2006/relationships/hyperlink" Target="https://normandie-univ.hal.science/hal-02141386v1" TargetMode="External"/><Relationship Id="rId131" Type="http://schemas.openxmlformats.org/officeDocument/2006/relationships/hyperlink" Target="https://normandie-univ.hal.science/hal-02141382v1" TargetMode="External"/><Relationship Id="rId132" Type="http://schemas.openxmlformats.org/officeDocument/2006/relationships/hyperlink" Target="https://hal.science/hal-00776586v1" TargetMode="External"/><Relationship Id="rId133" Type="http://schemas.openxmlformats.org/officeDocument/2006/relationships/hyperlink" Target="https://dx.doi.org/10.15122/isbn.978-2-8124-3935-3" TargetMode="External"/><Relationship Id="rId134" Type="http://schemas.openxmlformats.org/officeDocument/2006/relationships/hyperlink" Target="https://hal.science/hal-00776583v1" TargetMode="External"/><Relationship Id="rId135" Type="http://schemas.openxmlformats.org/officeDocument/2006/relationships/hyperlink" Target="https://hal.science/hal-05546454v1" TargetMode="External"/><Relationship Id="rId136" Type="http://schemas.openxmlformats.org/officeDocument/2006/relationships/hyperlink" Target="https://dx.doi.org/10.15122/isbn.978-2-8124-3935-3.p.0779" TargetMode="External"/><Relationship Id="rId137" Type="http://schemas.openxmlformats.org/officeDocument/2006/relationships/hyperlink" Target="https://hal.science/hal-05546456v1" TargetMode="External"/><Relationship Id="rId138" Type="http://schemas.openxmlformats.org/officeDocument/2006/relationships/hyperlink" Target="https://dx.doi.org/10.15122/isbn.978-2-8124-3935-3.p.0817" TargetMode="External"/><Relationship Id="rId139" Type="http://schemas.openxmlformats.org/officeDocument/2006/relationships/hyperlink" Target="https://hal.science/hal-05524483v1" TargetMode="External"/><Relationship Id="rId140" Type="http://schemas.openxmlformats.org/officeDocument/2006/relationships/hyperlink" Target="https://hal.science/hal-00776577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Cavaillé</dc:title>
  <dc:description>CV</dc:description>
  <dc:subject/>
  <cp:keywords/>
  <cp:category/>
  <cp:lastModifiedBy/>
  <dcterms:created xsi:type="dcterms:W3CDTF">2026-05-26T09:44:47+02:00</dcterms:created>
  <dcterms:modified xsi:type="dcterms:W3CDTF">2026-05-26T09:44:47+02:00</dcterms:modified>
</cp:coreProperties>
</file>

<file path=docProps/custom.xml><?xml version="1.0" encoding="utf-8"?>
<Properties xmlns="http://schemas.openxmlformats.org/officeDocument/2006/custom-properties" xmlns:vt="http://schemas.openxmlformats.org/officeDocument/2006/docPropsVTypes"/>
</file>