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FELICIEN PROSPER NOAH AWONO </w:t>
      </w:r>
      <w:r>
        <w:rPr>
          <w:color w:val="641e6e"/>
        </w:rPr>
        <w:t xml:space="preserve">- Avocat à la Cour d'Assises du Bas-Rhin (Strasbourg);- Chargé de cours à la Faculté de Droit de l'Université de Strasbourg, [2023 - 2026]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fabien-felicien-prosper-noah-awono</w:t>
        </w:r>
      </w:hyperlink>
    </w:p>
    <w:p>
      <w:pPr>
        <w:spacing w:before="600"/>
      </w:pPr>
    </w:p>
    <w:p>
      <w:pPr>
        <w:pStyle w:val="Heading2"/>
      </w:pPr>
      <w:r>
        <w:rPr>
          <w:color w:val="1e198e"/>
          <w:b w:val="1"/>
          <w:bCs w:val="1"/>
        </w:rPr>
        <w:t xml:space="preserve">Présentation</w:t>
      </w:r>
    </w:p>
    <w:p>
      <w:pPr>
        <w:spacing w:after="100"/>
      </w:pPr>
    </w:p>
    <w:p>
      <w:pPr/>
      <w:r>
        <w:rPr/>
        <w:t xml:space="preserve">PhD en Droit Public, spécialité Droit International, je suis titulaire d’un Master en Droit public, option Droit Public International et Communautaire, ainsi que d’un Master en Théorie et Pluralisme Juridiques. Mon parcours académique se caractérise par une solide formation doctrinale et méthodologique, une maîtrise approfondie des mécanismes juridiques internationaux et une réflexion critique sur la diversité des systèmes normatifs. Mes travaux de recherche s’inscrivent dans une approche rigoureuse et transversale du droit, alliant exigence scientifique, analyse théorique et ouverture comparatiste.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C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ien-felicien-prosper-noah-awon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FELICIEN PROSPER NOAH AWONO</dc:title>
  <dc:description>CV</dc:description>
  <dc:subject/>
  <cp:keywords/>
  <cp:category/>
  <cp:lastModifiedBy/>
  <dcterms:created xsi:type="dcterms:W3CDTF">2026-04-14T13:58:44+02:00</dcterms:created>
  <dcterms:modified xsi:type="dcterms:W3CDTF">2026-04-14T13:58:44+02:00</dcterms:modified>
</cp:coreProperties>
</file>

<file path=docProps/custom.xml><?xml version="1.0" encoding="utf-8"?>
<Properties xmlns="http://schemas.openxmlformats.org/officeDocument/2006/custom-properties" xmlns:vt="http://schemas.openxmlformats.org/officeDocument/2006/docPropsVTypes"/>
</file>