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Langry-François </w:t>
      </w:r>
      <w:r>
        <w:rPr>
          <w:color w:val="641e6e"/>
        </w:rPr>
        <w:t xml:space="preserve">Chargé de recherches et d'opérations - Néolithique - industrie lithique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fabien-langry-francois</w:t>
        </w:r>
      </w:hyperlink>
    </w:p>
    <w:p>
      <w:pPr>
        <w:numPr>
          <w:ilvl w:val="0"/>
          <w:numId w:val="1"/>
        </w:numPr>
      </w:pPr>
      <w:r>
        <w:rPr/>
        <w:t xml:space="preserve"> ORCID : </w:t>
      </w:r>
      <w:hyperlink r:id="rId9" w:history="1">
        <w:r>
          <w:rPr>
            <w:color w:val="#410a8c"/>
            <w:u w:val="single"/>
          </w:rPr>
          <w:t xml:space="preserve">0000-0002-0250-3635</w:t>
        </w:r>
      </w:hyperlink>
    </w:p>
    <w:p>
      <w:pPr>
        <w:numPr>
          <w:ilvl w:val="0"/>
          <w:numId w:val="1"/>
        </w:numPr>
      </w:pPr>
      <w:r>
        <w:rPr/>
        <w:t xml:space="preserve"> IdRef : </w:t>
      </w:r>
      <w:hyperlink r:id="rId10" w:history="1">
        <w:r>
          <w:rPr>
            <w:color w:val="#410a8c"/>
            <w:u w:val="single"/>
          </w:rPr>
          <w:t xml:space="preserve">243420498</w:t>
        </w:r>
      </w:hyperlink>
    </w:p>
    <w:p>
      <w:pPr>
        <w:spacing w:before="600"/>
      </w:pPr>
    </w:p>
    <w:p>
      <w:pPr>
        <w:pStyle w:val="Heading2"/>
      </w:pPr>
      <w:r>
        <w:rPr>
          <w:color w:val="1e198e"/>
          <w:b w:val="1"/>
          <w:bCs w:val="1"/>
        </w:rPr>
        <w:t xml:space="preserve">Présentation</w:t>
      </w:r>
    </w:p>
    <w:p>
      <w:pPr>
        <w:spacing w:after="100"/>
      </w:pPr>
    </w:p>
    <w:p>
      <w:pPr/>
      <w:r>
        <w:rPr/>
        <w:t xml:space="preserve">Chargé de recherches et d'opérations à l'Institut National de Recherches Archéologiques Préventives, spécialisé sur le Néolithique et l'industrie lithique en silex taillé, en poste à Châlons-en-Champagne (Marne, région Grand-Est).</w:t>
      </w:r>
    </w:p>
    <w:p>
      <w:pPr/>
      <w:r>
        <w:rPr/>
        <w:t xml:space="preserve">J’encadre depuis 2003 des opérations de terrains variées, allant des diagnostics en milieux rural ou périurbain, aux fouilles préventives recelant des vestiges néolithiques et protohistoriques, mais également des fouilles programmées depuis 2022 ; et ce jusqu’à la publication des résultats.</w:t>
      </w:r>
    </w:p>
    <w:p>
      <w:pPr/>
      <w:r>
        <w:rPr/>
        <w:t xml:space="preserve">Spécialiste de l’industrie lithique en silex taillé, je mène des études sur les mobiliers issus des opérations préventives des régions Champagne-Ardenne, Lorraine et du nord de la Bourgogne. Dans le cadre de mes recherches, ces études s’étendent aux silex issus des opérations programmées dans les projets de recherche auxquels je suis affilié et sur des collections muséales (Epernay, Reims, Châlons-en-Champagne).</w:t>
      </w:r>
    </w:p>
    <w:p>
      <w:pPr/>
      <w:r>
        <w:rPr/>
        <w:t xml:space="preserve">Je dispose d’une importante expérience dans l’analyse des dynamiques d’occupations du Néolithique récent au Néolithique final dans plusieurs fenêtres d’études en Champagne-Ardenne : Plaine de Troyes (Aube), au travers d’un PCR diachronique (dir. V. Riquier) ; Marais de Saint-Gond (Marne) (dir. R. Martineau) par mon fort investissement dans le PCR sur le complexe minier de cette microrégion. Mes recherches se portent également sur le Pays d’Othe et les nombreuses industries lithiques qui y en sont issues.</w:t>
      </w:r>
    </w:p>
    <w:p>
      <w:pPr/>
      <w:r>
        <w:rPr/>
        <w:t xml:space="preserve">Mobilisé à divers de gré à la transmission éducative du savoir sur la période néolithique et de ses industries lithiques : tutorat étudiant et séminaires de master (Université de Bourgogne), ayant enseigné 6 ans en master 2 (Université de Reims), interventions dans les établissements scolaires du second degré.</w:t>
      </w:r>
    </w:p>
    <w:p>
      <w:pPr/>
      <w:r>
        <w:rPr/>
        <w:t xml:space="preserve">Mes contributions aux projets intègrent également la valorisation du savoir scientifique, notamment au travers d'une intense implication dans le programme muséographique du Musée du Vin de Champagne et d'Archéologie d'Epernay (Marne), mais également de l'exposition ArkéAube (Aube, 2018-2020), ainsi que de nombreuses animations scientifiques (Journées Européennes de l'Archéologie, Journées du Patrimoine, Fête de la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habitats du Néolithique moyen II et du Néolithique récent de Val-des-Marais « Le Pré à Vaches » (51), Journées Archéologiques de Champagne-Ardenne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r>
              <w:rPr/>
              <w:t xml:space="preserve">,</w:t>
            </w:r>
            <w:hyperlink r:id="rId15" w:history="1">
              <w:r>
                <w:rPr>
                  <w:color w:val="#410a8c"/>
                  <w:u w:val="single"/>
                </w:rPr>
                <w:t xml:space="preserve">Anne Hauzeur</w:t>
              </w:r>
            </w:hyperlink>
            <w:r>
              <w:rPr/>
              <w:t xml:space="preserve">,</w:t>
            </w:r>
            <w:hyperlink r:id="rId16" w:history="1">
              <w:r>
                <w:rPr>
                  <w:color w:val="#410a8c"/>
                  <w:u w:val="single"/>
                </w:rPr>
                <w:t xml:space="preserve">Camille Fernandes</w:t>
              </w:r>
            </w:hyperlink>
          </w:p>
          <w:p>
            <w:pPr/>
            <w:r>
              <w:rPr>
                <w:i w:val="1"/>
                <w:iCs w:val="1"/>
              </w:rPr>
              <w:t xml:space="preserve">Bulletin de la Société archéologique champenoise</w:t>
            </w:r>
            <w:r>
              <w:rPr/>
              <w:t xml:space="preserve">, 2025, 118 (1), pp.47-50</w:t>
            </w:r>
          </w:p>
          <w:p>
            <w:pPr/>
            <w:r>
              <w:rPr/>
              <w:t xml:space="preserve">Article dans une revue</w:t>
            </w:r>
          </w:p>
          <w:p>
            <w:pPr/>
            <w:hyperlink r:id="rId11" w:history="1">
              <w:r>
                <w:rPr>
                  <w:color w:val="#410a8c"/>
                  <w:u w:val="single"/>
                </w:rPr>
                <w:t xml:space="preserve">halshs-05238633v1</w:t>
              </w:r>
            </w:hyperlink>
          </w:p>
        </w:tc>
      </w:tr>
      <w:tr>
        <w:trPr/>
        <w:tc>
          <w:tcPr>
            <w:noWrap/>
          </w:tcPr>
          <w:p>
            <w:pPr>
              <w:spacing w:after="200"/>
            </w:pPr>
            <w:hyperlink r:id="rId17" w:history="1">
              <w:r>
                <w:rPr>
                  <w:color w:val="1e198e"/>
                  <w:b w:val="1"/>
                  <w:bCs w:val="1"/>
                  <w:u w:val="single"/>
                </w:rPr>
                <w:t xml:space="preserve">Trancault (10) « Basse Cour Ouest » : des fosses profondes mésolithiques et néolithiques, et une vaste zone d’extraction de l’âge du Bronze final</w:t>
              </w:r>
            </w:hyperlink>
          </w:p>
          <w:p>
            <w:pPr/>
            <w:hyperlink r:id="rId18" w:history="1">
              <w:r>
                <w:rPr>
                  <w:color w:val="#410a8c"/>
                  <w:u w:val="single"/>
                </w:rPr>
                <w:t xml:space="preserve">Astrid Marty</w:t>
              </w:r>
            </w:hyperlink>
            <w:r>
              <w:rPr/>
              <w:t xml:space="preserve">,</w:t>
            </w:r>
            <w:hyperlink r:id="rId19" w:history="1">
              <w:r>
                <w:rPr>
                  <w:color w:val="#410a8c"/>
                  <w:u w:val="single"/>
                </w:rPr>
                <w:t xml:space="preserve">Salomé Granai</w:t>
              </w:r>
            </w:hyperlink>
            <w:r>
              <w:rPr/>
              <w:t xml:space="preserve">,</w:t>
            </w:r>
            <w:hyperlink r:id="rId20" w:history="1">
              <w:r>
                <w:rPr>
                  <w:color w:val="#410a8c"/>
                  <w:u w:val="single"/>
                </w:rPr>
                <w:t xml:space="preserve">Florent Jodry</w:t>
              </w:r>
            </w:hyperlink>
            <w:r>
              <w:rPr/>
              <w:t xml:space="preserve">,</w:t>
            </w:r>
            <w:hyperlink r:id="rId12" w:history="1">
              <w:r>
                <w:rPr>
                  <w:color w:val="#410a8c"/>
                  <w:u w:val="single"/>
                </w:rPr>
                <w:t xml:space="preserve">Fabien Langry-François</w:t>
              </w:r>
            </w:hyperlink>
            <w:r>
              <w:rPr/>
              <w:t xml:space="preserve">,</w:t>
            </w:r>
            <w:hyperlink r:id="rId21" w:history="1">
              <w:r>
                <w:rPr>
                  <w:color w:val="#410a8c"/>
                  <w:u w:val="single"/>
                </w:rPr>
                <w:t xml:space="preserve">Alexandre Monnier</w:t>
              </w:r>
            </w:hyperlink>
          </w:p>
          <w:p>
            <w:pPr/>
            <w:r>
              <w:rPr>
                <w:i w:val="1"/>
                <w:iCs w:val="1"/>
              </w:rPr>
              <w:t xml:space="preserve">Bulletin de la Société archéologique champenoise</w:t>
            </w:r>
            <w:r>
              <w:rPr/>
              <w:t xml:space="preserve">, 2024, Journée de l’archéologie en Champagne-Ardenne, Châlons-en-Champagne, 22 mars 2024, 117 (1), pp.57</w:t>
            </w:r>
          </w:p>
          <w:p>
            <w:pPr/>
            <w:r>
              <w:rPr/>
              <w:t xml:space="preserve">Article dans une revue</w:t>
            </w:r>
          </w:p>
          <w:p>
            <w:pPr/>
            <w:hyperlink r:id="rId17" w:history="1">
              <w:r>
                <w:rPr>
                  <w:color w:val="#410a8c"/>
                  <w:u w:val="single"/>
                </w:rPr>
                <w:t xml:space="preserve">hal-05084243v1</w:t>
              </w:r>
            </w:hyperlink>
          </w:p>
        </w:tc>
      </w:tr>
      <w:tr>
        <w:trPr/>
        <w:tc>
          <w:tcPr>
            <w:noWrap/>
          </w:tcPr>
          <w:p>
            <w:pPr>
              <w:spacing w:after="200"/>
            </w:pPr>
            <w:hyperlink r:id="rId22" w:history="1">
              <w:r>
                <w:rPr>
                  <w:color w:val="1e198e"/>
                  <w:b w:val="1"/>
                  <w:bCs w:val="1"/>
                  <w:u w:val="single"/>
                </w:rPr>
                <w:t xml:space="preserve">Un habitat et une enceinte du Néolithique récent à Val-des-Marais, « Le Pré à Vaches » (Marne)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p>
          <w:p>
            <w:pPr/>
            <w:r>
              <w:rPr>
                <w:i w:val="1"/>
                <w:iCs w:val="1"/>
              </w:rPr>
              <w:t xml:space="preserve">Bulletin de la Société préhistorique française</w:t>
            </w:r>
            <w:r>
              <w:rPr/>
              <w:t xml:space="preserve">, 2024, 121 (2), pp.337-340</w:t>
            </w:r>
          </w:p>
          <w:p>
            <w:pPr/>
            <w:r>
              <w:rPr/>
              <w:t xml:space="preserve">Article dans une revue</w:t>
            </w:r>
          </w:p>
          <w:p>
            <w:pPr/>
            <w:hyperlink r:id="rId22" w:history="1">
              <w:r>
                <w:rPr>
                  <w:color w:val="#410a8c"/>
                  <w:u w:val="single"/>
                </w:rPr>
                <w:t xml:space="preserve">halshs-04688524v1</w:t>
              </w:r>
            </w:hyperlink>
          </w:p>
        </w:tc>
      </w:tr>
      <w:tr>
        <w:trPr/>
        <w:tc>
          <w:tcPr>
            <w:noWrap/>
          </w:tcPr>
          <w:p>
            <w:pPr>
              <w:spacing w:after="200"/>
            </w:pPr>
            <w:hyperlink r:id="rId23" w:history="1">
              <w:r>
                <w:rPr>
                  <w:color w:val="1e198e"/>
                  <w:b w:val="1"/>
                  <w:bCs w:val="1"/>
                  <w:u w:val="single"/>
                </w:rPr>
                <w:t xml:space="preserve">Bréviandes « ZAC Saint-Martin » phase 2, occupations domestiques et funéraires néolithiques</w:t>
              </w:r>
            </w:hyperlink>
          </w:p>
          <w:p>
            <w:pP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25" w:history="1">
              <w:r>
                <w:rPr>
                  <w:color w:val="#410a8c"/>
                  <w:u w:val="single"/>
                </w:rPr>
                <w:t xml:space="preserve">Marion Gorbéa</w:t>
              </w:r>
            </w:hyperlink>
            <w:r>
              <w:rPr/>
              <w:t xml:space="preserve">,</w:t>
            </w:r>
            <w:hyperlink r:id="rId26" w:history="1">
              <w:r>
                <w:rPr>
                  <w:color w:val="#410a8c"/>
                  <w:u w:val="single"/>
                </w:rPr>
                <w:t xml:space="preserve">Rosalie Jallot</w:t>
              </w:r>
            </w:hyperlink>
            <w:r>
              <w:rPr/>
              <w:t xml:space="preserve">,</w:t>
            </w:r>
            <w:hyperlink r:id="rId27" w:history="1">
              <w:r>
                <w:rPr>
                  <w:color w:val="#410a8c"/>
                  <w:u w:val="single"/>
                </w:rPr>
                <w:t xml:space="preserve">Audrey Maingaud</w:t>
              </w:r>
            </w:hyperlink>
            <w:r>
              <w:rPr/>
              <w:t xml:space="preserve">et al.</w:t>
            </w:r>
          </w:p>
          <w:p>
            <w:pPr/>
            <w:r>
              <w:rPr>
                <w:i w:val="1"/>
                <w:iCs w:val="1"/>
              </w:rPr>
              <w:t xml:space="preserve">Internéo</w:t>
            </w:r>
            <w:r>
              <w:rPr/>
              <w:t xml:space="preserve">, 2023, 14, pp.42-57</w:t>
            </w:r>
          </w:p>
          <w:p>
            <w:pPr/>
            <w:r>
              <w:rPr/>
              <w:t xml:space="preserve">Article dans une revue</w:t>
            </w:r>
          </w:p>
          <w:p>
            <w:pPr/>
            <w:hyperlink r:id="rId23" w:history="1">
              <w:r>
                <w:rPr>
                  <w:color w:val="#410a8c"/>
                  <w:u w:val="single"/>
                </w:rPr>
                <w:t xml:space="preserve">halshs-04384992v1</w:t>
              </w:r>
            </w:hyperlink>
          </w:p>
        </w:tc>
      </w:tr>
      <w:tr>
        <w:trPr/>
        <w:tc>
          <w:tcPr>
            <w:noWrap/>
          </w:tcPr>
          <w:p>
            <w:pPr>
              <w:spacing w:after="200"/>
            </w:pPr>
            <w:hyperlink r:id="rId28" w:history="1">
              <w:r>
                <w:rPr>
                  <w:color w:val="1e198e"/>
                  <w:b w:val="1"/>
                  <w:bCs w:val="1"/>
                  <w:u w:val="single"/>
                </w:rPr>
                <w:t xml:space="preserve">Une nécropole d’hypogées dans une minière de silex à Vert-la-Gravelle (Vert-Toulon) “La Crayère” (Marne)</w:t>
              </w:r>
            </w:hyperlink>
          </w:p>
          <w:p>
            <w:pPr/>
            <w:hyperlink r:id="rId13" w:history="1">
              <w:r>
                <w:rPr>
                  <w:color w:val="#410a8c"/>
                  <w:u w:val="single"/>
                </w:rPr>
                <w:t xml:space="preserve">Rémi Martineau</w:t>
              </w:r>
            </w:hyperlink>
            <w:r>
              <w:rPr/>
              <w:t xml:space="preserve">,</w:t>
            </w:r>
            <w:hyperlink r:id="rId29" w:history="1">
              <w:r>
                <w:rPr>
                  <w:color w:val="#410a8c"/>
                  <w:u w:val="single"/>
                </w:rPr>
                <w:t xml:space="preserve">Anthony Dumontet</w:t>
              </w:r>
            </w:hyperlink>
            <w:r>
              <w:rPr/>
              <w:t xml:space="preserve">,</w:t>
            </w:r>
            <w:hyperlink r:id="rId30" w:history="1">
              <w:r>
                <w:rPr>
                  <w:color w:val="#410a8c"/>
                  <w:u w:val="single"/>
                </w:rPr>
                <w:t xml:space="preserve">Françoise Bostyn</w:t>
              </w:r>
            </w:hyperlink>
            <w:r>
              <w:rPr/>
              <w:t xml:space="preserve">,</w:t>
            </w:r>
            <w:hyperlink r:id="rId12" w:history="1">
              <w:r>
                <w:rPr>
                  <w:color w:val="#410a8c"/>
                  <w:u w:val="single"/>
                </w:rPr>
                <w:t xml:space="preserve">Fabien Langry-François</w:t>
              </w:r>
            </w:hyperlink>
            <w:r>
              <w:rPr/>
              <w:t xml:space="preserve">,</w:t>
            </w:r>
            <w:hyperlink r:id="rId31" w:history="1">
              <w:r>
                <w:rPr>
                  <w:color w:val="#410a8c"/>
                  <w:u w:val="single"/>
                </w:rPr>
                <w:t xml:space="preserve">Marie Imbeaux</w:t>
              </w:r>
            </w:hyperlink>
          </w:p>
          <w:p>
            <w:pPr/>
            <w:r>
              <w:rPr>
                <w:i w:val="1"/>
                <w:iCs w:val="1"/>
              </w:rPr>
              <w:t xml:space="preserve">Bulletin de la Société archéologique champenoise</w:t>
            </w:r>
            <w:r>
              <w:rPr/>
              <w:t xml:space="preserve">, 2019, Journée archéologique champenoise, 8 décembre 2018, 112 (1), pp.19-21</w:t>
            </w:r>
          </w:p>
          <w:p>
            <w:pPr/>
            <w:r>
              <w:rPr/>
              <w:t xml:space="preserve">Article dans une revue</w:t>
            </w:r>
          </w:p>
          <w:p>
            <w:pPr/>
            <w:hyperlink r:id="rId28" w:history="1">
              <w:r>
                <w:rPr>
                  <w:color w:val="#410a8c"/>
                  <w:u w:val="single"/>
                </w:rPr>
                <w:t xml:space="preserve">halshs-02359761v1</w:t>
              </w:r>
            </w:hyperlink>
          </w:p>
        </w:tc>
      </w:tr>
      <w:tr>
        <w:trPr/>
        <w:tc>
          <w:tcPr>
            <w:noWrap/>
          </w:tcPr>
          <w:p>
            <w:pPr>
              <w:spacing w:after="200"/>
            </w:pPr>
            <w:hyperlink r:id="rId32" w:history="1">
              <w:r>
                <w:rPr>
                  <w:color w:val="1e198e"/>
                  <w:b w:val="1"/>
                  <w:bCs w:val="1"/>
                  <w:u w:val="single"/>
                </w:rPr>
                <w:t xml:space="preserve">Les nécropoles d’hypogées de &amp;lt;i&amp;gt;La Grifaine&amp;lt;/i&amp;gt; et &amp;lt;i&amp;gt;Les Ronds Buissons&amp;lt;/i&amp;gt; à Chouilly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12" w:history="1">
              <w:r>
                <w:rPr>
                  <w:color w:val="#410a8c"/>
                  <w:u w:val="single"/>
                </w:rPr>
                <w:t xml:space="preserve">Fabien Langry-François</w:t>
              </w:r>
            </w:hyperlink>
            <w:r>
              <w:rPr/>
              <w:t xml:space="preserve">,</w:t>
            </w:r>
            <w:hyperlink r:id="rId34" w:history="1">
              <w:r>
                <w:rPr>
                  <w:color w:val="#410a8c"/>
                  <w:u w:val="single"/>
                </w:rPr>
                <w:t xml:space="preserve">Angélique Polloni</w:t>
              </w:r>
            </w:hyperlink>
            <w:r>
              <w:rPr/>
              <w:t xml:space="preserve">,</w:t>
            </w:r>
            <w:hyperlink r:id="rId35" w:history="1">
              <w:r>
                <w:rPr>
                  <w:color w:val="#410a8c"/>
                  <w:u w:val="single"/>
                </w:rPr>
                <w:t xml:space="preserve">Patrick Huard</w:t>
              </w:r>
            </w:hyperlink>
            <w:r>
              <w:rPr/>
              <w:t xml:space="preserve">et al.</w:t>
            </w:r>
          </w:p>
          <w:p>
            <w:pPr/>
            <w:r>
              <w:rPr>
                <w:i w:val="1"/>
                <w:iCs w:val="1"/>
              </w:rPr>
              <w:t xml:space="preserve">Gallia Préhistoire – Préhistoire de la France dans son contexte européen</w:t>
            </w:r>
            <w:r>
              <w:rPr/>
              <w:t xml:space="preserve">, 2016, 56, pp.127-193. </w:t>
            </w:r>
            <w:hyperlink r:id="rId36" w:history="1">
              <w:r>
                <w:rPr>
                  <w:color w:val="#410a8c"/>
                  <w:u w:val="single"/>
                </w:rPr>
                <w:t xml:space="preserve">⟨10.3406/galip.2014.2506⟩</w:t>
              </w:r>
            </w:hyperlink>
          </w:p>
          <w:p>
            <w:pPr/>
            <w:r>
              <w:rPr/>
              <w:t xml:space="preserve">Article dans une revue</w:t>
            </w:r>
          </w:p>
          <w:p>
            <w:pPr/>
            <w:hyperlink r:id="rId32" w:history="1">
              <w:r>
                <w:rPr>
                  <w:color w:val="#410a8c"/>
                  <w:u w:val="single"/>
                </w:rPr>
                <w:t xml:space="preserve">halshs-01521311v1</w:t>
              </w:r>
            </w:hyperlink>
          </w:p>
        </w:tc>
      </w:tr>
      <w:tr>
        <w:trPr/>
        <w:tc>
          <w:tcPr>
            <w:noWrap/>
          </w:tcPr>
          <w:p>
            <w:pPr>
              <w:spacing w:after="200"/>
            </w:pPr>
            <w:hyperlink r:id="rId37" w:history="1">
              <w:r>
                <w:rPr>
                  <w:color w:val="1e198e"/>
                  <w:b w:val="1"/>
                  <w:bCs w:val="1"/>
                  <w:u w:val="single"/>
                </w:rPr>
                <w:t xml:space="preserve">Le mobilier lithique des sépultures en hypogée du département de la Marne</w:t>
              </w:r>
            </w:hyperlink>
          </w:p>
          <w:p>
            <w:pPr/>
            <w:hyperlink r:id="rId12" w:history="1">
              <w:r>
                <w:rPr>
                  <w:color w:val="#410a8c"/>
                  <w:u w:val="single"/>
                </w:rPr>
                <w:t xml:space="preserve">Fabien Langry-François</w:t>
              </w:r>
            </w:hyperlink>
          </w:p>
          <w:p>
            <w:pPr/>
            <w:r>
              <w:rPr>
                <w:i w:val="1"/>
                <w:iCs w:val="1"/>
              </w:rPr>
              <w:t xml:space="preserve">Anthropologica et Praehistorica</w:t>
            </w:r>
            <w:r>
              <w:rPr/>
              <w:t xml:space="preserve">, 2004, Le troisième millénaire dans le Nord de la France et en Belgique (s-dir Marc Vander Linden et Laure Salanova), Mémoire XXXV (115), pp.91-102</w:t>
            </w:r>
          </w:p>
          <w:p>
            <w:pPr/>
            <w:r>
              <w:rPr/>
              <w:t xml:space="preserve">Article dans une revue</w:t>
            </w:r>
          </w:p>
          <w:p>
            <w:pPr/>
            <w:hyperlink r:id="rId37" w:history="1">
              <w:r>
                <w:rPr>
                  <w:color w:val="#410a8c"/>
                  <w:u w:val="single"/>
                </w:rPr>
                <w:t xml:space="preserve">hal-01485405v1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Restituer les corridors fluviaux d’après les relevés stratigraphiques des diagnostics archéologiques : exemple de la vallée de la Seine dans le Nogentais</w:t>
              </w:r>
            </w:hyperlink>
          </w:p>
          <w:p>
            <w:pPr/>
            <w:hyperlink r:id="rId39" w:history="1">
              <w:r>
                <w:rPr>
                  <w:color w:val="#410a8c"/>
                  <w:u w:val="single"/>
                </w:rPr>
                <w:t xml:space="preserve">Millena Frouin</w:t>
              </w:r>
            </w:hyperlink>
            <w:r>
              <w:rPr/>
              <w:t xml:space="preserve">,</w:t>
            </w:r>
            <w:hyperlink r:id="rId40" w:history="1">
              <w:r>
                <w:rPr>
                  <w:color w:val="#410a8c"/>
                  <w:u w:val="single"/>
                </w:rPr>
                <w:t xml:space="preserve">Sandrine Fournand</w:t>
              </w:r>
            </w:hyperlink>
            <w:r>
              <w:rPr/>
              <w:t xml:space="preserve">,</w:t>
            </w:r>
            <w:hyperlink r:id="rId12" w:history="1">
              <w:r>
                <w:rPr>
                  <w:color w:val="#410a8c"/>
                  <w:u w:val="single"/>
                </w:rPr>
                <w:t xml:space="preserve">Fabien Langry-François</w:t>
              </w:r>
            </w:hyperlink>
            <w:r>
              <w:rPr/>
              <w:t xml:space="preserve">,</w:t>
            </w:r>
            <w:hyperlink r:id="rId41" w:history="1">
              <w:r>
                <w:rPr>
                  <w:color w:val="#410a8c"/>
                  <w:u w:val="single"/>
                </w:rPr>
                <w:t xml:space="preserve">Stéphane Lenda</w:t>
              </w:r>
            </w:hyperlink>
            <w:r>
              <w:rPr/>
              <w:t xml:space="preserve">,</w:t>
            </w:r>
            <w:hyperlink r:id="rId42" w:history="1">
              <w:r>
                <w:rPr>
                  <w:color w:val="#410a8c"/>
                  <w:u w:val="single"/>
                </w:rPr>
                <w:t xml:space="preserve">Isabelle Le Goff</w:t>
              </w:r>
            </w:hyperlink>
            <w:r>
              <w:rPr/>
              <w:t xml:space="preserve">et al.</w:t>
            </w:r>
          </w:p>
          <w:p>
            <w:pPr/>
            <w:r>
              <w:rPr>
                <w:i w:val="1"/>
                <w:iCs w:val="1"/>
              </w:rPr>
              <w:t xml:space="preserve">Le diagnostic comme outil de recherche : 2e séminaire scientifique et technique de l'Inrap</w:t>
            </w:r>
            <w:r>
              <w:rPr/>
              <w:t xml:space="preserve">, David Flotté; Cyril Marcigny, Sep 2017, Caen, France. 15 p., </w:t>
            </w:r>
            <w:hyperlink r:id="rId43" w:history="1">
              <w:r>
                <w:rPr>
                  <w:color w:val="#410a8c"/>
                  <w:u w:val="single"/>
                </w:rPr>
                <w:t xml:space="preserve">⟨10.34692/nprx-tr66⟩</w:t>
              </w:r>
            </w:hyperlink>
          </w:p>
          <w:p>
            <w:pPr/>
            <w:r>
              <w:rPr/>
              <w:t xml:space="preserve">Communication dans un congrès</w:t>
            </w:r>
          </w:p>
          <w:p>
            <w:pPr/>
            <w:hyperlink r:id="rId38" w:history="1">
              <w:r>
                <w:rPr>
                  <w:color w:val="#410a8c"/>
                  <w:u w:val="single"/>
                </w:rPr>
                <w:t xml:space="preserve">hal-03118258v1</w:t>
              </w:r>
            </w:hyperlink>
          </w:p>
        </w:tc>
      </w:tr>
      <w:tr>
        <w:trPr/>
        <w:tc>
          <w:tcPr>
            <w:noWrap/>
          </w:tcPr>
          <w:p>
            <w:pPr>
              <w:spacing w:after="200"/>
            </w:pPr>
            <w:hyperlink r:id="rId44" w:history="1">
              <w:r>
                <w:rPr>
                  <w:color w:val="1e198e"/>
                  <w:b w:val="1"/>
                  <w:bCs w:val="1"/>
                  <w:u w:val="single"/>
                </w:rPr>
                <w:t xml:space="preserve">Enceintes néolithiques de Champagne. Etat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12" w:history="1">
              <w:r>
                <w:rPr>
                  <w:color w:val="#410a8c"/>
                  <w:u w:val="single"/>
                </w:rPr>
                <w:t xml:space="preserve">Fabien Langry-François</w:t>
              </w:r>
            </w:hyperlink>
            <w:r>
              <w:rPr/>
              <w:t xml:space="preserve">,</w:t>
            </w:r>
            <w:hyperlink r:id="rId47" w:history="1">
              <w:r>
                <w:rPr>
                  <w:color w:val="#410a8c"/>
                  <w:u w:val="single"/>
                </w:rPr>
                <w:t xml:space="preserve">Simon Loiseau</w:t>
              </w:r>
            </w:hyperlink>
            <w:r>
              <w:rPr/>
              <w:t xml:space="preserve">,</w:t>
            </w:r>
            <w:hyperlink r:id="rId48" w:history="1">
              <w:r>
                <w:rPr>
                  <w:color w:val="#410a8c"/>
                  <w:u w:val="single"/>
                </w:rPr>
                <w:t xml:space="preserve">Sébastien Péchart</w:t>
              </w:r>
            </w:hyperlink>
            <w:r>
              <w:rPr/>
              <w:t xml:space="preserve">et al.</w:t>
            </w:r>
          </w:p>
          <w:p>
            <w:pPr/>
            <w:r>
              <w:rPr>
                <w:i w:val="1"/>
                <w:iCs w:val="1"/>
              </w:rPr>
              <w:t xml:space="preserve">33° colloque Interrégional sur le Néolithique</w:t>
            </w:r>
            <w:r>
              <w:rPr/>
              <w:t xml:space="preserve">, Internéo, Nov 2019, Saint-Dié-des-Vosges, France</w:t>
            </w:r>
          </w:p>
          <w:p>
            <w:pPr/>
            <w:r>
              <w:rPr/>
              <w:t xml:space="preserve">Communication dans un congrès</w:t>
            </w:r>
          </w:p>
          <w:p>
            <w:pPr/>
            <w:hyperlink r:id="rId44" w:history="1">
              <w:r>
                <w:rPr>
                  <w:color w:val="#410a8c"/>
                  <w:u w:val="single"/>
                </w:rPr>
                <w:t xml:space="preserve">hal-03959127v1</w:t>
              </w:r>
            </w:hyperlink>
          </w:p>
        </w:tc>
      </w:tr>
      <w:tr>
        <w:trPr/>
        <w:tc>
          <w:tcPr>
            <w:noWrap/>
          </w:tcPr>
          <w:p>
            <w:pPr>
              <w:spacing w:after="200"/>
            </w:pPr>
            <w:hyperlink r:id="rId49" w:history="1">
              <w:r>
                <w:rPr>
                  <w:color w:val="1e198e"/>
                  <w:b w:val="1"/>
                  <w:bCs w:val="1"/>
                  <w:u w:val="single"/>
                </w:rPr>
                <w:t xml:space="preserve">Les enceintes néolithiques en Champagne-Ardenne du Néolithique moyen au Néolithique final : un état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48" w:history="1">
              <w:r>
                <w:rPr>
                  <w:color w:val="#410a8c"/>
                  <w:u w:val="single"/>
                </w:rPr>
                <w:t xml:space="preserve">Sébastien Péchart</w:t>
              </w:r>
            </w:hyperlink>
            <w:r>
              <w:rPr/>
              <w:t xml:space="preserve">,</w:t>
            </w:r>
            <w:hyperlink r:id="rId50" w:history="1">
              <w:r>
                <w:rPr>
                  <w:color w:val="#410a8c"/>
                  <w:u w:val="single"/>
                </w:rPr>
                <w:t xml:space="preserve">Virginie Peltier</w:t>
              </w:r>
            </w:hyperlink>
            <w:r>
              <w:rPr/>
              <w:t xml:space="preserve">,</w:t>
            </w:r>
            <w:hyperlink r:id="rId12" w:history="1">
              <w:r>
                <w:rPr>
                  <w:color w:val="#410a8c"/>
                  <w:u w:val="single"/>
                </w:rPr>
                <w:t xml:space="preserve">Fabien Langry-François</w:t>
              </w:r>
            </w:hyperlink>
            <w:r>
              <w:rPr/>
              <w:t xml:space="preserve">et al.</w:t>
            </w:r>
          </w:p>
          <w:p>
            <w:pPr/>
            <w:r>
              <w:rPr>
                <w:i w:val="1"/>
                <w:iCs w:val="1"/>
              </w:rPr>
              <w:t xml:space="preserve">Le phénomène des enceintes dans le Néolithique du nord-ouest de l’Europe, 33e colloque interrégional sur le Néolithique</w:t>
            </w:r>
            <w:r>
              <w:rPr/>
              <w:t xml:space="preserve">, Philippe Lefranc; Anthony Denaire; Christophe Croutsch, Nov 2019, Saint-Dié-des-Vosges (88100), France</w:t>
            </w:r>
          </w:p>
          <w:p>
            <w:pPr/>
            <w:r>
              <w:rPr/>
              <w:t xml:space="preserve">Communication dans un congrès</w:t>
            </w:r>
          </w:p>
          <w:p>
            <w:pPr/>
            <w:hyperlink r:id="rId49" w:history="1">
              <w:r>
                <w:rPr>
                  <w:color w:val="#410a8c"/>
                  <w:u w:val="single"/>
                </w:rPr>
                <w:t xml:space="preserve">hal-04020920v1</w:t>
              </w:r>
            </w:hyperlink>
          </w:p>
        </w:tc>
      </w:tr>
      <w:tr>
        <w:trPr/>
        <w:tc>
          <w:tcPr>
            <w:noWrap/>
          </w:tcPr>
          <w:p>
            <w:pPr>
              <w:spacing w:after="200"/>
            </w:pPr>
            <w:hyperlink r:id="rId51"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i w:val="1"/>
                <w:iCs w:val="1"/>
              </w:rPr>
              <w:t xml:space="preserve">« Habitations et habitat du Néolithique à l’âge du Bronze en France et ses marges », Deuxièmes Rencontres Nord-Sud de Préhistoire Récente</w:t>
            </w:r>
            <w:r>
              <w:rPr/>
              <w:t xml:space="preserve">, Nov 2015, Dijon, France</w:t>
            </w:r>
          </w:p>
          <w:p>
            <w:pPr/>
            <w:r>
              <w:rPr/>
              <w:t xml:space="preserve">Communication dans un congrès</w:t>
            </w:r>
          </w:p>
          <w:p>
            <w:pPr/>
            <w:hyperlink r:id="rId51" w:history="1">
              <w:r>
                <w:rPr>
                  <w:color w:val="#410a8c"/>
                  <w:u w:val="single"/>
                </w:rPr>
                <w:t xml:space="preserve">hal-03013861v1</w:t>
              </w:r>
            </w:hyperlink>
          </w:p>
        </w:tc>
      </w:tr>
      <w:tr>
        <w:trPr/>
        <w:tc>
          <w:tcPr>
            <w:noWrap/>
          </w:tcPr>
          <w:p>
            <w:pPr>
              <w:spacing w:after="200"/>
            </w:pPr>
            <w:hyperlink r:id="rId55" w:history="1">
              <w:r>
                <w:rPr>
                  <w:color w:val="1e198e"/>
                  <w:b w:val="1"/>
                  <w:bCs w:val="1"/>
                  <w:u w:val="single"/>
                </w:rPr>
                <w:t xml:space="preserve">Palissade et bâtiments de plan carré au Néolithique final : le site d’habitat de Condé-sur-Marne « Le Brabant » (Marne)</w:t>
              </w:r>
            </w:hyperlink>
          </w:p>
          <w:p>
            <w:pPr/>
            <w:hyperlink r:id="rId56" w:history="1">
              <w:r>
                <w:rPr>
                  <w:color w:val="#410a8c"/>
                  <w:u w:val="single"/>
                </w:rPr>
                <w:t xml:space="preserve">V. Peltier</w:t>
              </w:r>
            </w:hyperlink>
            <w:r>
              <w:rPr/>
              <w:t xml:space="preserve">,</w:t>
            </w:r>
            <w:hyperlink r:id="rId57" w:history="1">
              <w:r>
                <w:rPr>
                  <w:color w:val="#410a8c"/>
                  <w:u w:val="single"/>
                </w:rPr>
                <w:t xml:space="preserve">F. Langry-François</w:t>
              </w:r>
            </w:hyperlink>
            <w:r>
              <w:rPr/>
              <w:t xml:space="preserve">,</w:t>
            </w:r>
            <w:hyperlink r:id="rId13" w:history="1">
              <w:r>
                <w:rPr>
                  <w:color w:val="#410a8c"/>
                  <w:u w:val="single"/>
                </w:rPr>
                <w:t xml:space="preserve">Rémi Martineau</w:t>
              </w:r>
            </w:hyperlink>
            <w:r>
              <w:rPr/>
              <w:t xml:space="preserve">,</w:t>
            </w:r>
            <w:hyperlink r:id="rId39" w:history="1">
              <w:r>
                <w:rPr>
                  <w:color w:val="#410a8c"/>
                  <w:u w:val="single"/>
                </w:rPr>
                <w:t xml:space="preserve">Millena Frouin</w:t>
              </w:r>
            </w:hyperlink>
            <w:r>
              <w:rPr/>
              <w:t xml:space="preserve">,</w:t>
            </w:r>
            <w:hyperlink r:id="rId58" w:history="1">
              <w:r>
                <w:rPr>
                  <w:color w:val="#410a8c"/>
                  <w:u w:val="single"/>
                </w:rPr>
                <w:t xml:space="preserve">Julian Wiethold</w:t>
              </w:r>
            </w:hyperlink>
          </w:p>
          <w:p>
            <w:pPr/>
            <w:r>
              <w:rPr>
                <w:i w:val="1"/>
                <w:iCs w:val="1"/>
              </w:rPr>
              <w:t xml:space="preserve">Zones de production et organisation des territoires au néolithique : espaces exploités, occupés, parcourus</w:t>
            </w:r>
            <w:r>
              <w:rPr/>
              <w:t xml:space="preserve">, Oct 2010, Tours, France. pp.369-380</w:t>
            </w:r>
          </w:p>
          <w:p>
            <w:pPr/>
            <w:r>
              <w:rPr/>
              <w:t xml:space="preserve">Communication dans un congrès</w:t>
            </w:r>
          </w:p>
          <w:p>
            <w:pPr/>
            <w:hyperlink r:id="rId55" w:history="1">
              <w:r>
                <w:rPr>
                  <w:color w:val="#410a8c"/>
                  <w:u w:val="single"/>
                </w:rPr>
                <w:t xml:space="preserve">halshs-01158979v1</w:t>
              </w:r>
            </w:hyperlink>
          </w:p>
        </w:tc>
      </w:tr>
      <w:tr>
        <w:trPr/>
        <w:tc>
          <w:tcPr>
            <w:noWrap/>
          </w:tcPr>
          <w:p>
            <w:pPr>
              <w:spacing w:after="200"/>
            </w:pPr>
            <w:hyperlink r:id="rId59" w:history="1">
              <w:r>
                <w:rPr>
                  <w:color w:val="1e198e"/>
                  <w:b w:val="1"/>
                  <w:bCs w:val="1"/>
                  <w:u w:val="single"/>
                </w:rPr>
                <w:t xml:space="preserve">Un exemple d’implantation néolithique à l’écart des grandes vallées : le site des Tomelles à Fontvannes</w:t>
              </w:r>
            </w:hyperlink>
          </w:p>
          <w:p>
            <w:pPr/>
            <w:hyperlink r:id="rId60" w:history="1">
              <w:r>
                <w:rPr>
                  <w:color w:val="#410a8c"/>
                  <w:u w:val="single"/>
                </w:rPr>
                <w:t xml:space="preserve">Vincent Marchaisseau</w:t>
              </w:r>
            </w:hyperlink>
            <w:r>
              <w:rPr/>
              <w:t xml:space="preserve">,</w:t>
            </w:r>
            <w:hyperlink r:id="rId52" w:history="1">
              <w:r>
                <w:rPr>
                  <w:color w:val="#410a8c"/>
                  <w:u w:val="single"/>
                </w:rPr>
                <w:t xml:space="preserve">Vincent Riquier</w:t>
              </w:r>
            </w:hyperlink>
            <w:r>
              <w:rPr/>
              <w:t xml:space="preserve">,</w:t>
            </w: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61" w:history="1">
              <w:r>
                <w:rPr>
                  <w:color w:val="#410a8c"/>
                  <w:u w:val="single"/>
                </w:rPr>
                <w:t xml:space="preserve">Thiol Sandrine</w:t>
              </w:r>
            </w:hyperlink>
          </w:p>
          <w:p>
            <w:pPr/>
            <w:r>
              <w:rPr>
                <w:i w:val="1"/>
                <w:iCs w:val="1"/>
              </w:rPr>
              <w:t xml:space="preserve">Actes du 31e Colloque Internéo de Châlons-en-Champagne, Occupations et exploitations néolithiques. Et si l’on parlait des plateaux ?</w:t>
            </w:r>
            <w:r>
              <w:rPr/>
              <w:t xml:space="preserve">, Oct 2013, Châlons-en-Champagne, France</w:t>
            </w:r>
          </w:p>
          <w:p>
            <w:pPr/>
            <w:r>
              <w:rPr/>
              <w:t xml:space="preserve">Communication dans un congrès</w:t>
            </w:r>
          </w:p>
          <w:p>
            <w:pPr/>
            <w:hyperlink r:id="rId59" w:history="1">
              <w:r>
                <w:rPr>
                  <w:color w:val="#410a8c"/>
                  <w:u w:val="single"/>
                </w:rPr>
                <w:t xml:space="preserve">hal-02518251v1</w:t>
              </w:r>
            </w:hyperlink>
          </w:p>
        </w:tc>
      </w:tr>
      <w:tr>
        <w:trPr/>
        <w:tc>
          <w:tcPr>
            <w:noWrap/>
          </w:tcPr>
          <w:p>
            <w:pPr>
              <w:spacing w:after="200"/>
            </w:pPr>
            <w:hyperlink r:id="rId62"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i w:val="1"/>
                <w:iCs w:val="1"/>
              </w:rPr>
              <w:t xml:space="preserve">Du Néolithique récent à l'âge du Bronze dans le Centre Nord de la France : les étapes de l'évolution chrono-culturelle</w:t>
            </w:r>
            <w:r>
              <w:rPr/>
              <w:t xml:space="preserve">, Oct 2009, Villeneuve d'Ascq, France. pp.77-101</w:t>
            </w:r>
          </w:p>
          <w:p>
            <w:pPr/>
            <w:r>
              <w:rPr/>
              <w:t xml:space="preserve">Communication dans un congrès</w:t>
            </w:r>
          </w:p>
          <w:p>
            <w:pPr/>
            <w:hyperlink r:id="rId62" w:history="1">
              <w:r>
                <w:rPr>
                  <w:color w:val="#410a8c"/>
                  <w:u w:val="single"/>
                </w:rPr>
                <w:t xml:space="preserve">halshs-00638321v1</w:t>
              </w:r>
            </w:hyperlink>
          </w:p>
        </w:tc>
      </w:tr>
      <w:tr>
        <w:trPr/>
        <w:tc>
          <w:tcPr>
            <w:noWrap/>
          </w:tcPr>
          <w:p>
            <w:pPr>
              <w:spacing w:after="200"/>
            </w:pPr>
            <w:hyperlink r:id="rId66" w:history="1">
              <w:r>
                <w:rPr>
                  <w:color w:val="1e198e"/>
                  <w:b w:val="1"/>
                  <w:bCs w:val="1"/>
                  <w:u w:val="single"/>
                </w:rPr>
                <w:t xml:space="preserve">Un cas de crémation au Néolithique récent. Le bûcher de Buchères (Aube)</w:t>
              </w:r>
            </w:hyperlink>
          </w:p>
          <w:p>
            <w:pPr/>
            <w:hyperlink r:id="rId67" w:history="1">
              <w:r>
                <w:rPr>
                  <w:color w:val="#410a8c"/>
                  <w:u w:val="single"/>
                </w:rPr>
                <w:t xml:space="preserve">Stéphanie Desbrosse-Degobertière</w:t>
              </w:r>
            </w:hyperlink>
            <w:r>
              <w:rPr/>
              <w:t xml:space="preserve">,</w:t>
            </w:r>
            <w:hyperlink r:id="rId68" w:history="1">
              <w:r>
                <w:rPr>
                  <w:color w:val="#410a8c"/>
                  <w:u w:val="single"/>
                </w:rPr>
                <w:t xml:space="preserve">V. Riquier</w:t>
              </w:r>
            </w:hyperlink>
            <w:r>
              <w:rPr/>
              <w:t xml:space="preserve">,</w:t>
            </w:r>
            <w:hyperlink r:id="rId69" w:history="1">
              <w:r>
                <w:rPr>
                  <w:color w:val="#410a8c"/>
                  <w:u w:val="single"/>
                </w:rPr>
                <w:t xml:space="preserve">Julia Wattez</w:t>
              </w:r>
            </w:hyperlink>
            <w:r>
              <w:rPr/>
              <w:t xml:space="preserve">,</w:t>
            </w:r>
            <w:hyperlink r:id="rId57" w:history="1">
              <w:r>
                <w:rPr>
                  <w:color w:val="#410a8c"/>
                  <w:u w:val="single"/>
                </w:rPr>
                <w:t xml:space="preserve">F. Langry-François</w:t>
              </w:r>
            </w:hyperlink>
            <w:r>
              <w:rPr/>
              <w:t xml:space="preserve">,</w:t>
            </w:r>
            <w:hyperlink r:id="rId58" w:history="1">
              <w:r>
                <w:rPr>
                  <w:color w:val="#410a8c"/>
                  <w:u w:val="single"/>
                </w:rPr>
                <w:t xml:space="preserve">Julian Wiethold</w:t>
              </w:r>
            </w:hyperlink>
          </w:p>
          <w:p>
            <w:pPr/>
            <w:r>
              <w:rPr>
                <w:i w:val="1"/>
                <w:iCs w:val="1"/>
              </w:rPr>
              <w:t xml:space="preserve">Premiers néolithiques de l'Ouest : cultures, réseaux, échanges des premières sociétés néolithiques à leur expansion</w:t>
            </w:r>
            <w:r>
              <w:rPr/>
              <w:t xml:space="preserve">, Nov 2007, Le Havre, France. pp.451-462</w:t>
            </w:r>
          </w:p>
          <w:p>
            <w:pPr/>
            <w:r>
              <w:rPr/>
              <w:t xml:space="preserve">Communication dans un congrès</w:t>
            </w:r>
          </w:p>
          <w:p>
            <w:pPr/>
            <w:hyperlink r:id="rId66" w:history="1">
              <w:r>
                <w:rPr>
                  <w:color w:val="#410a8c"/>
                  <w:u w:val="single"/>
                </w:rPr>
                <w:t xml:space="preserve">halshs-01164161v1</w:t>
              </w:r>
            </w:hyperlink>
          </w:p>
        </w:tc>
      </w:tr>
      <w:tr>
        <w:trPr/>
        <w:tc>
          <w:tcPr>
            <w:noWrap/>
          </w:tcPr>
          <w:p>
            <w:pPr>
              <w:spacing w:after="200"/>
            </w:pPr>
            <w:hyperlink r:id="rId70" w:history="1">
              <w:r>
                <w:rPr>
                  <w:color w:val="1e198e"/>
                  <w:b w:val="1"/>
                  <w:bCs w:val="1"/>
                  <w:u w:val="single"/>
                </w:rPr>
                <w:t xml:space="preserve">Le Néolithique récent dans le Centre Nord de la France (3400/3300-2800/2700 avant J.-C.)</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i w:val="1"/>
                <w:iCs w:val="1"/>
              </w:rPr>
              <w:t xml:space="preserve">Un siècle de construction du discours scientifique en préhistoire</w:t>
            </w:r>
            <w:r>
              <w:rPr/>
              <w:t xml:space="preserve">, Sep 2004, Avignon, France</w:t>
            </w:r>
          </w:p>
          <w:p>
            <w:pPr/>
            <w:r>
              <w:rPr/>
              <w:t xml:space="preserve">Communication dans un congrès</w:t>
            </w:r>
          </w:p>
          <w:p>
            <w:pPr/>
            <w:hyperlink r:id="rId70" w:history="1">
              <w:r>
                <w:rPr>
                  <w:color w:val="#410a8c"/>
                  <w:u w:val="single"/>
                </w:rPr>
                <w:t xml:space="preserve">hal-01315139v1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IRISA/Inria. </w:t>
            </w:r>
            <w:r>
              <w:rPr>
                <w:i w:val="1"/>
                <w:iCs w:val="1"/>
              </w:rPr>
              <w:t xml:space="preserve">Archéologie : Imagerie numérique et 3D - 3e séminaire scientifique et technique de l’Inrap</w:t>
            </w:r>
            <w:r>
              <w:rPr/>
              <w:t xml:space="preserve">, Jun 2018, Rennes, France. , Archéologie : Imagerie numérique et 3D - 3e séminaire scientifique et technique de l’Inrap, 26-27 juin 2018, Rennes, 2019, </w:t>
            </w:r>
            <w:hyperlink r:id="rId76" w:history="1">
              <w:r>
                <w:rPr>
                  <w:color w:val="#410a8c"/>
                  <w:u w:val="single"/>
                </w:rPr>
                <w:t xml:space="preserve">⟨10.34692/6S6J-7Z13⟩</w:t>
              </w:r>
            </w:hyperlink>
          </w:p>
          <w:p>
            <w:pPr/>
            <w:r>
              <w:rPr/>
              <w:t xml:space="preserve">Poster de conférence</w:t>
            </w:r>
          </w:p>
          <w:p>
            <w:pPr/>
            <w:hyperlink r:id="rId75" w:history="1">
              <w:r>
                <w:rPr>
                  <w:color w:val="#410a8c"/>
                  <w:u w:val="single"/>
                </w:rPr>
                <w:t xml:space="preserve">hal-04734863v1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Fouille et mise en perspective de deux enclos funéraires fossoyés circulaires protohistoriques dans leur contexte local (Grand Est, Aube, Marigny-le-Châtel, L’Épine Gérard)</w:t>
              </w:r>
            </w:hyperlink>
          </w:p>
          <w:p>
            <w:pPr/>
            <w:hyperlink r:id="rId78" w:history="1">
              <w:r>
                <w:rPr>
                  <w:color w:val="#410a8c"/>
                  <w:u w:val="single"/>
                </w:rPr>
                <w:t xml:space="preserve">Benoit Filipiak</w:t>
              </w:r>
            </w:hyperlink>
            <w:r>
              <w:rPr/>
              <w:t xml:space="preserve">,</w:t>
            </w:r>
            <w:hyperlink r:id="rId79" w:history="1">
              <w:r>
                <w:rPr>
                  <w:color w:val="#410a8c"/>
                  <w:u w:val="single"/>
                </w:rPr>
                <w:t xml:space="preserve">Rebecca Peake</w:t>
              </w:r>
            </w:hyperlink>
            <w:r>
              <w:rPr/>
              <w:t xml:space="preserve">,</w:t>
            </w:r>
            <w:hyperlink r:id="rId80" w:history="1">
              <w:r>
                <w:rPr>
                  <w:color w:val="#410a8c"/>
                  <w:u w:val="single"/>
                </w:rPr>
                <w:t xml:space="preserve">Geneviève Daoulas</w:t>
              </w:r>
            </w:hyperlink>
            <w:r>
              <w:rPr/>
              <w:t xml:space="preserve">,</w:t>
            </w:r>
            <w:hyperlink r:id="rId12" w:history="1">
              <w:r>
                <w:rPr>
                  <w:color w:val="#410a8c"/>
                  <w:u w:val="single"/>
                </w:rPr>
                <w:t xml:space="preserve">Fabien Langry-François</w:t>
              </w:r>
            </w:hyperlink>
            <w:r>
              <w:rPr/>
              <w:t xml:space="preserve">,</w:t>
            </w:r>
            <w:hyperlink r:id="rId58" w:history="1">
              <w:r>
                <w:rPr>
                  <w:color w:val="#410a8c"/>
                  <w:u w:val="single"/>
                </w:rPr>
                <w:t xml:space="preserve">Julian Wiethold</w:t>
              </w:r>
            </w:hyperlink>
            <w:r>
              <w:rPr/>
              <w:t xml:space="preserve">et al.</w:t>
            </w:r>
          </w:p>
          <w:p>
            <w:pPr/>
            <w:r>
              <w:rPr/>
              <w:t xml:space="preserve">Inrap. , 2022, Documents d’archéologie préventive 24, </w:t>
            </w:r>
            <w:hyperlink r:id="rId81" w:history="1">
              <w:r>
                <w:rPr>
                  <w:color w:val="#410a8c"/>
                  <w:u w:val="single"/>
                </w:rPr>
                <w:t xml:space="preserve">⟨10.34692/29np-ph11⟩</w:t>
              </w:r>
            </w:hyperlink>
          </w:p>
          <w:p>
            <w:pPr/>
            <w:r>
              <w:rPr/>
              <w:t xml:space="preserve">Ouvrages</w:t>
            </w:r>
          </w:p>
          <w:p>
            <w:pPr/>
            <w:hyperlink r:id="rId77" w:history="1">
              <w:r>
                <w:rPr>
                  <w:color w:val="#410a8c"/>
                  <w:u w:val="single"/>
                </w:rPr>
                <w:t xml:space="preserve">hal-03572859v1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place des hypogées au sein des complexes miniers du Néolithique récent du sud-ouest de la Marne (France)</w:t>
              </w:r>
            </w:hyperlink>
          </w:p>
          <w:p>
            <w:pPr/>
            <w:hyperlink r:id="rId13" w:history="1">
              <w:r>
                <w:rPr>
                  <w:color w:val="#410a8c"/>
                  <w:u w:val="single"/>
                </w:rPr>
                <w:t xml:space="preserve">Rémi Martineau</w:t>
              </w:r>
            </w:hyperlink>
            <w:r>
              <w:rPr/>
              <w:t xml:space="preserve">,</w:t>
            </w:r>
            <w:hyperlink r:id="rId31" w:history="1">
              <w:r>
                <w:rPr>
                  <w:color w:val="#410a8c"/>
                  <w:u w:val="single"/>
                </w:rPr>
                <w:t xml:space="preserve">Marie Imbeaux</w:t>
              </w:r>
            </w:hyperlink>
            <w:r>
              <w:rPr/>
              <w:t xml:space="preserve">,</w:t>
            </w:r>
            <w:hyperlink r:id="rId12" w:history="1">
              <w:r>
                <w:rPr>
                  <w:color w:val="#410a8c"/>
                  <w:u w:val="single"/>
                </w:rPr>
                <w:t xml:space="preserve">Fabien Langry-François</w:t>
              </w:r>
            </w:hyperlink>
            <w:r>
              <w:rPr/>
              <w:t xml:space="preserve">,</w:t>
            </w:r>
            <w:hyperlink r:id="rId8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82" w:history="1">
              <w:r>
                <w:rPr>
                  <w:color w:val="#410a8c"/>
                  <w:u w:val="single"/>
                </w:rPr>
                <w:t xml:space="preserve">hal-04871228v1</w:t>
              </w:r>
            </w:hyperlink>
          </w:p>
        </w:tc>
      </w:tr>
      <w:tr>
        <w:trPr/>
        <w:tc>
          <w:tcPr>
            <w:noWrap/>
          </w:tcPr>
          <w:p>
            <w:pPr>
              <w:spacing w:after="200"/>
            </w:pPr>
            <w:hyperlink r:id="rId84" w:history="1">
              <w:r>
                <w:rPr>
                  <w:color w:val="1e198e"/>
                  <w:b w:val="1"/>
                  <w:bCs w:val="1"/>
                  <w:u w:val="single"/>
                </w:rPr>
                <w:t xml:space="preserve">Une occupation agro-pastorale de la transition Hallstatt final / La Tène ancienne aux confins de Corquilleroy et Treilles-en-Gâtinais</w:t>
              </w:r>
            </w:hyperlink>
          </w:p>
          <w:p>
            <w:pPr/>
            <w:hyperlink r:id="rId12" w:history="1">
              <w:r>
                <w:rPr>
                  <w:color w:val="#410a8c"/>
                  <w:u w:val="single"/>
                </w:rPr>
                <w:t xml:space="preserve">Fabien Langry-François</w:t>
              </w:r>
            </w:hyperlink>
            <w:r>
              <w:rPr/>
              <w:t xml:space="preserve">,</w:t>
            </w:r>
            <w:hyperlink r:id="rId85" w:history="1">
              <w:r>
                <w:rPr>
                  <w:color w:val="#410a8c"/>
                  <w:u w:val="single"/>
                </w:rPr>
                <w:t xml:space="preserve">Grégory Bayle</w:t>
              </w:r>
            </w:hyperlink>
            <w:r>
              <w:rPr/>
              <w:t xml:space="preserve">,</w:t>
            </w:r>
            <w:hyperlink r:id="rId86" w:history="1">
              <w:r>
                <w:rPr>
                  <w:color w:val="#410a8c"/>
                  <w:u w:val="single"/>
                </w:rPr>
                <w:t xml:space="preserve">Francesca Di Napoli</w:t>
              </w:r>
            </w:hyperlink>
            <w:r>
              <w:rPr/>
              <w:t xml:space="preserve">,</w:t>
            </w:r>
            <w:hyperlink r:id="rId87" w:history="1">
              <w:r>
                <w:rPr>
                  <w:color w:val="#410a8c"/>
                  <w:u w:val="single"/>
                </w:rPr>
                <w:t xml:space="preserve">Dorothée Lusson</w:t>
              </w:r>
            </w:hyperlink>
            <w:r>
              <w:rPr/>
              <w:t xml:space="preserve">,</w:t>
            </w:r>
            <w:hyperlink r:id="rId88" w:history="1">
              <w:r>
                <w:rPr>
                  <w:color w:val="#410a8c"/>
                  <w:u w:val="single"/>
                </w:rPr>
                <w:t xml:space="preserve">Bénédicte Pradat</w:t>
              </w:r>
            </w:hyperlink>
            <w:r>
              <w:rPr/>
              <w:t xml:space="preserve">et al.</w:t>
            </w:r>
          </w:p>
          <w:p>
            <w:pPr/>
            <w:r>
              <w:rPr/>
              <w:t xml:space="preserve">Stephan Fichtl; Thibaud Guiot; Thierry Massat. </w:t>
            </w:r>
            <w:r>
              <w:rPr>
                <w:i w:val="1"/>
                <w:iCs w:val="1"/>
              </w:rPr>
              <w:t xml:space="preserve">Entre Carnutes et Sénons, habitats et nécropoles de l'âge du Fer sur l'autoroute A19</w:t>
            </w:r>
            <w:r>
              <w:rPr/>
              <w:t xml:space="preserve">, </w:t>
            </w:r>
            <w:hyperlink r:id="rId89" w:history="1">
              <w:r>
                <w:rPr>
                  <w:color w:val="#410a8c"/>
                  <w:u w:val="single"/>
                </w:rPr>
                <w:t xml:space="preserve">FERCAF</w:t>
              </w:r>
            </w:hyperlink>
            <w:r>
              <w:rPr/>
              <w:t xml:space="preserve">, pp.21-108, 2020, Archéologie de l’Autoroute A19 ; vol. 4 / Revue archéologique du Centre de la France ; supplément 75, 978-2-913272-61-3</w:t>
            </w:r>
          </w:p>
          <w:p>
            <w:pPr/>
            <w:r>
              <w:rPr/>
              <w:t xml:space="preserve">Chapitre d'ouvrage</w:t>
            </w:r>
          </w:p>
          <w:p>
            <w:pPr/>
            <w:hyperlink r:id="rId84" w:history="1">
              <w:r>
                <w:rPr>
                  <w:color w:val="#410a8c"/>
                  <w:u w:val="single"/>
                </w:rPr>
                <w:t xml:space="preserve">hal-03046042v1</w:t>
              </w:r>
            </w:hyperlink>
          </w:p>
        </w:tc>
      </w:tr>
      <w:tr>
        <w:trPr/>
        <w:tc>
          <w:tcPr>
            <w:noWrap/>
          </w:tcPr>
          <w:p>
            <w:pPr>
              <w:spacing w:after="200"/>
            </w:pPr>
            <w:hyperlink r:id="rId90" w:history="1">
              <w:r>
                <w:rPr>
                  <w:color w:val="1e198e"/>
                  <w:b w:val="1"/>
                  <w:bCs w:val="1"/>
                  <w:u w:val="single"/>
                </w:rPr>
                <w:t xml:space="preserve">Un monde de pierres : panorama des industries lithiques locales ou importées. Tracéologie des outils lithiques</w:t>
              </w:r>
            </w:hyperlink>
          </w:p>
          <w:p>
            <w:pPr/>
            <w:hyperlink r:id="rId12" w:history="1">
              <w:r>
                <w:rPr>
                  <w:color w:val="#410a8c"/>
                  <w:u w:val="single"/>
                </w:rPr>
                <w:t xml:space="preserve">Fabien Langry-François</w:t>
              </w:r>
            </w:hyperlink>
            <w:r>
              <w:rPr/>
              <w:t xml:space="preserve">,</w:t>
            </w:r>
            <w:hyperlink r:id="rId91" w:history="1">
              <w:r>
                <w:rPr>
                  <w:color w:val="#410a8c"/>
                  <w:u w:val="single"/>
                </w:rPr>
                <w:t xml:space="preserve">Anne Augureau</w:t>
              </w:r>
            </w:hyperlink>
          </w:p>
          <w:p>
            <w:pPr/>
            <w:r>
              <w:rPr/>
              <w:t xml:space="preserve">Dohrmann Nicolas, Riquier Vincent. </w:t>
            </w:r>
            <w:r>
              <w:rPr>
                <w:i w:val="1"/>
                <w:iCs w:val="1"/>
              </w:rPr>
              <w:t xml:space="preserve">Archéologie dans l'Aube : des premiers paysans au prince de Lavau : [exposition, Hôtel-Dieu-le-Comte, Troyes, du 5 mai 2018 au 29 septembre 2019]</w:t>
            </w:r>
            <w:r>
              <w:rPr/>
              <w:t xml:space="preserve">, Éditions Snoeck, 2018</w:t>
            </w:r>
          </w:p>
          <w:p>
            <w:pPr/>
            <w:r>
              <w:rPr/>
              <w:t xml:space="preserve">Chapitre d'ouvrage</w:t>
            </w:r>
          </w:p>
          <w:p>
            <w:pPr/>
            <w:hyperlink r:id="rId90" w:history="1">
              <w:r>
                <w:rPr>
                  <w:color w:val="#410a8c"/>
                  <w:u w:val="single"/>
                </w:rPr>
                <w:t xml:space="preserve">halshs-01936844v1</w:t>
              </w:r>
            </w:hyperlink>
          </w:p>
        </w:tc>
      </w:tr>
      <w:tr>
        <w:trPr/>
        <w:tc>
          <w:tcPr>
            <w:noWrap/>
          </w:tcPr>
          <w:p>
            <w:pPr>
              <w:spacing w:after="200"/>
            </w:pPr>
            <w:hyperlink r:id="rId92"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t xml:space="preserve">Olivier Lemercier; Ingrid Sénépart; Marie Besse; Claude Mordant. </w:t>
            </w:r>
            <w:r>
              <w:rPr>
                <w:i w:val="1"/>
                <w:iCs w:val="1"/>
              </w:rPr>
              <w:t xml:space="preserve">Habitations et habitat du Néolithique à l’âge du Bronze en France et ses marges. Actes des IIe Rencontres Nord/Sud de Préhistoire récente, Dijon, 19-21 novembre 2015</w:t>
            </w:r>
            <w:r>
              <w:rPr/>
              <w:t xml:space="preserve">, Archives d’Ecologie Préhistorique, pp.525-535, 2018, 9782358420242</w:t>
            </w:r>
          </w:p>
          <w:p>
            <w:pPr/>
            <w:r>
              <w:rPr/>
              <w:t xml:space="preserve">Chapitre d'ouvrage</w:t>
            </w:r>
          </w:p>
          <w:p>
            <w:pPr/>
            <w:hyperlink r:id="rId92" w:history="1">
              <w:r>
                <w:rPr>
                  <w:color w:val="#410a8c"/>
                  <w:u w:val="single"/>
                </w:rPr>
                <w:t xml:space="preserve">hal-03883527v1</w:t>
              </w:r>
            </w:hyperlink>
          </w:p>
        </w:tc>
      </w:tr>
      <w:tr>
        <w:trPr/>
        <w:tc>
          <w:tcPr>
            <w:noWrap/>
          </w:tcPr>
          <w:p>
            <w:pPr>
              <w:spacing w:after="200"/>
            </w:pPr>
            <w:hyperlink r:id="rId93" w:history="1">
              <w:r>
                <w:rPr>
                  <w:color w:val="1e198e"/>
                  <w:b w:val="1"/>
                  <w:bCs w:val="1"/>
                  <w:u w:val="single"/>
                </w:rPr>
                <w:t xml:space="preserve">Contribution à la compréhension des découvertes de concentrations de semences carbonisées dans le comblement des silos laténiens en France septentrionale</w:t>
              </w:r>
            </w:hyperlink>
          </w:p>
          <w:p>
            <w:pPr/>
            <w:hyperlink r:id="rId94" w:history="1">
              <w:r>
                <w:rPr>
                  <w:color w:val="#410a8c"/>
                  <w:u w:val="single"/>
                </w:rPr>
                <w:t xml:space="preserve">Françoise Toulemonde</w:t>
              </w:r>
            </w:hyperlink>
            <w:r>
              <w:rPr/>
              <w:t xml:space="preserve">,</w:t>
            </w:r>
            <w:hyperlink r:id="rId95" w:history="1">
              <w:r>
                <w:rPr>
                  <w:color w:val="#410a8c"/>
                  <w:u w:val="single"/>
                </w:rPr>
                <w:t xml:space="preserve">L. Le Clezio</w:t>
              </w:r>
            </w:hyperlink>
            <w:r>
              <w:rPr/>
              <w:t xml:space="preserve">,</w:t>
            </w:r>
            <w:hyperlink r:id="rId12" w:history="1">
              <w:r>
                <w:rPr>
                  <w:color w:val="#410a8c"/>
                  <w:u w:val="single"/>
                </w:rPr>
                <w:t xml:space="preserve">Fabien Langry-François</w:t>
              </w:r>
            </w:hyperlink>
            <w:r>
              <w:rPr/>
              <w:t xml:space="preserve">,</w:t>
            </w:r>
            <w:hyperlink r:id="rId96" w:history="1">
              <w:r>
                <w:rPr>
                  <w:color w:val="#410a8c"/>
                  <w:u w:val="single"/>
                </w:rPr>
                <w:t xml:space="preserve">Nicolas Garmond</w:t>
              </w:r>
            </w:hyperlink>
          </w:p>
          <w:p>
            <w:pPr/>
            <w:r>
              <w:rPr/>
              <w:t xml:space="preserve">Dietsch-Sellami M.-F., Hallavant C., BoubyL. et Pradat B. </w:t>
            </w:r>
            <w:r>
              <w:rPr>
                <w:i w:val="1"/>
                <w:iCs w:val="1"/>
              </w:rPr>
              <w:t xml:space="preserve">Plantes, produits végétaux et ravageurs, Actes des Xe Rencontres d’Archéobotanique (Les Eyzies-de-Tayac, 24-27 septembre 2014)</w:t>
            </w:r>
            <w:r>
              <w:rPr/>
              <w:t xml:space="preserve">, pp.129-153, 2016, Aquitania, Supplément 36</w:t>
            </w:r>
          </w:p>
          <w:p>
            <w:pPr/>
            <w:r>
              <w:rPr/>
              <w:t xml:space="preserve">Chapitre d'ouvrage</w:t>
            </w:r>
          </w:p>
          <w:p>
            <w:pPr/>
            <w:hyperlink r:id="rId93" w:history="1">
              <w:r>
                <w:rPr>
                  <w:color w:val="#410a8c"/>
                  <w:u w:val="single"/>
                </w:rPr>
                <w:t xml:space="preserve">halshs-01521309v1</w:t>
              </w:r>
            </w:hyperlink>
          </w:p>
        </w:tc>
      </w:tr>
      <w:tr>
        <w:trPr/>
        <w:tc>
          <w:tcPr>
            <w:noWrap/>
          </w:tcPr>
          <w:p>
            <w:pPr>
              <w:spacing w:after="200"/>
            </w:pPr>
            <w:hyperlink r:id="rId97" w:history="1">
              <w:r>
                <w:rPr>
                  <w:color w:val="1e198e"/>
                  <w:b w:val="1"/>
                  <w:bCs w:val="1"/>
                  <w:u w:val="single"/>
                </w:rPr>
                <w:t xml:space="preserve">Le Néolithique récent dans le Bassin parisien (3600-2900 avant notre ère) : périodisation et faciès régionaux</w:t>
              </w:r>
            </w:hyperlink>
          </w:p>
          <w:p>
            <w:pPr/>
            <w:hyperlink r:id="rId64" w:history="1">
              <w:r>
                <w:rPr>
                  <w:color w:val="#410a8c"/>
                  <w:u w:val="single"/>
                </w:rPr>
                <w:t xml:space="preserve">Richard Cottiaux</w:t>
              </w:r>
            </w:hyperlink>
            <w:r>
              <w:rPr/>
              <w:t xml:space="preserve">,</w:t>
            </w:r>
            <w:hyperlink r:id="rId63" w:history="1">
              <w:r>
                <w:rPr>
                  <w:color w:val="#410a8c"/>
                  <w:u w:val="single"/>
                </w:rPr>
                <w:t xml:space="preserve">Laure Salanova</w:t>
              </w:r>
            </w:hyperlink>
            <w:r>
              <w:rPr/>
              <w:t xml:space="preserve">,</w:t>
            </w:r>
            <w:hyperlink r:id="rId73" w:history="1">
              <w:r>
                <w:rPr>
                  <w:color w:val="#410a8c"/>
                  <w:u w:val="single"/>
                </w:rPr>
                <w:t xml:space="preserve">P. Brunet</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et al.</w:t>
            </w:r>
          </w:p>
          <w:p>
            <w:pPr/>
            <w:r>
              <w:rPr/>
              <w:t xml:space="preserve">Cottiaux Richard, Salanova Laure, Evin Jacques.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pp.455-529, 2014, Revue Archéologique de l’Est ; supplément 34 / Revue Archéologique d’Île-de-France, supplément 1, 978-2-915544-25-1</w:t>
            </w:r>
          </w:p>
          <w:p>
            <w:pPr/>
            <w:r>
              <w:rPr/>
              <w:t xml:space="preserve">Chapitre d'ouvrage</w:t>
            </w:r>
          </w:p>
          <w:p>
            <w:pPr/>
            <w:hyperlink r:id="rId97" w:history="1">
              <w:r>
                <w:rPr>
                  <w:color w:val="#410a8c"/>
                  <w:u w:val="single"/>
                </w:rPr>
                <w:t xml:space="preserve">halshs-01159121v1</w:t>
              </w:r>
            </w:hyperlink>
          </w:p>
        </w:tc>
      </w:tr>
      <w:tr>
        <w:trPr/>
        <w:tc>
          <w:tcPr>
            <w:noWrap/>
          </w:tcPr>
          <w:p>
            <w:pPr>
              <w:spacing w:after="200"/>
            </w:pPr>
            <w:hyperlink r:id="rId99" w:history="1">
              <w:r>
                <w:rPr>
                  <w:color w:val="1e198e"/>
                  <w:b w:val="1"/>
                  <w:bCs w:val="1"/>
                  <w:u w:val="single"/>
                </w:rPr>
                <w:t xml:space="preserve">La collection Joseph de Baye au Musée d’Archéologie Nationale.</w:t>
              </w:r>
            </w:hyperlink>
          </w:p>
          <w:p>
            <w:pPr/>
            <w:hyperlink r:id="rId100" w:history="1">
              <w:r>
                <w:rPr>
                  <w:color w:val="#410a8c"/>
                  <w:u w:val="single"/>
                </w:rPr>
                <w:t xml:space="preserve">Caroline M. Renard</w:t>
              </w:r>
            </w:hyperlink>
            <w:r>
              <w:rPr/>
              <w:t xml:space="preserve">,</w:t>
            </w:r>
            <w:hyperlink r:id="rId34" w:history="1">
              <w:r>
                <w:rPr>
                  <w:color w:val="#410a8c"/>
                  <w:u w:val="single"/>
                </w:rPr>
                <w:t xml:space="preserve">Angélique Polloni</w:t>
              </w:r>
            </w:hyperlink>
            <w:r>
              <w:rPr/>
              <w:t xml:space="preserve">,</w:t>
            </w:r>
            <w:hyperlink r:id="rId101" w:history="1">
              <w:r>
                <w:rPr>
                  <w:color w:val="#410a8c"/>
                  <w:u w:val="single"/>
                </w:rPr>
                <w:t xml:space="preserve">Maïténa Sohn</w:t>
              </w:r>
            </w:hyperlink>
            <w:r>
              <w:rPr/>
              <w:t xml:space="preserve">,</w:t>
            </w:r>
            <w:hyperlink r:id="rId102" w:history="1">
              <w:r>
                <w:rPr>
                  <w:color w:val="#410a8c"/>
                  <w:u w:val="single"/>
                </w:rPr>
                <w:t xml:space="preserve">Ewen Ihuel</w:t>
              </w:r>
            </w:hyperlink>
            <w:r>
              <w:rPr/>
              <w:t xml:space="preserve">,</w:t>
            </w:r>
            <w:hyperlink r:id="rId12" w:history="1">
              <w:r>
                <w:rPr>
                  <w:color w:val="#410a8c"/>
                  <w:u w:val="single"/>
                </w:rPr>
                <w:t xml:space="preserve">Fabien Langry-François</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pp.313-372, 2014, 978-2-915544-25-1</w:t>
            </w:r>
          </w:p>
          <w:p>
            <w:pPr/>
            <w:r>
              <w:rPr/>
              <w:t xml:space="preserve">Chapitre d'ouvrage</w:t>
            </w:r>
          </w:p>
          <w:p>
            <w:pPr/>
            <w:hyperlink r:id="rId99" w:history="1">
              <w:r>
                <w:rPr>
                  <w:color w:val="#410a8c"/>
                  <w:u w:val="single"/>
                </w:rPr>
                <w:t xml:space="preserve">hal-01873649v1</w:t>
              </w:r>
            </w:hyperlink>
          </w:p>
        </w:tc>
      </w:tr>
      <w:tr>
        <w:trPr/>
        <w:tc>
          <w:tcPr>
            <w:noWrap/>
          </w:tcPr>
          <w:p>
            <w:pPr>
              <w:spacing w:after="200"/>
            </w:pPr>
            <w:hyperlink r:id="rId103" w:history="1">
              <w:r>
                <w:rPr>
                  <w:color w:val="1e198e"/>
                  <w:b w:val="1"/>
                  <w:bCs w:val="1"/>
                  <w:u w:val="single"/>
                </w:rPr>
                <w:t xml:space="preserve">Le mobilier de l’hypogée 2 du Mont-Aimé au Val-des-Marais (Marne) dans son cadre régional : nouvelles données.</w:t>
              </w:r>
            </w:hyperlink>
          </w:p>
          <w:p>
            <w:pPr/>
            <w:hyperlink r:id="rId104" w:history="1">
              <w:r>
                <w:rPr>
                  <w:color w:val="#410a8c"/>
                  <w:u w:val="single"/>
                </w:rPr>
                <w:t xml:space="preserve">Richard Donat</w:t>
              </w:r>
            </w:hyperlink>
            <w:r>
              <w:rPr/>
              <w:t xml:space="preserve">,</w:t>
            </w:r>
            <w:hyperlink r:id="rId101" w:history="1">
              <w:r>
                <w:rPr>
                  <w:color w:val="#410a8c"/>
                  <w:u w:val="single"/>
                </w:rPr>
                <w:t xml:space="preserve">Maïténa Sohn</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r>
              <w:rPr/>
              <w:t xml:space="preserve">,</w:t>
            </w:r>
            <w:hyperlink r:id="rId27" w:history="1">
              <w:r>
                <w:rPr>
                  <w:color w:val="#410a8c"/>
                  <w:u w:val="single"/>
                </w:rPr>
                <w:t xml:space="preserve">Audrey Maingaud</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pp.389-410, 2014, 978-2-915544-25-1</w:t>
            </w:r>
          </w:p>
          <w:p>
            <w:pPr/>
            <w:r>
              <w:rPr/>
              <w:t xml:space="preserve">Chapitre d'ouvrage</w:t>
            </w:r>
          </w:p>
          <w:p>
            <w:pPr/>
            <w:hyperlink r:id="rId103" w:history="1">
              <w:r>
                <w:rPr>
                  <w:color w:val="#410a8c"/>
                  <w:u w:val="single"/>
                </w:rPr>
                <w:t xml:space="preserve">hal-01873624v1</w:t>
              </w:r>
            </w:hyperlink>
          </w:p>
        </w:tc>
      </w:tr>
      <w:tr>
        <w:trPr/>
        <w:tc>
          <w:tcPr>
            <w:noWrap/>
          </w:tcPr>
          <w:p>
            <w:pPr>
              <w:spacing w:after="200"/>
            </w:pPr>
            <w:hyperlink r:id="rId105" w:history="1">
              <w:r>
                <w:rPr>
                  <w:color w:val="1e198e"/>
                  <w:b w:val="1"/>
                  <w:bCs w:val="1"/>
                  <w:u w:val="single"/>
                </w:rPr>
                <w:t xml:space="preserve">La sépulture collective du Néolithique récent de Congy, Les Hayettes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pp.423-444, 2014, 978-2-915544-25-1</w:t>
            </w:r>
          </w:p>
          <w:p>
            <w:pPr/>
            <w:r>
              <w:rPr/>
              <w:t xml:space="preserve">Chapitre d'ouvrage</w:t>
            </w:r>
          </w:p>
          <w:p>
            <w:pPr/>
            <w:hyperlink r:id="rId105" w:history="1">
              <w:r>
                <w:rPr>
                  <w:color w:val="#410a8c"/>
                  <w:u w:val="single"/>
                </w:rPr>
                <w:t xml:space="preserve">hal-01873611v1</w:t>
              </w:r>
            </w:hyperlink>
          </w:p>
        </w:tc>
      </w:tr>
      <w:tr>
        <w:trPr/>
        <w:tc>
          <w:tcPr>
            <w:noWrap/>
          </w:tcPr>
          <w:p>
            <w:pPr>
              <w:spacing w:after="200"/>
            </w:pPr>
            <w:hyperlink r:id="rId106" w:history="1">
              <w:r>
                <w:rPr>
                  <w:color w:val="1e198e"/>
                  <w:b w:val="1"/>
                  <w:bCs w:val="1"/>
                  <w:u w:val="single"/>
                </w:rPr>
                <w:t xml:space="preserve">L’habitat Néolithique récent du « Pré à Vaches » à Morains-le-Petit (Val-des-Marais, Marne)</w:t>
              </w:r>
            </w:hyperlink>
          </w:p>
          <w:p>
            <w:pPr/>
            <w:hyperlink r:id="rId13" w:history="1">
              <w:r>
                <w:rPr>
                  <w:color w:val="#410a8c"/>
                  <w:u w:val="single"/>
                </w:rPr>
                <w:t xml:space="preserve">Rémi Martineau</w:t>
              </w:r>
            </w:hyperlink>
            <w:r>
              <w:rPr/>
              <w:t xml:space="preserve">,</w:t>
            </w:r>
            <w:hyperlink r:id="rId57" w:history="1">
              <w:r>
                <w:rPr>
                  <w:color w:val="#410a8c"/>
                  <w:u w:val="single"/>
                </w:rPr>
                <w:t xml:space="preserve">F. Langry-François</w:t>
              </w:r>
            </w:hyperlink>
            <w:r>
              <w:rPr/>
              <w:t xml:space="preserve">,</w:t>
            </w:r>
            <w:hyperlink r:id="rId33" w:history="1">
              <w:r>
                <w:rPr>
                  <w:color w:val="#410a8c"/>
                  <w:u w:val="single"/>
                </w:rPr>
                <w:t xml:space="preserve">Jean-Jacques Charpy</w:t>
              </w:r>
            </w:hyperlink>
            <w:r>
              <w:rPr/>
              <w:t xml:space="preserve">,</w:t>
            </w:r>
            <w:hyperlink r:id="rId107" w:history="1">
              <w:r>
                <w:rPr>
                  <w:color w:val="#410a8c"/>
                  <w:u w:val="single"/>
                </w:rPr>
                <w:t xml:space="preserve">C. Renard</w:t>
              </w:r>
            </w:hyperlink>
            <w:r>
              <w:rPr/>
              <w:t xml:space="preserve">,</w:t>
            </w:r>
            <w:hyperlink r:id="rId27" w:history="1">
              <w:r>
                <w:rPr>
                  <w:color w:val="#410a8c"/>
                  <w:u w:val="single"/>
                </w:rPr>
                <w:t xml:space="preserve">Audrey Maingaud</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pp.189-309, 2014, Revue Archéologique de l’Est ; supplément 34 / Revue Archéologique d’Île-de-France, supplément 1, 978-2-915544-25-1</w:t>
            </w:r>
          </w:p>
          <w:p>
            <w:pPr/>
            <w:r>
              <w:rPr/>
              <w:t xml:space="preserve">Chapitre d'ouvrage</w:t>
            </w:r>
          </w:p>
          <w:p>
            <w:pPr/>
            <w:hyperlink r:id="rId106" w:history="1">
              <w:r>
                <w:rPr>
                  <w:color w:val="#410a8c"/>
                  <w:u w:val="single"/>
                </w:rPr>
                <w:t xml:space="preserve">halshs-01159069v1</w:t>
              </w:r>
            </w:hyperlink>
          </w:p>
        </w:tc>
      </w:tr>
      <w:tr>
        <w:trPr/>
        <w:tc>
          <w:tcPr>
            <w:noWrap/>
          </w:tcPr>
          <w:p>
            <w:pPr>
              <w:spacing w:after="200"/>
            </w:pPr>
            <w:hyperlink r:id="rId108"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t xml:space="preserve">F. Bostyn; E. Martial; Y. Praud. </w:t>
            </w:r>
            <w:r>
              <w:rPr>
                <w:i w:val="1"/>
                <w:iCs w:val="1"/>
              </w:rPr>
              <w:t xml:space="preserve">Le Néolithique du nord de la France dans son contexte européen. Habitat et économie aux 4e et 3e millénaires avant notre ère</w:t>
            </w:r>
            <w:r>
              <w:rPr/>
              <w:t xml:space="preserve">, 28, pp.77-101, 2011, sup. Revue Archéologique de Picardie, 9782940347414</w:t>
            </w:r>
          </w:p>
          <w:p>
            <w:pPr/>
            <w:r>
              <w:rPr/>
              <w:t xml:space="preserve">Chapitre d'ouvrage</w:t>
            </w:r>
          </w:p>
          <w:p>
            <w:pPr/>
            <w:hyperlink r:id="rId108" w:history="1">
              <w:r>
                <w:rPr>
                  <w:color w:val="#410a8c"/>
                  <w:u w:val="single"/>
                </w:rPr>
                <w:t xml:space="preserve">hal-01313695v1</w:t>
              </w:r>
            </w:hyperlink>
          </w:p>
        </w:tc>
      </w:tr>
      <w:tr>
        <w:trPr/>
        <w:tc>
          <w:tcPr>
            <w:noWrap/>
          </w:tcPr>
          <w:p>
            <w:pPr>
              <w:spacing w:after="200"/>
            </w:pPr>
            <w:hyperlink r:id="rId109" w:history="1">
              <w:r>
                <w:rPr>
                  <w:color w:val="1e198e"/>
                  <w:b w:val="1"/>
                  <w:bCs w:val="1"/>
                  <w:u w:val="single"/>
                </w:rPr>
                <w:t xml:space="preserve">Le Néolithique récent dans le Centre Nord de la France (3400/3300-2800/2700 av. J.-C.) : l’avenir du Seine-Oise-Marne en question</w:t>
              </w:r>
            </w:hyperlink>
          </w:p>
          <w:p>
            <w:pPr/>
            <w:hyperlink r:id="rId71" w:history="1">
              <w:r>
                <w:rPr>
                  <w:color w:val="#410a8c"/>
                  <w:u w:val="single"/>
                </w:rPr>
                <w:t xml:space="preserve">Anne Augereau</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et al.</w:t>
            </w:r>
          </w:p>
          <w:p>
            <w:pPr/>
            <w:r>
              <w:rPr/>
              <w:t xml:space="preserve">J. Evin. </w:t>
            </w:r>
            <w:r>
              <w:rPr>
                <w:i w:val="1"/>
                <w:iCs w:val="1"/>
              </w:rPr>
              <w:t xml:space="preserve">Un siècle de construction du discours scientifique en Préhistoire</w:t>
            </w:r>
            <w:r>
              <w:rPr/>
              <w:t xml:space="preserve">, 3, Société Préhistorique française, pp.165-184, 2007, Congrès du Centenaire de la Société Préhistorique Française</w:t>
            </w:r>
          </w:p>
          <w:p>
            <w:pPr/>
            <w:r>
              <w:rPr/>
              <w:t xml:space="preserve">Chapitre d'ouvrage</w:t>
            </w:r>
          </w:p>
          <w:p>
            <w:pPr/>
            <w:hyperlink r:id="rId109" w:history="1">
              <w:r>
                <w:rPr>
                  <w:color w:val="#410a8c"/>
                  <w:u w:val="single"/>
                </w:rPr>
                <w:t xml:space="preserve">hal-01314058v1</w:t>
              </w:r>
            </w:hyperlink>
          </w:p>
        </w:tc>
      </w:tr>
      <w:tr>
        <w:trPr/>
        <w:tc>
          <w:tcPr>
            <w:noWrap/>
          </w:tcPr>
          <w:p>
            <w:pPr>
              <w:spacing w:after="200"/>
            </w:pPr>
            <w:hyperlink r:id="rId110" w:history="1">
              <w:r>
                <w:rPr>
                  <w:color w:val="1e198e"/>
                  <w:b w:val="1"/>
                  <w:bCs w:val="1"/>
                  <w:u w:val="single"/>
                </w:rPr>
                <w:t xml:space="preserve">La céramique de la fin du 4e et du 3e millénaire dans le Centre Nord de la France</w:t>
              </w:r>
            </w:hyperlink>
          </w:p>
          <w:p>
            <w:pPr/>
            <w:hyperlink r:id="rId73" w:history="1">
              <w:r>
                <w:rPr>
                  <w:color w:val="#410a8c"/>
                  <w:u w:val="single"/>
                </w:rPr>
                <w:t xml:space="preserve">P. Brunet</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w:t>
            </w:r>
            <w:hyperlink r:id="rId111" w:history="1">
              <w:r>
                <w:rPr>
                  <w:color w:val="#410a8c"/>
                  <w:u w:val="single"/>
                </w:rPr>
                <w:t xml:space="preserve">P. Magne</w:t>
              </w:r>
            </w:hyperlink>
            <w:r>
              <w:rPr/>
              <w:t xml:space="preserve">et al.</w:t>
            </w:r>
          </w:p>
          <w:p>
            <w:pPr/>
            <w:r>
              <w:rPr/>
              <w:t xml:space="preserve">M. Vander Linden; L. Salanova. </w:t>
            </w:r>
            <w:r>
              <w:rPr>
                <w:i w:val="1"/>
                <w:iCs w:val="1"/>
              </w:rPr>
              <w:t xml:space="preserve">Le troisième millénaire dans le nord de la France et en Belgique</w:t>
            </w:r>
            <w:r>
              <w:rPr/>
              <w:t xml:space="preserve">, Société Préhistorique française, pp.155-178, 2004, Mémoire XXXV de la Société Préhistorique Française / Anthropologica et Praehistorica n°115</w:t>
            </w:r>
          </w:p>
          <w:p>
            <w:pPr/>
            <w:r>
              <w:rPr/>
              <w:t xml:space="preserve">Chapitre d'ouvrage</w:t>
            </w:r>
          </w:p>
          <w:p>
            <w:pPr/>
            <w:hyperlink r:id="rId110" w:history="1">
              <w:r>
                <w:rPr>
                  <w:color w:val="#410a8c"/>
                  <w:u w:val="single"/>
                </w:rPr>
                <w:t xml:space="preserve">hal-01314517v1</w:t>
              </w:r>
            </w:hyperlink>
          </w:p>
        </w:tc>
      </w:tr>
      <w:tr>
        <w:trPr/>
        <w:tc>
          <w:tcPr>
            <w:noWrap/>
          </w:tcPr>
          <w:p>
            <w:pPr>
              <w:spacing w:after="200"/>
            </w:pPr>
            <w:hyperlink r:id="rId112" w:history="1">
              <w:r>
                <w:rPr>
                  <w:color w:val="1e198e"/>
                  <w:b w:val="1"/>
                  <w:bCs w:val="1"/>
                  <w:u w:val="single"/>
                </w:rPr>
                <w:t xml:space="preserve">Le troisième millénaire av. J.-C. dans le Centre-Nord de la France : une base de données</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t xml:space="preserve">M. Vander Linden; L. Salanova. </w:t>
            </w:r>
            <w:r>
              <w:rPr>
                <w:i w:val="1"/>
                <w:iCs w:val="1"/>
              </w:rPr>
              <w:t xml:space="preserve">Le troisième millénaire dans le nord de la France et en Belgique</w:t>
            </w:r>
            <w:r>
              <w:rPr/>
              <w:t xml:space="preserve">, </w:t>
            </w:r>
            <w:hyperlink r:id="rId113" w:history="1">
              <w:r>
                <w:rPr>
                  <w:color w:val="#410a8c"/>
                  <w:u w:val="single"/>
                </w:rPr>
                <w:t xml:space="preserve">Société Préhistorique française</w:t>
              </w:r>
            </w:hyperlink>
            <w:r>
              <w:rPr/>
              <w:t xml:space="preserve">, pp.73-75, 2004, Mémoire XXXV de la Société Préhistorique Française / Anthropologica et Praehistorica n°115</w:t>
            </w:r>
          </w:p>
          <w:p>
            <w:pPr/>
            <w:r>
              <w:rPr/>
              <w:t xml:space="preserve">Chapitre d'ouvrage</w:t>
            </w:r>
          </w:p>
          <w:p>
            <w:pPr/>
            <w:hyperlink r:id="rId112" w:history="1">
              <w:r>
                <w:rPr>
                  <w:color w:val="#410a8c"/>
                  <w:u w:val="single"/>
                </w:rPr>
                <w:t xml:space="preserve">hal-01314514v1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Mardeuil, Marne, les Terres du Pré Cigny, Grand Est : rapport de diagnostic</w:t>
              </w:r>
            </w:hyperlink>
          </w:p>
          <w:p>
            <w:pPr/>
            <w:hyperlink r:id="rId18" w:history="1">
              <w:r>
                <w:rPr>
                  <w:color w:val="#410a8c"/>
                  <w:u w:val="single"/>
                </w:rPr>
                <w:t xml:space="preserve">Astrid Marty</w:t>
              </w:r>
            </w:hyperlink>
            <w:r>
              <w:rPr/>
              <w:t xml:space="preserve">,</w:t>
            </w:r>
            <w:hyperlink r:id="rId12" w:history="1">
              <w:r>
                <w:rPr>
                  <w:color w:val="#410a8c"/>
                  <w:u w:val="single"/>
                </w:rPr>
                <w:t xml:space="preserve">Fabien Langry-François</w:t>
              </w:r>
            </w:hyperlink>
            <w:r>
              <w:rPr/>
              <w:t xml:space="preserve">,</w:t>
            </w:r>
            <w:hyperlink r:id="rId115"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114" w:history="1">
              <w:r>
                <w:rPr>
                  <w:color w:val="#410a8c"/>
                  <w:u w:val="single"/>
                </w:rPr>
                <w:t xml:space="preserve">hal-03906030v1</w:t>
              </w:r>
            </w:hyperlink>
          </w:p>
        </w:tc>
      </w:tr>
      <w:tr>
        <w:trPr/>
        <w:tc>
          <w:tcPr>
            <w:noWrap/>
          </w:tcPr>
          <w:p>
            <w:pPr>
              <w:spacing w:after="200"/>
            </w:pPr>
            <w:hyperlink r:id="rId116" w:history="1">
              <w:r>
                <w:rPr>
                  <w:color w:val="1e198e"/>
                  <w:b w:val="1"/>
                  <w:bCs w:val="1"/>
                  <w:u w:val="single"/>
                </w:rPr>
                <w:t xml:space="preserve">Occupations protohistoriques et médiévales en marge du village actuel de Ruvigny : Ruvigny, Aube &amp;quot;Proche l'Eglise&amp;quot;. Document final de synthèse</w:t>
              </w:r>
            </w:hyperlink>
          </w:p>
          <w:p>
            <w:pPr/>
            <w:hyperlink r:id="rId117" w:history="1">
              <w:r>
                <w:rPr>
                  <w:color w:val="#410a8c"/>
                  <w:u w:val="single"/>
                </w:rPr>
                <w:t xml:space="preserve">Cédric Roms</w:t>
              </w:r>
            </w:hyperlink>
            <w:r>
              <w:rPr/>
              <w:t xml:space="preserve">,</w:t>
            </w:r>
            <w:hyperlink r:id="rId118" w:history="1">
              <w:r>
                <w:rPr>
                  <w:color w:val="#410a8c"/>
                  <w:u w:val="single"/>
                </w:rPr>
                <w:t xml:space="preserve">Christèle Baillif-Ducros</w:t>
              </w:r>
            </w:hyperlink>
            <w:r>
              <w:rPr/>
              <w:t xml:space="preserve">,</w:t>
            </w:r>
            <w:hyperlink r:id="rId119" w:history="1">
              <w:r>
                <w:rPr>
                  <w:color w:val="#410a8c"/>
                  <w:u w:val="single"/>
                </w:rPr>
                <w:t xml:space="preserve">Alessio Bandelli</w:t>
              </w:r>
            </w:hyperlink>
            <w:r>
              <w:rPr/>
              <w:t xml:space="preserve">,</w:t>
            </w:r>
            <w:hyperlink r:id="rId120" w:history="1">
              <w:r>
                <w:rPr>
                  <w:color w:val="#410a8c"/>
                  <w:u w:val="single"/>
                </w:rPr>
                <w:t xml:space="preserve">Sylvain Bauvais</w:t>
              </w:r>
            </w:hyperlink>
            <w:r>
              <w:rPr/>
              <w:t xml:space="preserve">,</w:t>
            </w:r>
            <w:hyperlink r:id="rId121" w:history="1">
              <w:r>
                <w:rPr>
                  <w:color w:val="#410a8c"/>
                  <w:u w:val="single"/>
                </w:rPr>
                <w:t xml:space="preserve">Marie Boussel</w:t>
              </w:r>
            </w:hyperlink>
            <w:r>
              <w:rPr/>
              <w:t xml:space="preserve">et al.</w:t>
            </w:r>
          </w:p>
          <w:p>
            <w:pPr/>
            <w:r>
              <w:rPr/>
              <w:t xml:space="preserve">[Rapport de recherche] SRA Grand Est; Inrap Grand Est Nord. 2018, 2 vol., 601 p</w:t>
            </w:r>
          </w:p>
          <w:p>
            <w:pPr/>
            <w:r>
              <w:rPr/>
              <w:t xml:space="preserve">Rapport</w:t>
            </w:r>
            <w:r>
              <w:rPr/>
              <w:t xml:space="preserve"> (rapport de recherche)</w:t>
            </w:r>
          </w:p>
          <w:p>
            <w:pPr/>
            <w:hyperlink r:id="rId116" w:history="1">
              <w:r>
                <w:rPr>
                  <w:color w:val="#410a8c"/>
                  <w:u w:val="single"/>
                </w:rPr>
                <w:t xml:space="preserve">hal-02556745v1</w:t>
              </w:r>
            </w:hyperlink>
          </w:p>
        </w:tc>
      </w:tr>
      <w:tr>
        <w:trPr/>
        <w:tc>
          <w:tcPr>
            <w:noWrap/>
          </w:tcPr>
          <w:p>
            <w:pPr>
              <w:spacing w:after="200"/>
            </w:pPr>
            <w:hyperlink r:id="rId122"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13" w:history="1">
              <w:r>
                <w:rPr>
                  <w:color w:val="#410a8c"/>
                  <w:u w:val="single"/>
                </w:rPr>
                <w:t xml:space="preserve">Rémi Martineau</w:t>
              </w:r>
            </w:hyperlink>
            <w:r>
              <w:rPr/>
              <w:t xml:space="preserve">,</w:t>
            </w:r>
            <w:hyperlink r:id="rId30" w:history="1">
              <w:r>
                <w:rPr>
                  <w:color w:val="#410a8c"/>
                  <w:u w:val="single"/>
                </w:rPr>
                <w:t xml:space="preserve">Françoise Bostyn</w:t>
              </w:r>
            </w:hyperlink>
            <w:r>
              <w:rPr/>
              <w:t xml:space="preserve">,</w:t>
            </w:r>
            <w:hyperlink r:id="rId123" w:history="1">
              <w:r>
                <w:rPr>
                  <w:color w:val="#410a8c"/>
                  <w:u w:val="single"/>
                </w:rPr>
                <w:t xml:space="preserve">Marie Charnot</w:t>
              </w:r>
            </w:hyperlink>
            <w:r>
              <w:rPr/>
              <w:t xml:space="preserve">,</w:t>
            </w:r>
            <w:hyperlink r:id="rId33" w:history="1">
              <w:r>
                <w:rPr>
                  <w:color w:val="#410a8c"/>
                  <w:u w:val="single"/>
                </w:rPr>
                <w:t xml:space="preserve">Jean-Jacques Charpy</w:t>
              </w:r>
            </w:hyperlink>
            <w:r>
              <w:rPr/>
              <w:t xml:space="preserve">,</w:t>
            </w:r>
            <w:hyperlink r:id="rId124"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122" w:history="1">
              <w:r>
                <w:rPr>
                  <w:color w:val="#410a8c"/>
                  <w:u w:val="single"/>
                </w:rPr>
                <w:t xml:space="preserve">hal-02986978v1</w:t>
              </w:r>
            </w:hyperlink>
          </w:p>
        </w:tc>
      </w:tr>
      <w:tr>
        <w:trPr/>
        <w:tc>
          <w:tcPr>
            <w:noWrap/>
          </w:tcPr>
          <w:p>
            <w:pPr>
              <w:spacing w:after="200"/>
            </w:pPr>
            <w:hyperlink r:id="rId125" w:history="1">
              <w:r>
                <w:rPr>
                  <w:color w:val="1e198e"/>
                  <w:b w:val="1"/>
                  <w:bCs w:val="1"/>
                  <w:u w:val="single"/>
                </w:rPr>
                <w:t xml:space="preserve">Pont-Sainte-Marie, Aube, 45 rue Jaffiol, Rapport de fouille archéologique préventive</w:t>
              </w:r>
            </w:hyperlink>
          </w:p>
          <w:p>
            <w:pPr/>
            <w:hyperlink r:id="rId12" w:history="1">
              <w:r>
                <w:rPr>
                  <w:color w:val="#410a8c"/>
                  <w:u w:val="single"/>
                </w:rPr>
                <w:t xml:space="preserve">Fabien Langry-François</w:t>
              </w:r>
            </w:hyperlink>
            <w:r>
              <w:rPr/>
              <w:t xml:space="preserve">,</w:t>
            </w:r>
            <w:hyperlink r:id="rId126" w:history="1">
              <w:r>
                <w:rPr>
                  <w:color w:val="#410a8c"/>
                  <w:u w:val="single"/>
                </w:rPr>
                <w:t xml:space="preserve">Marion Guiblais-Starck</w:t>
              </w:r>
            </w:hyperlink>
            <w:r>
              <w:rPr/>
              <w:t xml:space="preserve">,</w:t>
            </w:r>
            <w:hyperlink r:id="rId127" w:history="1">
              <w:r>
                <w:rPr>
                  <w:color w:val="#410a8c"/>
                  <w:u w:val="single"/>
                </w:rPr>
                <w:t xml:space="preserve">Ginette Auxiette</w:t>
              </w:r>
            </w:hyperlink>
            <w:r>
              <w:rPr/>
              <w:t xml:space="preserve">,</w:t>
            </w:r>
            <w:hyperlink r:id="rId53" w:history="1">
              <w:r>
                <w:rPr>
                  <w:color w:val="#410a8c"/>
                  <w:u w:val="single"/>
                </w:rPr>
                <w:t xml:space="preserve">Paul Brunet</w:t>
              </w:r>
            </w:hyperlink>
            <w:r>
              <w:rPr/>
              <w:t xml:space="preserve">,</w:t>
            </w:r>
            <w:hyperlink r:id="rId128" w:history="1">
              <w:r>
                <w:rPr>
                  <w:color w:val="#410a8c"/>
                  <w:u w:val="single"/>
                </w:rPr>
                <w:t xml:space="preserve">René Fourot</w:t>
              </w:r>
            </w:hyperlink>
            <w:r>
              <w:rPr/>
              <w:t xml:space="preserve">et al.</w:t>
            </w:r>
          </w:p>
          <w:p>
            <w:pPr/>
            <w:r>
              <w:rPr/>
              <w:t xml:space="preserve">Inrap GE. 2016, 181 p</w:t>
            </w:r>
          </w:p>
          <w:p>
            <w:pPr/>
            <w:r>
              <w:rPr/>
              <w:t xml:space="preserve">Rapport</w:t>
            </w:r>
          </w:p>
          <w:p>
            <w:pPr/>
            <w:hyperlink r:id="rId125" w:history="1">
              <w:r>
                <w:rPr>
                  <w:color w:val="#410a8c"/>
                  <w:u w:val="single"/>
                </w:rPr>
                <w:t xml:space="preserve">hal-04022287v1</w:t>
              </w:r>
            </w:hyperlink>
          </w:p>
        </w:tc>
      </w:tr>
      <w:tr>
        <w:trPr/>
        <w:tc>
          <w:tcPr>
            <w:noWrap/>
          </w:tcPr>
          <w:p>
            <w:pPr>
              <w:spacing w:after="200"/>
            </w:pPr>
            <w:hyperlink r:id="rId129"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GE. 2015</w:t>
            </w:r>
          </w:p>
          <w:p>
            <w:pPr/>
            <w:r>
              <w:rPr/>
              <w:t xml:space="preserve">Rapport</w:t>
            </w:r>
          </w:p>
          <w:p>
            <w:pPr/>
            <w:hyperlink r:id="rId129" w:history="1">
              <w:r>
                <w:rPr>
                  <w:color w:val="#410a8c"/>
                  <w:u w:val="single"/>
                </w:rPr>
                <w:t xml:space="preserve">halshs-02359829v1</w:t>
              </w:r>
            </w:hyperlink>
          </w:p>
        </w:tc>
      </w:tr>
      <w:tr>
        <w:trPr/>
        <w:tc>
          <w:tcPr>
            <w:noWrap/>
          </w:tcPr>
          <w:p>
            <w:pPr>
              <w:spacing w:after="200"/>
            </w:pPr>
            <w:hyperlink r:id="rId130" w:history="1">
              <w:r>
                <w:rPr>
                  <w:color w:val="1e198e"/>
                  <w:b w:val="1"/>
                  <w:bCs w:val="1"/>
                  <w:u w:val="single"/>
                </w:rPr>
                <w:t xml:space="preserve">Derrière les Grands Clos (Champagne-Ardenne, Marne, Saint-Gibrien)</w:t>
              </w:r>
            </w:hyperlink>
          </w:p>
          <w:p>
            <w:pPr/>
            <w:hyperlink r:id="rId12" w:history="1">
              <w:r>
                <w:rPr>
                  <w:color w:val="#410a8c"/>
                  <w:u w:val="single"/>
                </w:rPr>
                <w:t xml:space="preserve">Fabien Langry-François</w:t>
              </w:r>
            </w:hyperlink>
            <w:r>
              <w:rPr/>
              <w:t xml:space="preserve">,</w:t>
            </w:r>
            <w:hyperlink r:id="rId119" w:history="1">
              <w:r>
                <w:rPr>
                  <w:color w:val="#410a8c"/>
                  <w:u w:val="single"/>
                </w:rPr>
                <w:t xml:space="preserve">Alessio Bandelli</w:t>
              </w:r>
            </w:hyperlink>
            <w:r>
              <w:rPr/>
              <w:t xml:space="preserve">,</w:t>
            </w:r>
            <w:hyperlink r:id="rId131" w:history="1">
              <w:r>
                <w:rPr>
                  <w:color w:val="#410a8c"/>
                  <w:u w:val="single"/>
                </w:rPr>
                <w:t xml:space="preserve">Valentina Bellavia</w:t>
              </w:r>
            </w:hyperlink>
            <w:r>
              <w:rPr/>
              <w:t xml:space="preserve">,</w:t>
            </w:r>
            <w:hyperlink r:id="rId132" w:history="1">
              <w:r>
                <w:rPr>
                  <w:color w:val="#410a8c"/>
                  <w:u w:val="single"/>
                </w:rPr>
                <w:t xml:space="preserve">Bastien Dubuis</w:t>
              </w:r>
            </w:hyperlink>
            <w:r>
              <w:rPr/>
              <w:t xml:space="preserve">,</w:t>
            </w:r>
            <w:hyperlink r:id="rId133" w:history="1">
              <w:r>
                <w:rPr>
                  <w:color w:val="#410a8c"/>
                  <w:u w:val="single"/>
                </w:rPr>
                <w:t xml:space="preserve">Roland Irribarria</w:t>
              </w:r>
            </w:hyperlink>
            <w:r>
              <w:rPr/>
              <w:t xml:space="preserve">et al.</w:t>
            </w:r>
          </w:p>
          <w:p>
            <w:pPr/>
            <w:r>
              <w:rPr/>
              <w:t xml:space="preserve">Inrap Grand Est nord. 2014, pp.506</w:t>
            </w:r>
          </w:p>
          <w:p>
            <w:pPr/>
            <w:r>
              <w:rPr/>
              <w:t xml:space="preserve">Rapport</w:t>
            </w:r>
            <w:r>
              <w:rPr/>
              <w:t xml:space="preserve"> (rapport technique)</w:t>
            </w:r>
          </w:p>
          <w:p>
            <w:pPr/>
            <w:hyperlink r:id="rId130" w:history="1">
              <w:r>
                <w:rPr>
                  <w:color w:val="#410a8c"/>
                  <w:u w:val="single"/>
                </w:rPr>
                <w:t xml:space="preserve">hal-04022282v1</w:t>
              </w:r>
            </w:hyperlink>
          </w:p>
        </w:tc>
      </w:tr>
      <w:tr>
        <w:trPr/>
        <w:tc>
          <w:tcPr>
            <w:noWrap/>
          </w:tcPr>
          <w:p>
            <w:pPr>
              <w:spacing w:after="200"/>
            </w:pPr>
            <w:hyperlink r:id="rId134" w:history="1">
              <w:r>
                <w:rPr>
                  <w:color w:val="1e198e"/>
                  <w:b w:val="1"/>
                  <w:bCs w:val="1"/>
                  <w:u w:val="single"/>
                </w:rPr>
                <w:t xml:space="preserve">Occupations du Néolithique récent à l’époque Moderne dans les Marais de Saint-Gond</w:t>
              </w:r>
            </w:hyperlink>
          </w:p>
          <w:p>
            <w:pPr/>
            <w:hyperlink r:id="rId135" w:history="1">
              <w:r>
                <w:rPr>
                  <w:color w:val="#410a8c"/>
                  <w:u w:val="single"/>
                </w:rPr>
                <w:t xml:space="preserve">Marie-Caroline Charbonnier</w:t>
              </w:r>
            </w:hyperlink>
            <w:r>
              <w:rPr/>
              <w:t xml:space="preserve">,</w:t>
            </w:r>
            <w:hyperlink r:id="rId136" w:history="1">
              <w:r>
                <w:rPr>
                  <w:color w:val="#410a8c"/>
                  <w:u w:val="single"/>
                </w:rPr>
                <w:t xml:space="preserve">Romain Giros</w:t>
              </w:r>
            </w:hyperlink>
            <w:r>
              <w:rPr/>
              <w:t xml:space="preserve">,</w:t>
            </w:r>
            <w:hyperlink r:id="rId12" w:history="1">
              <w:r>
                <w:rPr>
                  <w:color w:val="#410a8c"/>
                  <w:u w:val="single"/>
                </w:rPr>
                <w:t xml:space="preserve">Fabien Langry-François</w:t>
              </w:r>
            </w:hyperlink>
            <w:r>
              <w:rPr/>
              <w:t xml:space="preserve">,</w:t>
            </w:r>
            <w:hyperlink r:id="rId137" w:history="1">
              <w:r>
                <w:rPr>
                  <w:color w:val="#410a8c"/>
                  <w:u w:val="single"/>
                </w:rPr>
                <w:t xml:space="preserve">Isabelle Comte</w:t>
              </w:r>
            </w:hyperlink>
            <w:r>
              <w:rPr/>
              <w:t xml:space="preserve">,</w:t>
            </w:r>
            <w:hyperlink r:id="rId138" w:history="1">
              <w:r>
                <w:rPr>
                  <w:color w:val="#410a8c"/>
                  <w:u w:val="single"/>
                </w:rPr>
                <w:t xml:space="preserve">Rémy Martineau</w:t>
              </w:r>
            </w:hyperlink>
            <w:r>
              <w:rPr/>
              <w:t xml:space="preserve">et al.</w:t>
            </w:r>
          </w:p>
          <w:p>
            <w:pPr/>
            <w:r>
              <w:rPr/>
              <w:t xml:space="preserve">[Rapport de recherche] Inrap GE. 2014</w:t>
            </w:r>
          </w:p>
          <w:p>
            <w:pPr/>
            <w:r>
              <w:rPr/>
              <w:t xml:space="preserve">Rapport</w:t>
            </w:r>
            <w:r>
              <w:rPr/>
              <w:t xml:space="preserve"> (rapport de recherche)</w:t>
            </w:r>
          </w:p>
          <w:p>
            <w:pPr/>
            <w:hyperlink r:id="rId134" w:history="1">
              <w:r>
                <w:rPr>
                  <w:color w:val="#410a8c"/>
                  <w:u w:val="single"/>
                </w:rPr>
                <w:t xml:space="preserve">hal-02460526v1</w:t>
              </w:r>
            </w:hyperlink>
          </w:p>
        </w:tc>
      </w:tr>
      <w:tr>
        <w:trPr/>
        <w:tc>
          <w:tcPr>
            <w:noWrap/>
          </w:tcPr>
          <w:p>
            <w:pPr>
              <w:spacing w:after="200"/>
            </w:pPr>
            <w:hyperlink r:id="rId139" w:history="1">
              <w:r>
                <w:rPr>
                  <w:color w:val="1e198e"/>
                  <w:b w:val="1"/>
                  <w:bCs w:val="1"/>
                  <w:u w:val="single"/>
                </w:rPr>
                <w:t xml:space="preserve">Condé-sur-Marne, Marne, &amp;quot;Le Brabant&amp;quot;, un habitat du Néolithique final dans la vallée de la Marne, Rapport de fouille archéologique préventive</w:t>
              </w:r>
            </w:hyperlink>
          </w:p>
          <w:p>
            <w:pPr/>
            <w:hyperlink r:id="rId12" w:history="1">
              <w:r>
                <w:rPr>
                  <w:color w:val="#410a8c"/>
                  <w:u w:val="single"/>
                </w:rPr>
                <w:t xml:space="preserve">Fabien Langry-François</w:t>
              </w:r>
            </w:hyperlink>
            <w:r>
              <w:rPr/>
              <w:t xml:space="preserve">,</w:t>
            </w:r>
            <w:hyperlink r:id="rId50" w:history="1">
              <w:r>
                <w:rPr>
                  <w:color w:val="#410a8c"/>
                  <w:u w:val="single"/>
                </w:rPr>
                <w:t xml:space="preserve">Virginie Peltier</w:t>
              </w:r>
            </w:hyperlink>
            <w:r>
              <w:rPr/>
              <w:t xml:space="preserve">,</w:t>
            </w:r>
            <w:hyperlink r:id="rId119" w:history="1">
              <w:r>
                <w:rPr>
                  <w:color w:val="#410a8c"/>
                  <w:u w:val="single"/>
                </w:rPr>
                <w:t xml:space="preserve">Alessio Bandelli</w:t>
              </w:r>
            </w:hyperlink>
            <w:r>
              <w:rPr/>
              <w:t xml:space="preserve">,</w:t>
            </w:r>
            <w:hyperlink r:id="rId140" w:history="1">
              <w:r>
                <w:rPr>
                  <w:color w:val="#410a8c"/>
                  <w:u w:val="single"/>
                </w:rPr>
                <w:t xml:space="preserve">Milléna Frouin</w:t>
              </w:r>
            </w:hyperlink>
            <w:r>
              <w:rPr/>
              <w:t xml:space="preserve">,</w:t>
            </w:r>
            <w:hyperlink r:id="rId13" w:history="1">
              <w:r>
                <w:rPr>
                  <w:color w:val="#410a8c"/>
                  <w:u w:val="single"/>
                </w:rPr>
                <w:t xml:space="preserve">Rémi Martineau</w:t>
              </w:r>
            </w:hyperlink>
            <w:r>
              <w:rPr/>
              <w:t xml:space="preserve">et al.</w:t>
            </w:r>
          </w:p>
          <w:p>
            <w:pPr/>
            <w:r>
              <w:rPr/>
              <w:t xml:space="preserve">Inrap GE. 2011, 206 p</w:t>
            </w:r>
          </w:p>
          <w:p>
            <w:pPr/>
            <w:r>
              <w:rPr/>
              <w:t xml:space="preserve">Rapport</w:t>
            </w:r>
          </w:p>
          <w:p>
            <w:pPr/>
            <w:hyperlink r:id="rId139" w:history="1">
              <w:r>
                <w:rPr>
                  <w:color w:val="#410a8c"/>
                  <w:u w:val="single"/>
                </w:rPr>
                <w:t xml:space="preserve">hal-04022291v1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F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langry-francois" TargetMode="External"/><Relationship Id="rId9" Type="http://schemas.openxmlformats.org/officeDocument/2006/relationships/hyperlink" Target="https://orcid.org/0000-0002-0250-3635" TargetMode="External"/><Relationship Id="rId10" Type="http://schemas.openxmlformats.org/officeDocument/2006/relationships/hyperlink" Target="https://www.idref.fr/243420498" TargetMode="External"/><Relationship Id="rId11" Type="http://schemas.openxmlformats.org/officeDocument/2006/relationships/hyperlink" Target="https://shs.hal.science/halshs-05238633v1" TargetMode="External"/><Relationship Id="rId12" Type="http://schemas.openxmlformats.org/officeDocument/2006/relationships/hyperlink" Target="https://hal.science/search/index/?q=*&amp;authFullName_s=Fabien Langry-Fran&#231;ois" TargetMode="External"/><Relationship Id="rId13" Type="http://schemas.openxmlformats.org/officeDocument/2006/relationships/hyperlink" Target="https://hal.science/search/index/?q=*&amp;authFullName_s=R&#233;mi Martineau" TargetMode="External"/><Relationship Id="rId14" Type="http://schemas.openxmlformats.org/officeDocument/2006/relationships/hyperlink" Target="https://hal.science/search/index/?q=*&amp;authFullName_s=Guillaume Lepine" TargetMode="External"/><Relationship Id="rId15" Type="http://schemas.openxmlformats.org/officeDocument/2006/relationships/hyperlink" Target="https://hal.science/search/index/?q=*&amp;authFullName_s=Anne Hauzeur" TargetMode="External"/><Relationship Id="rId16" Type="http://schemas.openxmlformats.org/officeDocument/2006/relationships/hyperlink" Target="https://hal.science/search/index/?q=*&amp;authFullName_s=Camille Fernandes" TargetMode="External"/><Relationship Id="rId17" Type="http://schemas.openxmlformats.org/officeDocument/2006/relationships/hyperlink" Target="https://inrap.hal.science/hal-05084243v1" TargetMode="External"/><Relationship Id="rId18" Type="http://schemas.openxmlformats.org/officeDocument/2006/relationships/hyperlink" Target="https://hal.science/search/index/?q=*&amp;authFullName_s=Astrid Marty" TargetMode="External"/><Relationship Id="rId19" Type="http://schemas.openxmlformats.org/officeDocument/2006/relationships/hyperlink" Target="https://hal.science/search/index/?q=*&amp;authFullName_s=Salom&#233; Granai" TargetMode="External"/><Relationship Id="rId20" Type="http://schemas.openxmlformats.org/officeDocument/2006/relationships/hyperlink" Target="https://hal.science/search/index/?q=*&amp;authFullName_s=Florent Jodry" TargetMode="External"/><Relationship Id="rId21" Type="http://schemas.openxmlformats.org/officeDocument/2006/relationships/hyperlink" Target="https://hal.science/search/index/?q=*&amp;authFullName_s=Alexandre Monnier" TargetMode="External"/><Relationship Id="rId22" Type="http://schemas.openxmlformats.org/officeDocument/2006/relationships/hyperlink" Target="https://shs.hal.science/halshs-04688524v1" TargetMode="External"/><Relationship Id="rId23" Type="http://schemas.openxmlformats.org/officeDocument/2006/relationships/hyperlink" Target="https://shs.hal.science/halshs-04384992v1" TargetMode="External"/><Relationship Id="rId24" Type="http://schemas.openxmlformats.org/officeDocument/2006/relationships/hyperlink" Target="https://hal.science/search/index/?q=*&amp;authFullName_s=Katia Meunier" TargetMode="External"/><Relationship Id="rId25" Type="http://schemas.openxmlformats.org/officeDocument/2006/relationships/hyperlink" Target="https://hal.science/search/index/?q=*&amp;authFullName_s=Marion Gorb&#233;a" TargetMode="External"/><Relationship Id="rId26" Type="http://schemas.openxmlformats.org/officeDocument/2006/relationships/hyperlink" Target="https://hal.science/search/index/?q=*&amp;authFullName_s=Rosalie Jallot" TargetMode="External"/><Relationship Id="rId27" Type="http://schemas.openxmlformats.org/officeDocument/2006/relationships/hyperlink" Target="https://hal.science/search/index/?q=*&amp;authFullName_s=Audrey Maingaud" TargetMode="External"/><Relationship Id="rId28" Type="http://schemas.openxmlformats.org/officeDocument/2006/relationships/hyperlink" Target="https://shs.hal.science/halshs-02359761v1" TargetMode="External"/><Relationship Id="rId29" Type="http://schemas.openxmlformats.org/officeDocument/2006/relationships/hyperlink" Target="https://hal.science/search/index/?q=*&amp;authFullName_s=Anthony Dumontet" TargetMode="External"/><Relationship Id="rId30" Type="http://schemas.openxmlformats.org/officeDocument/2006/relationships/hyperlink" Target="https://hal.science/search/index/?q=*&amp;authFullName_s=Fran&#231;oise Bostyn" TargetMode="External"/><Relationship Id="rId31" Type="http://schemas.openxmlformats.org/officeDocument/2006/relationships/hyperlink" Target="https://hal.science/search/index/?q=*&amp;authFullName_s=Marie Imbeaux" TargetMode="External"/><Relationship Id="rId32" Type="http://schemas.openxmlformats.org/officeDocument/2006/relationships/hyperlink" Target="https://shs.hal.science/halshs-01521311v1" TargetMode="External"/><Relationship Id="rId33" Type="http://schemas.openxmlformats.org/officeDocument/2006/relationships/hyperlink" Target="https://hal.science/search/index/?q=*&amp;authFullName_s=Jean-Jacques Charpy" TargetMode="External"/><Relationship Id="rId34" Type="http://schemas.openxmlformats.org/officeDocument/2006/relationships/hyperlink" Target="https://hal.science/search/index/?q=*&amp;authFullName_s=Ang&#233;lique Polloni" TargetMode="External"/><Relationship Id="rId35" Type="http://schemas.openxmlformats.org/officeDocument/2006/relationships/hyperlink" Target="https://hal.science/search/index/?q=*&amp;authFullName_s=Patrick Huard" TargetMode="External"/><Relationship Id="rId36" Type="http://schemas.openxmlformats.org/officeDocument/2006/relationships/hyperlink" Target="https://dx.doi.org/10.3406/galip.2014.2506" TargetMode="External"/><Relationship Id="rId37" Type="http://schemas.openxmlformats.org/officeDocument/2006/relationships/hyperlink" Target="https://inrap.hal.science/hal-01485405v1" TargetMode="External"/><Relationship Id="rId38" Type="http://schemas.openxmlformats.org/officeDocument/2006/relationships/hyperlink" Target="https://inrap.hal.science/hal-03118258v1" TargetMode="External"/><Relationship Id="rId39" Type="http://schemas.openxmlformats.org/officeDocument/2006/relationships/hyperlink" Target="https://hal.science/search/index/?q=*&amp;authFullName_s=Millena Frouin" TargetMode="External"/><Relationship Id="rId40" Type="http://schemas.openxmlformats.org/officeDocument/2006/relationships/hyperlink" Target="https://hal.science/search/index/?q=*&amp;authFullName_s=Sandrine Fournand" TargetMode="External"/><Relationship Id="rId41" Type="http://schemas.openxmlformats.org/officeDocument/2006/relationships/hyperlink" Target="https://hal.science/search/index/?q=*&amp;authFullName_s=St&#233;phane Lenda" TargetMode="External"/><Relationship Id="rId42" Type="http://schemas.openxmlformats.org/officeDocument/2006/relationships/hyperlink" Target="https://hal.science/search/index/?q=*&amp;authFullName_s=Isabelle Le Goff" TargetMode="External"/><Relationship Id="rId43" Type="http://schemas.openxmlformats.org/officeDocument/2006/relationships/hyperlink" Target="https://dx.doi.org/10.34692/nprx-tr66" TargetMode="External"/><Relationship Id="rId44" Type="http://schemas.openxmlformats.org/officeDocument/2006/relationships/hyperlink" Target="https://hal.science/hal-03959127v1" TargetMode="External"/><Relationship Id="rId45" Type="http://schemas.openxmlformats.org/officeDocument/2006/relationships/hyperlink" Target="https://hal.science/search/index/?q=*&amp;authFullName_s=Christophe Laurelut" TargetMode="External"/><Relationship Id="rId46" Type="http://schemas.openxmlformats.org/officeDocument/2006/relationships/hyperlink" Target="https://hal.science/search/index/?q=*&amp;authFullName_s=Vincent Desbrosse" TargetMode="External"/><Relationship Id="rId47" Type="http://schemas.openxmlformats.org/officeDocument/2006/relationships/hyperlink" Target="https://hal.science/search/index/?q=*&amp;authFullName_s=Simon Loiseau" TargetMode="External"/><Relationship Id="rId48" Type="http://schemas.openxmlformats.org/officeDocument/2006/relationships/hyperlink" Target="https://hal.science/search/index/?q=*&amp;authFullName_s=S&#233;bastien P&#233;chart" TargetMode="External"/><Relationship Id="rId49" Type="http://schemas.openxmlformats.org/officeDocument/2006/relationships/hyperlink" Target="https://hal.science/hal-04020920v1" TargetMode="External"/><Relationship Id="rId50" Type="http://schemas.openxmlformats.org/officeDocument/2006/relationships/hyperlink" Target="https://hal.science/search/index/?q=*&amp;authFullName_s=Virginie Peltier" TargetMode="External"/><Relationship Id="rId51" Type="http://schemas.openxmlformats.org/officeDocument/2006/relationships/hyperlink" Target="https://inrap.hal.science/hal-03013861v1" TargetMode="External"/><Relationship Id="rId52" Type="http://schemas.openxmlformats.org/officeDocument/2006/relationships/hyperlink" Target="https://hal.science/search/index/?q=*&amp;authFullName_s=Vincent Riquier" TargetMode="External"/><Relationship Id="rId53" Type="http://schemas.openxmlformats.org/officeDocument/2006/relationships/hyperlink" Target="https://hal.science/search/index/?q=*&amp;authFullName_s=Paul Brunet" TargetMode="External"/><Relationship Id="rId54" Type="http://schemas.openxmlformats.org/officeDocument/2006/relationships/hyperlink" Target="https://hal.science/search/index/?q=*&amp;authFullName_s=Luc Sanson" TargetMode="External"/><Relationship Id="rId55" Type="http://schemas.openxmlformats.org/officeDocument/2006/relationships/hyperlink" Target="https://shs.hal.science/halshs-01158979v1" TargetMode="External"/><Relationship Id="rId56" Type="http://schemas.openxmlformats.org/officeDocument/2006/relationships/hyperlink" Target="https://hal.science/search/index/?q=*&amp;authFullName_s=V. Peltier" TargetMode="External"/><Relationship Id="rId57" Type="http://schemas.openxmlformats.org/officeDocument/2006/relationships/hyperlink" Target="https://hal.science/search/index/?q=*&amp;authFullName_s=F. Langry-Fran&#231;ois" TargetMode="External"/><Relationship Id="rId58" Type="http://schemas.openxmlformats.org/officeDocument/2006/relationships/hyperlink" Target="https://hal.science/search/index/?q=*&amp;authFullName_s=Julian Wiethold" TargetMode="External"/><Relationship Id="rId59" Type="http://schemas.openxmlformats.org/officeDocument/2006/relationships/hyperlink" Target="https://hal.science/hal-02518251v1" TargetMode="External"/><Relationship Id="rId60" Type="http://schemas.openxmlformats.org/officeDocument/2006/relationships/hyperlink" Target="https://hal.science/search/index/?q=*&amp;authFullName_s=Vincent Marchaisseau" TargetMode="External"/><Relationship Id="rId61" Type="http://schemas.openxmlformats.org/officeDocument/2006/relationships/hyperlink" Target="https://hal.science/search/index/?q=*&amp;authFullName_s=Thiol Sandrine" TargetMode="External"/><Relationship Id="rId62" Type="http://schemas.openxmlformats.org/officeDocument/2006/relationships/hyperlink" Target="https://shs.hal.science/halshs-00638321v1" TargetMode="External"/><Relationship Id="rId63" Type="http://schemas.openxmlformats.org/officeDocument/2006/relationships/hyperlink" Target="https://hal.science/search/index/?q=*&amp;authFullName_s=Laure Salanova" TargetMode="External"/><Relationship Id="rId64" Type="http://schemas.openxmlformats.org/officeDocument/2006/relationships/hyperlink" Target="https://hal.science/search/index/?q=*&amp;authFullName_s=Richard Cottiaux" TargetMode="External"/><Relationship Id="rId65" Type="http://schemas.openxmlformats.org/officeDocument/2006/relationships/hyperlink" Target="https://hal.science/search/index/?q=*&amp;authFullName_s=Tony Hamon" TargetMode="External"/><Relationship Id="rId66" Type="http://schemas.openxmlformats.org/officeDocument/2006/relationships/hyperlink" Target="https://shs.hal.science/halshs-01164161v1" TargetMode="External"/><Relationship Id="rId67" Type="http://schemas.openxmlformats.org/officeDocument/2006/relationships/hyperlink" Target="https://hal.science/search/index/?q=*&amp;authFullName_s=St&#233;phanie Desbrosse-Degoberti&#232;re" TargetMode="External"/><Relationship Id="rId68" Type="http://schemas.openxmlformats.org/officeDocument/2006/relationships/hyperlink" Target="https://hal.science/search/index/?q=*&amp;authFullName_s=V. Riquier" TargetMode="External"/><Relationship Id="rId69" Type="http://schemas.openxmlformats.org/officeDocument/2006/relationships/hyperlink" Target="https://hal.science/search/index/?q=*&amp;authFullName_s=Julia Wattez" TargetMode="External"/><Relationship Id="rId70" Type="http://schemas.openxmlformats.org/officeDocument/2006/relationships/hyperlink" Target="https://hal.science/hal-01315139v1" TargetMode="External"/><Relationship Id="rId71" Type="http://schemas.openxmlformats.org/officeDocument/2006/relationships/hyperlink" Target="https://hal.science/search/index/?q=*&amp;authFullName_s=Anne Augereau" TargetMode="External"/><Relationship Id="rId72" Type="http://schemas.openxmlformats.org/officeDocument/2006/relationships/hyperlink" Target="https://hal.science/search/index/?q=*&amp;authFullName_s=L. Bouquet" TargetMode="External"/><Relationship Id="rId73" Type="http://schemas.openxmlformats.org/officeDocument/2006/relationships/hyperlink" Target="https://hal.science/search/index/?q=*&amp;authFullName_s=P. Brunet" TargetMode="External"/><Relationship Id="rId74" Type="http://schemas.openxmlformats.org/officeDocument/2006/relationships/hyperlink" Target="https://hal.science/search/index/?q=*&amp;authFullName_s=L. Costa" TargetMode="External"/><Relationship Id="rId75" Type="http://schemas.openxmlformats.org/officeDocument/2006/relationships/hyperlink" Target="https://inrap.hal.science/hal-04734863v1" TargetMode="External"/><Relationship Id="rId76" Type="http://schemas.openxmlformats.org/officeDocument/2006/relationships/hyperlink" Target="https://dx.doi.org/10.34692/6S6J-7Z13" TargetMode="External"/><Relationship Id="rId77" Type="http://schemas.openxmlformats.org/officeDocument/2006/relationships/hyperlink" Target="https://inrap.hal.science/hal-03572859v1" TargetMode="External"/><Relationship Id="rId78" Type="http://schemas.openxmlformats.org/officeDocument/2006/relationships/hyperlink" Target="https://hal.science/search/index/?q=*&amp;authFullName_s=Benoit Filipiak" TargetMode="External"/><Relationship Id="rId79" Type="http://schemas.openxmlformats.org/officeDocument/2006/relationships/hyperlink" Target="https://hal.science/search/index/?q=*&amp;authFullName_s=Rebecca Peake" TargetMode="External"/><Relationship Id="rId80" Type="http://schemas.openxmlformats.org/officeDocument/2006/relationships/hyperlink" Target="https://hal.science/search/index/?q=*&amp;authFullName_s=Genevi&#232;ve Daoulas" TargetMode="External"/><Relationship Id="rId81" Type="http://schemas.openxmlformats.org/officeDocument/2006/relationships/hyperlink" Target="https://dx.doi.org/10.34692/29np-ph11" TargetMode="External"/><Relationship Id="rId82" Type="http://schemas.openxmlformats.org/officeDocument/2006/relationships/hyperlink" Target="https://hal.science/hal-04871228v1" TargetMode="External"/><Relationship Id="rId83" Type="http://schemas.openxmlformats.org/officeDocument/2006/relationships/hyperlink" Target="https://hal.science/search/index/?q=*&amp;authFullName_s=Jehanne Affolter" TargetMode="External"/><Relationship Id="rId84" Type="http://schemas.openxmlformats.org/officeDocument/2006/relationships/hyperlink" Target="https://inrap.hal.science/hal-03046042v1" TargetMode="External"/><Relationship Id="rId85" Type="http://schemas.openxmlformats.org/officeDocument/2006/relationships/hyperlink" Target="https://hal.science/search/index/?q=*&amp;authFullName_s=Gr&#233;gory Bayle" TargetMode="External"/><Relationship Id="rId86" Type="http://schemas.openxmlformats.org/officeDocument/2006/relationships/hyperlink" Target="https://hal.science/search/index/?q=*&amp;authFullName_s=Francesca Di Napoli" TargetMode="External"/><Relationship Id="rId87" Type="http://schemas.openxmlformats.org/officeDocument/2006/relationships/hyperlink" Target="https://hal.science/search/index/?q=*&amp;authFullName_s=Doroth&#233;e Lusson" TargetMode="External"/><Relationship Id="rId88" Type="http://schemas.openxmlformats.org/officeDocument/2006/relationships/hyperlink" Target="https://hal.science/search/index/?q=*&amp;authFullName_s=B&#233;n&#233;dicte Pradat" TargetMode="External"/><Relationship Id="rId89" Type="http://schemas.openxmlformats.org/officeDocument/2006/relationships/hyperlink" Target="https://journals.openedition.org/racf/4266" TargetMode="External"/><Relationship Id="rId90" Type="http://schemas.openxmlformats.org/officeDocument/2006/relationships/hyperlink" Target="https://shs.hal.science/halshs-01936844v1" TargetMode="External"/><Relationship Id="rId91" Type="http://schemas.openxmlformats.org/officeDocument/2006/relationships/hyperlink" Target="https://hal.science/search/index/?q=*&amp;authFullName_s=Anne Augureau" TargetMode="External"/><Relationship Id="rId92" Type="http://schemas.openxmlformats.org/officeDocument/2006/relationships/hyperlink" Target="https://univ-rennes.hal.science/hal-03883527v1" TargetMode="External"/><Relationship Id="rId93" Type="http://schemas.openxmlformats.org/officeDocument/2006/relationships/hyperlink" Target="https://shs.hal.science/halshs-01521309v1" TargetMode="External"/><Relationship Id="rId94" Type="http://schemas.openxmlformats.org/officeDocument/2006/relationships/hyperlink" Target="https://hal.science/search/index/?q=*&amp;authFullName_s=Fran&#231;oise Toulemonde" TargetMode="External"/><Relationship Id="rId95" Type="http://schemas.openxmlformats.org/officeDocument/2006/relationships/hyperlink" Target="https://hal.science/search/index/?q=*&amp;authFullName_s=L. Le Clezio" TargetMode="External"/><Relationship Id="rId96" Type="http://schemas.openxmlformats.org/officeDocument/2006/relationships/hyperlink" Target="https://hal.science/search/index/?q=*&amp;authFullName_s=Nicolas Garmond" TargetMode="External"/><Relationship Id="rId97" Type="http://schemas.openxmlformats.org/officeDocument/2006/relationships/hyperlink" Target="https://shs.hal.science/halshs-01159121v1" TargetMode="External"/><Relationship Id="rId98" Type="http://schemas.openxmlformats.org/officeDocument/2006/relationships/hyperlink" Target="https://hal.science/search/index/?q=*&amp;authFullName_s=T. Hamon" TargetMode="External"/><Relationship Id="rId99" Type="http://schemas.openxmlformats.org/officeDocument/2006/relationships/hyperlink" Target="https://hal.parisnanterre.fr/hal-01873649v1" TargetMode="External"/><Relationship Id="rId100" Type="http://schemas.openxmlformats.org/officeDocument/2006/relationships/hyperlink" Target="https://hal.science/search/index/?q=*&amp;authFullName_s=Caroline M. Renard" TargetMode="External"/><Relationship Id="rId101" Type="http://schemas.openxmlformats.org/officeDocument/2006/relationships/hyperlink" Target="https://hal.science/search/index/?q=*&amp;authFullName_s=Ma&#239;t&#233;na Sohn" TargetMode="External"/><Relationship Id="rId102" Type="http://schemas.openxmlformats.org/officeDocument/2006/relationships/hyperlink" Target="https://hal.science/search/index/?q=*&amp;authFullName_s=Ewen Ihuel" TargetMode="External"/><Relationship Id="rId103" Type="http://schemas.openxmlformats.org/officeDocument/2006/relationships/hyperlink" Target="https://hal.parisnanterre.fr/hal-01873624v1" TargetMode="External"/><Relationship Id="rId104" Type="http://schemas.openxmlformats.org/officeDocument/2006/relationships/hyperlink" Target="https://hal.science/search/index/?q=*&amp;authFullName_s=Richard Donat" TargetMode="External"/><Relationship Id="rId105" Type="http://schemas.openxmlformats.org/officeDocument/2006/relationships/hyperlink" Target="https://hal.parisnanterre.fr/hal-01873611v1" TargetMode="External"/><Relationship Id="rId106" Type="http://schemas.openxmlformats.org/officeDocument/2006/relationships/hyperlink" Target="https://shs.hal.science/halshs-01159069v1" TargetMode="External"/><Relationship Id="rId107" Type="http://schemas.openxmlformats.org/officeDocument/2006/relationships/hyperlink" Target="https://hal.science/search/index/?q=*&amp;authFullName_s=C. Renard" TargetMode="External"/><Relationship Id="rId108" Type="http://schemas.openxmlformats.org/officeDocument/2006/relationships/hyperlink" Target="https://hal.science/hal-01313695v1" TargetMode="External"/><Relationship Id="rId109" Type="http://schemas.openxmlformats.org/officeDocument/2006/relationships/hyperlink" Target="https://hal.science/hal-01314058v1" TargetMode="External"/><Relationship Id="rId110" Type="http://schemas.openxmlformats.org/officeDocument/2006/relationships/hyperlink" Target="https://hal.science/hal-01314517v1" TargetMode="External"/><Relationship Id="rId111" Type="http://schemas.openxmlformats.org/officeDocument/2006/relationships/hyperlink" Target="https://hal.science/search/index/?q=*&amp;authFullName_s=P. Magne" TargetMode="External"/><Relationship Id="rId112" Type="http://schemas.openxmlformats.org/officeDocument/2006/relationships/hyperlink" Target="https://hal.science/hal-01314514v1" TargetMode="External"/><Relationship Id="rId113" Type="http://schemas.openxmlformats.org/officeDocument/2006/relationships/hyperlink" Target="http://biblio.naturalsciences.be/associated_publications/anthropologica-prehistorica/anthropologica-et-praehistorica/ap-115/ap115_73-75.pdf" TargetMode="External"/><Relationship Id="rId114" Type="http://schemas.openxmlformats.org/officeDocument/2006/relationships/hyperlink" Target="https://hal.science/hal-03906030v1" TargetMode="External"/><Relationship Id="rId115" Type="http://schemas.openxmlformats.org/officeDocument/2006/relationships/hyperlink" Target="https://hal.science/search/index/?q=*&amp;authFullName_s=Marie-C&#233;cile Truc" TargetMode="External"/><Relationship Id="rId116" Type="http://schemas.openxmlformats.org/officeDocument/2006/relationships/hyperlink" Target="https://hal.science/hal-02556745v1" TargetMode="External"/><Relationship Id="rId117" Type="http://schemas.openxmlformats.org/officeDocument/2006/relationships/hyperlink" Target="https://hal.science/search/index/?q=*&amp;authFullName_s=C&#233;dric Roms" TargetMode="External"/><Relationship Id="rId118" Type="http://schemas.openxmlformats.org/officeDocument/2006/relationships/hyperlink" Target="https://hal.science/search/index/?q=*&amp;authFullName_s=Christ&#232;le Baillif-Ducros" TargetMode="External"/><Relationship Id="rId119" Type="http://schemas.openxmlformats.org/officeDocument/2006/relationships/hyperlink" Target="https://hal.science/search/index/?q=*&amp;authFullName_s=Alessio Bandelli" TargetMode="External"/><Relationship Id="rId120" Type="http://schemas.openxmlformats.org/officeDocument/2006/relationships/hyperlink" Target="https://hal.science/search/index/?q=*&amp;authFullName_s=Sylvain Bauvais" TargetMode="External"/><Relationship Id="rId121" Type="http://schemas.openxmlformats.org/officeDocument/2006/relationships/hyperlink" Target="https://hal.science/search/index/?q=*&amp;authFullName_s=Marie Boussel" TargetMode="External"/><Relationship Id="rId122" Type="http://schemas.openxmlformats.org/officeDocument/2006/relationships/hyperlink" Target="https://hal.science/hal-02986978v1" TargetMode="External"/><Relationship Id="rId123" Type="http://schemas.openxmlformats.org/officeDocument/2006/relationships/hyperlink" Target="https://hal.science/search/index/?q=*&amp;authFullName_s=Marie Charnot" TargetMode="External"/><Relationship Id="rId124" Type="http://schemas.openxmlformats.org/officeDocument/2006/relationships/hyperlink" Target="https://hal.science/search/index/?q=*&amp;authFullName_s=Thibaud Damien" TargetMode="External"/><Relationship Id="rId125" Type="http://schemas.openxmlformats.org/officeDocument/2006/relationships/hyperlink" Target="https://hal.science/hal-04022287v1" TargetMode="External"/><Relationship Id="rId126" Type="http://schemas.openxmlformats.org/officeDocument/2006/relationships/hyperlink" Target="https://hal.science/search/index/?q=*&amp;authFullName_s=Marion Guiblais-Starck" TargetMode="External"/><Relationship Id="rId127" Type="http://schemas.openxmlformats.org/officeDocument/2006/relationships/hyperlink" Target="https://hal.science/search/index/?q=*&amp;authFullName_s=Ginette Auxiette" TargetMode="External"/><Relationship Id="rId128" Type="http://schemas.openxmlformats.org/officeDocument/2006/relationships/hyperlink" Target="https://hal.science/search/index/?q=*&amp;authFullName_s=Ren&#233; Fourot" TargetMode="External"/><Relationship Id="rId129" Type="http://schemas.openxmlformats.org/officeDocument/2006/relationships/hyperlink" Target="https://shs.hal.science/halshs-02359829v1" TargetMode="External"/><Relationship Id="rId130" Type="http://schemas.openxmlformats.org/officeDocument/2006/relationships/hyperlink" Target="https://hal.science/hal-04022282v1" TargetMode="External"/><Relationship Id="rId131" Type="http://schemas.openxmlformats.org/officeDocument/2006/relationships/hyperlink" Target="https://hal.science/search/index/?q=*&amp;authFullName_s=Valentina Bellavia" TargetMode="External"/><Relationship Id="rId132" Type="http://schemas.openxmlformats.org/officeDocument/2006/relationships/hyperlink" Target="https://hal.science/search/index/?q=*&amp;authFullName_s=Bastien Dubuis" TargetMode="External"/><Relationship Id="rId133" Type="http://schemas.openxmlformats.org/officeDocument/2006/relationships/hyperlink" Target="https://hal.science/search/index/?q=*&amp;authFullName_s=Roland Irribarria" TargetMode="External"/><Relationship Id="rId134" Type="http://schemas.openxmlformats.org/officeDocument/2006/relationships/hyperlink" Target="https://inrap.hal.science/hal-02460526v1" TargetMode="External"/><Relationship Id="rId135" Type="http://schemas.openxmlformats.org/officeDocument/2006/relationships/hyperlink" Target="https://hal.science/search/index/?q=*&amp;authFullName_s=Marie-Caroline Charbonnier" TargetMode="External"/><Relationship Id="rId136" Type="http://schemas.openxmlformats.org/officeDocument/2006/relationships/hyperlink" Target="https://hal.science/search/index/?q=*&amp;authFullName_s=Romain Giros" TargetMode="External"/><Relationship Id="rId137" Type="http://schemas.openxmlformats.org/officeDocument/2006/relationships/hyperlink" Target="https://hal.science/search/index/?q=*&amp;authFullName_s=Isabelle Comte" TargetMode="External"/><Relationship Id="rId138" Type="http://schemas.openxmlformats.org/officeDocument/2006/relationships/hyperlink" Target="https://hal.science/search/index/?q=*&amp;authFullName_s=R&#233;my Martineau" TargetMode="External"/><Relationship Id="rId139" Type="http://schemas.openxmlformats.org/officeDocument/2006/relationships/hyperlink" Target="https://hal.science/hal-04022291v1" TargetMode="External"/><Relationship Id="rId140" Type="http://schemas.openxmlformats.org/officeDocument/2006/relationships/hyperlink" Target="https://hal.science/search/index/?q=*&amp;authFullName_s=Mill&#233;na Frouin"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Langry-François</dc:title>
  <dc:description>CV</dc:description>
  <dc:subject/>
  <cp:keywords/>
  <cp:category/>
  <cp:lastModifiedBy/>
  <dcterms:created xsi:type="dcterms:W3CDTF">2026-05-20T20:02:54+02:00</dcterms:created>
  <dcterms:modified xsi:type="dcterms:W3CDTF">2026-05-20T20:02:54+02:00</dcterms:modified>
</cp:coreProperties>
</file>

<file path=docProps/custom.xml><?xml version="1.0" encoding="utf-8"?>
<Properties xmlns="http://schemas.openxmlformats.org/officeDocument/2006/custom-properties" xmlns:vt="http://schemas.openxmlformats.org/officeDocument/2006/docPropsVTypes"/>
</file>