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Pepino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Vulgum autem tam chlamydatos quam coronatos uoco (Sénèque, Vit. 2.2) : une lecture philologique et philosophique d’une définition du uulgus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121, pp.203-225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bonum est la claritas ? De la τιμή à la claritas dans la lettre 102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2022, 22, pp.151-180.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⟨10.4000/philosant.6212⟩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renommée dans l'ancien stoïcisme et le stoïcisme intermédiaire : retour sur un indifférent préférable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2021, Tome XXXIX (2), pp.123-175.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⟨10.3917/rpha.392.0123⟩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verbales (4) : l'impolitesse à visage urbain (Hor. Sat. I, 9, 35-43)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Vittorio Danovi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Geoffrey Derain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Henriques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Ivanne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2020, Sémantique latine. Hommage à Claude Moussy, N°20, pp. 118-145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conseiller en communication ? L'empereur, la rumeur, la renommée et la gloire dans le De Clementia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</w:t>
            </w:r>
            <w:r>
              <w:rPr/>
              <w:t xml:space="preserve">, Juliette Dross; Jean-Baptiste Gourinat; Charlotte Murgier; Christelle Veillard,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le savoir philosophique : écriture philosophique et pédagogie éthique chez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du/des savoirs</w:t>
            </w:r>
            <w:r>
              <w:rPr/>
              <w:t xml:space="preserve">, Valérie Naas; Marie-Pierre Noël,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la notion de consensus dans le De Clementia : origines stoïciennes et réélaboration sénéquienne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l'équipe d'accueil Rome et ses renaissances (UR4081)</w:t>
            </w:r>
            <w:r>
              <w:rPr/>
              <w:t xml:space="preserve">, Hélène Casanova-Robin; Emmanuelle Rosso,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des savoirs dans l'Antiquité aux premiers siècles de notre 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Naas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Classiques Garnier, 2023, 978-2-406-14949-1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du savoir philosophique et pédagogie éthique chez Sénèque – l’exemple des indifférents. Une lecture du De Vita beata, chap. 21-22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V. Naas; M.-P. Noël. </w:t>
            </w:r>
            <w:r>
              <w:rPr>
                <w:i w:val="1"/>
                <w:iCs w:val="1"/>
              </w:rPr>
              <w:t xml:space="preserve">Écritures des savoirs dans l'Antiquité aux premiers siècles de notre ère</w:t>
            </w:r>
            <w:r>
              <w:rPr/>
              <w:t xml:space="preserve">, Classiques Garnier, pp.297-332,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hal-04364939v1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929v1" TargetMode="External"/><Relationship Id="rId8" Type="http://schemas.openxmlformats.org/officeDocument/2006/relationships/hyperlink" Target="https://hal.science/search/index/?q=*&amp;authFullName_s=Fabien Pepino" TargetMode="External"/><Relationship Id="rId9" Type="http://schemas.openxmlformats.org/officeDocument/2006/relationships/hyperlink" Target="https://hal.science/hal-03983197v1" TargetMode="External"/><Relationship Id="rId10" Type="http://schemas.openxmlformats.org/officeDocument/2006/relationships/hyperlink" Target="https://dx.doi.org/10.4000/philosant.6212" TargetMode="External"/><Relationship Id="rId11" Type="http://schemas.openxmlformats.org/officeDocument/2006/relationships/hyperlink" Target="https://hal.science/hal-03961186v1" TargetMode="External"/><Relationship Id="rId12" Type="http://schemas.openxmlformats.org/officeDocument/2006/relationships/hyperlink" Target="https://dx.doi.org/10.3917/rpha.392.0123" TargetMode="External"/><Relationship Id="rId13" Type="http://schemas.openxmlformats.org/officeDocument/2006/relationships/hyperlink" Target="https://hal.sorbonne-universite.fr/hal-03244700v1" TargetMode="External"/><Relationship Id="rId14" Type="http://schemas.openxmlformats.org/officeDocument/2006/relationships/hyperlink" Target="https://hal.science/search/index/?q=*&amp;authFullName_s=Vittorio Danovi" TargetMode="External"/><Relationship Id="rId15" Type="http://schemas.openxmlformats.org/officeDocument/2006/relationships/hyperlink" Target="https://hal.science/search/index/?q=*&amp;authFullName_s=Geoffrey Derain" TargetMode="External"/><Relationship Id="rId16" Type="http://schemas.openxmlformats.org/officeDocument/2006/relationships/hyperlink" Target="https://hal.science/search/index/?q=*&amp;authFullName_s=Aymeric Henriques" TargetMode="External"/><Relationship Id="rId17" Type="http://schemas.openxmlformats.org/officeDocument/2006/relationships/hyperlink" Target="https://hal.science/search/index/?q=*&amp;authFullName_s=Ivanne Hermant" TargetMode="External"/><Relationship Id="rId18" Type="http://schemas.openxmlformats.org/officeDocument/2006/relationships/hyperlink" Target="https://hal.science/search/index/?q=*&amp;authFullName_s=Aude Morille" TargetMode="External"/><Relationship Id="rId19" Type="http://schemas.openxmlformats.org/officeDocument/2006/relationships/hyperlink" Target="https://hal.science/hal-03995594v1" TargetMode="External"/><Relationship Id="rId20" Type="http://schemas.openxmlformats.org/officeDocument/2006/relationships/hyperlink" Target="https://hal.science/hal-04035311v1" TargetMode="External"/><Relationship Id="rId21" Type="http://schemas.openxmlformats.org/officeDocument/2006/relationships/hyperlink" Target="https://hal.science/hal-04035323v1" TargetMode="External"/><Relationship Id="rId22" Type="http://schemas.openxmlformats.org/officeDocument/2006/relationships/hyperlink" Target="https://hal.science/hal-04435523v1" TargetMode="External"/><Relationship Id="rId23" Type="http://schemas.openxmlformats.org/officeDocument/2006/relationships/hyperlink" Target="https://hal.science/search/index/?q=*&amp;authFullName_s=Val&#233;rie Naas" TargetMode="External"/><Relationship Id="rId24" Type="http://schemas.openxmlformats.org/officeDocument/2006/relationships/hyperlink" Target="https://hal.science/search/index/?q=*&amp;authFullName_s=Marie-Pierre Noel" TargetMode="External"/><Relationship Id="rId25" Type="http://schemas.openxmlformats.org/officeDocument/2006/relationships/hyperlink" Target="https://hal.science/hal-0436493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Pepino</dc:title>
  <dc:description>CV</dc:description>
  <dc:subject/>
  <cp:keywords/>
  <cp:category/>
  <cp:lastModifiedBy/>
  <dcterms:created xsi:type="dcterms:W3CDTF">2026-05-18T16:08:47+02:00</dcterms:created>
  <dcterms:modified xsi:type="dcterms:W3CDTF">2026-05-18T16:08:47+02:00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