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Stella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épigraphique grecque et appareils à calcul : un système sémiotique commun ? (ANGA 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/>
              <w:t xml:space="preserve">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⟨10.58079/vu13⟩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numération dans la constitution du brainframe alphabétique (ANGA 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⟨10.58079/w2xc⟩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«stoichédon», naissance de la perspective et numération (ANGA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⟨10.58079/volj⟩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ductus boustrophédon (ANGA 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⟨10.58079/t1u8⟩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alphabétique, lecture, vision humaine et hémisphères cérébraux (ANGA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/>
              <w:t xml:space="preserve">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⟨10.58079/t1u7⟩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grecques, alternance phonétique, écriture alphabétique et direction du ductus (ANGA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/>
              <w:t xml:space="preserve">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⟨10.58079/t1u6⟩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Linéaire B, l’alphabet phénicien et l’alphabet grec (ANGA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/>
              <w:t xml:space="preserve">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⟨10.58079/t1u5⟩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et numération en Grèce antique (ANGA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/>
              <w:t xml:space="preserve">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⟨10.58079/t1u4⟩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Νόος e νοεῖν da Omero a Platone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/>
              <w:t xml:space="preserve">PUFC, 2021, 978-2-84867-854-2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Parménide, fr. 2 DK : du lexique de l’agir au lexique de la connaissance.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2021, 46 (2),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d'Intelligence (Noûs-Noeîn) dans la Grèce antique. De Homère au Platonisme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2016, La notion d'Intelligence (Noûs-Noeîn) dans la Grèce antique. De Homère au Platonisme,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termes νόος-νοεῖν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2016, La notion d'Intelligence (nous-noein) dans la Grèce antique,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Saggezza arcaica ed etica contemporanea.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2012, 2012 (1),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 sviluppo di Manthano (apprendere).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problemi della pedagogia</w:t>
            </w:r>
            <w:r>
              <w:rPr/>
              <w:t xml:space="preserve">, 1994, XL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lecteur de Théognis dans le Ménon (95 d - 96 d7). À propos de l'apprentissage de la vertu.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M.-L- Desclos (dir.), Platon citateur. La réappropriation des savoirs antérieurs, Classiques Garnier, Paris.</w:t>
            </w:r>
            <w:r>
              <w:rPr/>
              <w:t xml:space="preserve">, pp.188-215,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 sul cammino dell'intelligenza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Sillitti, F. Stella, F. Fronterotta (a cura di), Il NOÛS di Aristotele, Sankt-Augustin, Academia Verlag.</w:t>
            </w:r>
            <w:r>
              <w:rPr/>
              <w:t xml:space="preserve">, International Aristotle Studies (8), 2017, 978-3-89665-700-8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origini di νόος-νοεῖν. Prolegomeni allo studio della nozione d’intelligenza in Grecia antica.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Sillitti, F. Stella, F. Fronterotta (a cura di), Il NOÛS di Aristotele, Sankt-Augustin, Academia Verlag.</w:t>
            </w:r>
            <w:r>
              <w:rPr/>
              <w:t xml:space="preserve">, 2017, 978-3-89665-700-8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 sviluppo di ΓΙΓΝΩΣΚΩ.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Gensini, R. Petrilli, L. Punzo (a cura di), "Il contesto è il filo di Arianna. Studi in onore di Nicolao Merker, ETS, Pisa.</w:t>
            </w:r>
            <w:r>
              <w:rPr/>
              <w:t xml:space="preserve">, 61, pp.23-48, 2009, philosophica, 978-884672337-6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Hermogenes - Kratylos. Un tentativo di ricostruzione del loro pensiero.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sur la langue : l’émergence de la réflexion autour de Platon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‘soggetto’ greco arcaico.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Persona/Persone: coscienza, individuo, società</w:t>
            </w:r>
            <w:r>
              <w:rPr/>
              <w:t xml:space="preserve">, Département de Philosophie de l'Université La Sapienza de Rome., Oct 2009, Rieti, Italy. pp.317-330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greca e la nascita del pensiero astratto.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Mente, corpo, realtà.</w:t>
            </w:r>
            <w:r>
              <w:rPr/>
              <w:t xml:space="preserve">, Département de Philosophie de l'Université La Sapienza de Rome., May 2006, Rieti, Italy. pp.247-265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hal-01558238v1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924725v1" TargetMode="External"/><Relationship Id="rId8" Type="http://schemas.openxmlformats.org/officeDocument/2006/relationships/hyperlink" Target="https://hal.science/search/index/?q=*&amp;authFullName_s=Fabio Stella" TargetMode="External"/><Relationship Id="rId9" Type="http://schemas.openxmlformats.org/officeDocument/2006/relationships/hyperlink" Target="https://dx.doi.org/10.58079/vu13" TargetMode="External"/><Relationship Id="rId10" Type="http://schemas.openxmlformats.org/officeDocument/2006/relationships/hyperlink" Target="https://univ-fcomte.hal.science/hal-04924727v1" TargetMode="External"/><Relationship Id="rId11" Type="http://schemas.openxmlformats.org/officeDocument/2006/relationships/hyperlink" Target="https://dx.doi.org/10.58079/w2xc" TargetMode="External"/><Relationship Id="rId12" Type="http://schemas.openxmlformats.org/officeDocument/2006/relationships/hyperlink" Target="https://univ-fcomte.hal.science/hal-04924722v1" TargetMode="External"/><Relationship Id="rId13" Type="http://schemas.openxmlformats.org/officeDocument/2006/relationships/hyperlink" Target="https://dx.doi.org/10.58079/volj" TargetMode="External"/><Relationship Id="rId14" Type="http://schemas.openxmlformats.org/officeDocument/2006/relationships/hyperlink" Target="https://univ-fcomte.hal.science/hal-04924720v1" TargetMode="External"/><Relationship Id="rId15" Type="http://schemas.openxmlformats.org/officeDocument/2006/relationships/hyperlink" Target="https://dx.doi.org/10.58079/t1u8" TargetMode="External"/><Relationship Id="rId16" Type="http://schemas.openxmlformats.org/officeDocument/2006/relationships/hyperlink" Target="https://univ-fcomte.hal.science/hal-04924716v1" TargetMode="External"/><Relationship Id="rId17" Type="http://schemas.openxmlformats.org/officeDocument/2006/relationships/hyperlink" Target="https://dx.doi.org/10.58079/t1u7" TargetMode="External"/><Relationship Id="rId18" Type="http://schemas.openxmlformats.org/officeDocument/2006/relationships/hyperlink" Target="https://univ-fcomte.hal.science/hal-04924715v1" TargetMode="External"/><Relationship Id="rId19" Type="http://schemas.openxmlformats.org/officeDocument/2006/relationships/hyperlink" Target="https://dx.doi.org/10.58079/t1u6" TargetMode="External"/><Relationship Id="rId20" Type="http://schemas.openxmlformats.org/officeDocument/2006/relationships/hyperlink" Target="https://univ-fcomte.hal.science/hal-04924712v1" TargetMode="External"/><Relationship Id="rId21" Type="http://schemas.openxmlformats.org/officeDocument/2006/relationships/hyperlink" Target="https://dx.doi.org/10.58079/t1u5" TargetMode="External"/><Relationship Id="rId22" Type="http://schemas.openxmlformats.org/officeDocument/2006/relationships/hyperlink" Target="https://univ-fcomte.hal.science/hal-04924703v1" TargetMode="External"/><Relationship Id="rId23" Type="http://schemas.openxmlformats.org/officeDocument/2006/relationships/hyperlink" Target="https://dx.doi.org/10.58079/t1u4" TargetMode="External"/><Relationship Id="rId24" Type="http://schemas.openxmlformats.org/officeDocument/2006/relationships/hyperlink" Target="https://hal.science/hal-03517244v1" TargetMode="External"/><Relationship Id="rId25" Type="http://schemas.openxmlformats.org/officeDocument/2006/relationships/hyperlink" Target="https://hal.science/hal-03517317v1" TargetMode="External"/><Relationship Id="rId26" Type="http://schemas.openxmlformats.org/officeDocument/2006/relationships/hyperlink" Target="https://hal.science/hal-01558039v1" TargetMode="External"/><Relationship Id="rId27" Type="http://schemas.openxmlformats.org/officeDocument/2006/relationships/hyperlink" Target="https://hal.science/hal-01558036v1" TargetMode="External"/><Relationship Id="rId28" Type="http://schemas.openxmlformats.org/officeDocument/2006/relationships/hyperlink" Target="https://hal.science/hal-01558222v1" TargetMode="External"/><Relationship Id="rId29" Type="http://schemas.openxmlformats.org/officeDocument/2006/relationships/hyperlink" Target="https://hal.science/hal-01558232v1" TargetMode="External"/><Relationship Id="rId30" Type="http://schemas.openxmlformats.org/officeDocument/2006/relationships/hyperlink" Target="https://hal.science/hal-03517337v1" TargetMode="External"/><Relationship Id="rId31" Type="http://schemas.openxmlformats.org/officeDocument/2006/relationships/hyperlink" Target="https://hal.science/hal-01558040v1" TargetMode="External"/><Relationship Id="rId32" Type="http://schemas.openxmlformats.org/officeDocument/2006/relationships/hyperlink" Target="https://hal.science/hal-01558041v1" TargetMode="External"/><Relationship Id="rId33" Type="http://schemas.openxmlformats.org/officeDocument/2006/relationships/hyperlink" Target="https://hal.science/hal-01558214v1" TargetMode="External"/><Relationship Id="rId34" Type="http://schemas.openxmlformats.org/officeDocument/2006/relationships/hyperlink" Target="https://hal.science/hal-01558229v1" TargetMode="External"/><Relationship Id="rId35" Type="http://schemas.openxmlformats.org/officeDocument/2006/relationships/hyperlink" Target="https://hal.science/hal-01558234v1" TargetMode="External"/><Relationship Id="rId36" Type="http://schemas.openxmlformats.org/officeDocument/2006/relationships/hyperlink" Target="https://hal.science/hal-0155823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Stella</dc:title>
  <dc:description>CV</dc:description>
  <dc:subject/>
  <cp:keywords/>
  <cp:category/>
  <cp:lastModifiedBy/>
  <dcterms:created xsi:type="dcterms:W3CDTF">2026-05-02T06:56:41+02:00</dcterms:created>
  <dcterms:modified xsi:type="dcterms:W3CDTF">2026-05-02T06:56:41+02:00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