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Fannie Duverger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fannie-duverger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0009-0005-6512-0219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271544171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Ministre de l'Intérieur et police administrative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01,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ingérences étrangères envers le système démocratique. Analyse comparée des lois française et hongroise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2025, n°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Fannie Duverger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public comparé - Comparative Public Law</w:t>
            </w:r>
            <w:r>
              <w:rPr/>
              <w:t xml:space="preserve">, 2025, 4, https://publications-prairial.fr/droit-public-compare/index.php?id=678.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⟨10.35562/droit-public-compare.612⟩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administratives et coutumes en outre-mer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35, pp.1796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la méthode interdisciplinaire en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2024, n° 13 (1), pp.135-148.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⟨10.3917/capo.013.013.0135⟩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à l’épreuve des dommages causés par la colère sociale. Retour sur les incertitudes du régime de responsabilité du fait des attroupements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2024, n° 3, p. 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temporaires seraient-elles un « cheval de Troie » sécuritaire ? Étude comparée des lois expérimentales françaises et des sunset laws américaines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n° 75, https://revuedlf.com/droit-constitutionnel/les-lois-temporaires-seraient-elles-un-cheval-de-troie-securitaire-etude-comparee-des-lois-experimentales-francaises-et-des-sunset-laws-americaines/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constitutionnel australien de 2023 : analyse d’un rejet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constitutionnelles. Revue de droit constitutionnel</w:t>
            </w:r>
            <w:r>
              <w:rPr/>
              <w:t xml:space="preserve">, 2023, https://questions-constitutionnelles.fr/le-referendum-constitutionnel-australien-de-2023-analyse-dun-rejet/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disparaître une Cour suprême en quatre étapes ? Étude comparée des récentes évolutions constitutionnelles en Israël.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2023, n° 11, https://www.conseil-constitutionnel.fr/publications/titre-vii/attribution-du-prix-favoreu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hal-05318426v1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long et droit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Havard</w:t>
              </w:r>
            </w:hyperlink>
          </w:p>
          <w:p>
            <w:pPr/>
            <w:r>
              <w:rPr/>
              <w:t xml:space="preserve">Mare &amp; Martin, 156 p., 2023, 9782849348178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hal-04569941v1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dématérialisation de la fonction législative au Parlement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/>
              <w:t xml:space="preserve">Xavier Philippe; Xavier Dupré de Boulois. </w:t>
            </w:r>
            <w:r>
              <w:rPr>
                <w:i w:val="1"/>
                <w:iCs w:val="1"/>
              </w:rPr>
              <w:t xml:space="preserve">Gouverner et juger en période de crise</w:t>
            </w:r>
            <w:r>
              <w:rPr/>
              <w:t xml:space="preserve">, Mare &amp; Martin, pp.37-51, 2023, 978-2-84934-691-4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long. Définitions, enjeux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Havard</w:t>
              </w:r>
            </w:hyperlink>
          </w:p>
          <w:p>
            <w:pPr/>
            <w:r>
              <w:rPr/>
              <w:t xml:space="preserve">Fannie Duverger; Lucie Havard. </w:t>
            </w:r>
            <w:r>
              <w:rPr>
                <w:i w:val="1"/>
                <w:iCs w:val="1"/>
              </w:rPr>
              <w:t xml:space="preserve">Temps long et droit public</w:t>
            </w:r>
            <w:r>
              <w:rPr/>
              <w:t xml:space="preserve">, Mare &amp; Martin, p. 15-20, 2023, 9782849348178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concept de représentation : un terrain juridique propice aux démocraties illibérales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/>
              <w:t xml:space="preserve">Vanessa Barbé; Bertrand-Léo Combrade; Charles-Édouard Sénac. </w:t>
            </w:r>
            <w:r>
              <w:rPr>
                <w:i w:val="1"/>
                <w:iCs w:val="1"/>
              </w:rPr>
              <w:t xml:space="preserve">La démocratie illibérale en droit constitutionnel</w:t>
            </w:r>
            <w:r>
              <w:rPr/>
              <w:t xml:space="preserve">, Bruylant, pp.377-388, 2023, 9782802771470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hal-03990820v1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coutumière en droit constitutionnel canadien et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Fannie Duverger</w:t>
              </w:r>
            </w:hyperlink>
          </w:p>
          <w:p>
            <w:pPr/>
            <w:r>
              <w:rPr/>
              <w:t xml:space="preserve">Droit. Université Paris 1 - Panthéon Sorbonne; Université de Montréal,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tel-05318371v1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44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ie-duverger" TargetMode="External"/><Relationship Id="rId8" Type="http://schemas.openxmlformats.org/officeDocument/2006/relationships/hyperlink" Target="https://orcid.org/0009-0005-6512-0219" TargetMode="External"/><Relationship Id="rId9" Type="http://schemas.openxmlformats.org/officeDocument/2006/relationships/hyperlink" Target="https://www.idref.fr/271544171" TargetMode="External"/><Relationship Id="rId10" Type="http://schemas.openxmlformats.org/officeDocument/2006/relationships/hyperlink" Target="https://shs.hal.science/halshs-05007912v1" TargetMode="External"/><Relationship Id="rId11" Type="http://schemas.openxmlformats.org/officeDocument/2006/relationships/hyperlink" Target="https://hal.science/search/index/?q=*&amp;authFullName_s=Fannie Duverger" TargetMode="External"/><Relationship Id="rId12" Type="http://schemas.openxmlformats.org/officeDocument/2006/relationships/hyperlink" Target="https://hal.science/hal-05318380v1" TargetMode="External"/><Relationship Id="rId13" Type="http://schemas.openxmlformats.org/officeDocument/2006/relationships/hyperlink" Target="https://hal.science/hal-05420854v1" TargetMode="External"/><Relationship Id="rId14" Type="http://schemas.openxmlformats.org/officeDocument/2006/relationships/hyperlink" Target="https://hal.science/search/index/?q=*&amp;authFullName_s=Aurore Gaillet" TargetMode="External"/><Relationship Id="rId15" Type="http://schemas.openxmlformats.org/officeDocument/2006/relationships/hyperlink" Target="https://dx.doi.org/10.35562/droit-public-compare.612" TargetMode="External"/><Relationship Id="rId16" Type="http://schemas.openxmlformats.org/officeDocument/2006/relationships/hyperlink" Target="https://shs.hal.science/halshs-05308017v1" TargetMode="External"/><Relationship Id="rId17" Type="http://schemas.openxmlformats.org/officeDocument/2006/relationships/hyperlink" Target="https://hal.science/hal-05318395v1" TargetMode="External"/><Relationship Id="rId18" Type="http://schemas.openxmlformats.org/officeDocument/2006/relationships/hyperlink" Target="https://dx.doi.org/10.3917/capo.013.013.0135" TargetMode="External"/><Relationship Id="rId19" Type="http://schemas.openxmlformats.org/officeDocument/2006/relationships/hyperlink" Target="https://hal.science/hal-05318417v1" TargetMode="External"/><Relationship Id="rId20" Type="http://schemas.openxmlformats.org/officeDocument/2006/relationships/hyperlink" Target="https://hal.science/hal-05318387v1" TargetMode="External"/><Relationship Id="rId21" Type="http://schemas.openxmlformats.org/officeDocument/2006/relationships/hyperlink" Target="https://hal.science/hal-05318434v1" TargetMode="External"/><Relationship Id="rId22" Type="http://schemas.openxmlformats.org/officeDocument/2006/relationships/hyperlink" Target="https://hal.science/hal-05318426v1" TargetMode="External"/><Relationship Id="rId23" Type="http://schemas.openxmlformats.org/officeDocument/2006/relationships/hyperlink" Target="https://hal.science/hal-04569941v1" TargetMode="External"/><Relationship Id="rId24" Type="http://schemas.openxmlformats.org/officeDocument/2006/relationships/hyperlink" Target="https://hal.science/search/index/?q=*&amp;authFullName_s=Lucie Havard" TargetMode="External"/><Relationship Id="rId25" Type="http://schemas.openxmlformats.org/officeDocument/2006/relationships/hyperlink" Target="https://hal.science/hal-03990786v1" TargetMode="External"/><Relationship Id="rId26" Type="http://schemas.openxmlformats.org/officeDocument/2006/relationships/hyperlink" Target="https://hal.science/hal-04569969v1" TargetMode="External"/><Relationship Id="rId27" Type="http://schemas.openxmlformats.org/officeDocument/2006/relationships/hyperlink" Target="https://hal.science/hal-03990820v1" TargetMode="External"/><Relationship Id="rId28" Type="http://schemas.openxmlformats.org/officeDocument/2006/relationships/hyperlink" Target="https://hal.science/tel-05318371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Fannie Duverger</dc:title>
  <dc:description>CV</dc:description>
  <dc:subject/>
  <cp:keywords/>
  <cp:category/>
  <cp:lastModifiedBy/>
  <dcterms:created xsi:type="dcterms:W3CDTF">2026-03-26T04:23:45+01:00</dcterms:created>
  <dcterms:modified xsi:type="dcterms:W3CDTF">2026-03-26T04:23:45+01:00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