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Blin </w:t>
      </w:r>
      <w:r>
        <w:rPr>
          <w:color w:val="641e6e"/>
        </w:rPr>
        <w:t xml:space="preserve">Maîtresse de conférences en littérature de l'Espagne contemporaine, Université Gustave Eiffel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littérature de l’Espagne contemporaine.</w:t>
      </w:r>
    </w:p>
    <w:p>
      <w:pPr/>
      <w:r>
        <w:rPr/>
        <w:t xml:space="preserve">Spécialiste des mythes dans le théâtre espagnol du XXème siècle, ses recherches portent plus globalement sur la fonction mémorielle de la dramaturgie contemporaine.</w:t>
      </w:r>
    </w:p>
    <w:p>
      <w:pPr/>
      <w:r>
        <w:rPr/>
        <w:t xml:space="preserve">Docteure de l'Université Bordeaux Montaigne (2017) en études ibériques et ibéroaméricaines, avec la thèse « Les Antigones espagnoles, modalités éthiques et esthétiques des reprises de la figure mythique entre la Guerre civile et la Transition ».</w:t>
      </w:r>
    </w:p>
    <w:p>
      <w:pPr/>
      <w:r>
        <w:rPr/>
        <w:t xml:space="preserve">Les reconfigurations des rôles de genre sont au cœur de nombre de ses articles sur les reprises de figures féminines dans la littérature et les productions intermédiales.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Herencias y sombras del exilio en el teatro de José Martín Elizondo, entre Tolosa y Aviñón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Reproductive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Antigones espagnoles : modalités esthétiques et idéologiques des reprises de la figure mythique entre la Guerre civile et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⟨10.4000/ccec.9026⟩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Antigone : le recours au mythe en temps de trouble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11,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Desmitificaciones de lo trágico en las Antígonas de la Transición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Anagnórisis.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ou les masques de la marginalité au cœur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2014, Marge(s),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Antigones espagnoles contemporaines, figures mythiques de l’opposition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2013, Mythe et pouvoir dans les sociétés contemporaines,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del teatro de la memoria familiar: tendencias en España e Hispanoamérica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Feuillastre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Historias de familia, historia nacional: reflejos y espejismos en los escenarios hispánicos contemporáneos</w:t>
            </w:r>
            <w:r>
              <w:rPr/>
              <w:t xml:space="preserve">, Fanny Blin; Anne-Laure Feuillastre, May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Transmisión intergeneracional y percepción de la historia nacional en cinco obras españolas de la última década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Histoires familiales, histoire nationale : effets de miroir sur les scènes hispanophones contemporaines »</w:t>
            </w:r>
            <w:r>
              <w:rPr/>
              <w:t xml:space="preserve">, Fanny Blin; Anne Laure Feuillastre, May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mémorielles et objets déclencheurs du souvenir dans le théâtre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Feuillastre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Trous de mémoire : Traces et fissures. (Arts, théâtre, cinéma, littérature et musique)</w:t>
            </w:r>
            <w:r>
              <w:rPr/>
              <w:t xml:space="preserve">, Isabelle RECK; Beat FOLLMI,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Fonctions politiques des mythes sur la scène espagnole actuelle : un héritage de l’anti-franquisme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arts visuels et scéniques, lieux de résistance au franquisme et à son héritage résiduel (des années soixante à nos jours) »</w:t>
            </w:r>
            <w:r>
              <w:rPr/>
              <w:t xml:space="preserve">, Adeline Chainais,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Phèdre et Pénélope : reconfigurations des rôles genrés dans le théâtre espagnol contemporain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CLASTEA V sur la réception des modèles antiques dans le théâtre ibérique, ibéro-américain et francophone</w:t>
            </w:r>
            <w:r>
              <w:rPr/>
              <w:t xml:space="preserve">, Stéphanie Urdician (org.), Dec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secrets de la mémoire dans Los niños perdidos de Laila Ripoll et Terror y miseria en el primer franquismo de José Sanchis Sinisterra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interne "Le théâtre de la mémoire"</w:t>
            </w:r>
            <w:r>
              <w:rPr/>
              <w:t xml:space="preserve">, Oct 2021, Cogny,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Herencias y sombras del exilio en el teatro de José Martín Elizondo, entre Tolosa y Aviñón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après “La Retirada” (1939-2019). L’exil républicain espagnol en France : théâtre, culture et engagement</w:t>
            </w:r>
            <w:r>
              <w:rPr/>
              <w:t xml:space="preserve">, Nov 2019, Avignon,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Teatro de la ciudad : un formato novedoso para tres tragedias antiguas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Congrès de théâtre hispanique XXIe siècle &gt; 15 au 18 mars 2016 &gt; organisé par Isabelle Reck, Mónica Molanes et Carole Egger</w:t>
            </w:r>
            <w:r>
              <w:rPr/>
              <w:t xml:space="preserve">, Mar 2016,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entre les lignes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Dudreuil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9,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⟨10.4000/essais.4227⟩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Antigones espagnoles : réécrire le mythe après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Presses Universitaires de Provence. 2020, Textuelles, 9791032002568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pantin à l'hologramme, Le personnage désincarné sur la scène hispanophone contemporaine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Membrives. Embajadora del teatro español en América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Ed. Antígona; RESAD, 2016, Crítica, 9788415906889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oublié de la guerre civile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Dir : Sandra Cureau, Anne Debrosse, Yann Lagadec, Giovanna Sparacello, Valeria Pansini. </w:t>
            </w:r>
            <w:r>
              <w:rPr>
                <w:i w:val="1"/>
                <w:iCs w:val="1"/>
              </w:rPr>
              <w:t xml:space="preserve">Théâtre en guerre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Le Spectaculaire, 9782753588141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de la mémoire : corps et lieux secrets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Erwan Burel, Marion Le Corre-Carrasco et Philippe Merlo-Morat (dir). </w:t>
            </w:r>
            <w:r>
              <w:rPr>
                <w:i w:val="1"/>
                <w:iCs w:val="1"/>
              </w:rPr>
              <w:t xml:space="preserve">El teatro español contemporáneo de la memoria</w:t>
            </w:r>
            <w:r>
              <w:rPr/>
              <w:t xml:space="preserve">, Publ.de St-Etienne, 2021, Villa Hispánica Collection, 9782862727493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hal-04209881v1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7874v1" TargetMode="External"/><Relationship Id="rId9" Type="http://schemas.openxmlformats.org/officeDocument/2006/relationships/hyperlink" Target="https://hal.science/search/index/?q=*&amp;authFullName_s=Fanny Blin" TargetMode="External"/><Relationship Id="rId10" Type="http://schemas.openxmlformats.org/officeDocument/2006/relationships/hyperlink" Target="https://hal.science/hal-04251089v1" TargetMode="External"/><Relationship Id="rId11" Type="http://schemas.openxmlformats.org/officeDocument/2006/relationships/hyperlink" Target="https://dx.doi.org/10.4000/ccec.9026" TargetMode="External"/><Relationship Id="rId12" Type="http://schemas.openxmlformats.org/officeDocument/2006/relationships/hyperlink" Target="https://hal.science/hal-02158033v1" TargetMode="External"/><Relationship Id="rId13" Type="http://schemas.openxmlformats.org/officeDocument/2006/relationships/hyperlink" Target="https://hal.science/hal-04328703v1" TargetMode="External"/><Relationship Id="rId14" Type="http://schemas.openxmlformats.org/officeDocument/2006/relationships/hyperlink" Target="https://hal.science/hal-01494852v1" TargetMode="External"/><Relationship Id="rId15" Type="http://schemas.openxmlformats.org/officeDocument/2006/relationships/hyperlink" Target="https://hal.science/hal-02154078v1" TargetMode="External"/><Relationship Id="rId16" Type="http://schemas.openxmlformats.org/officeDocument/2006/relationships/hyperlink" Target="https://hal.science/hal-04251193v1" TargetMode="External"/><Relationship Id="rId17" Type="http://schemas.openxmlformats.org/officeDocument/2006/relationships/hyperlink" Target="https://hal.science/search/index/?q=*&amp;authFullName_s=Anne-Laure Feuillastre" TargetMode="External"/><Relationship Id="rId18" Type="http://schemas.openxmlformats.org/officeDocument/2006/relationships/hyperlink" Target="https://hal.science/hal-04239795v1" TargetMode="External"/><Relationship Id="rId19" Type="http://schemas.openxmlformats.org/officeDocument/2006/relationships/hyperlink" Target="https://hal.science/hal-04239705v1" TargetMode="External"/><Relationship Id="rId20" Type="http://schemas.openxmlformats.org/officeDocument/2006/relationships/hyperlink" Target="https://hal.science/hal-04239799v1" TargetMode="External"/><Relationship Id="rId21" Type="http://schemas.openxmlformats.org/officeDocument/2006/relationships/hyperlink" Target="https://uca.hal.science/hal-04209918v1" TargetMode="External"/><Relationship Id="rId22" Type="http://schemas.openxmlformats.org/officeDocument/2006/relationships/hyperlink" Target="https://hal.science/hal-04239802v1" TargetMode="External"/><Relationship Id="rId23" Type="http://schemas.openxmlformats.org/officeDocument/2006/relationships/hyperlink" Target="https://univ-avignon.hal.science/hal-03562854v1" TargetMode="External"/><Relationship Id="rId24" Type="http://schemas.openxmlformats.org/officeDocument/2006/relationships/hyperlink" Target="https://hal.science/hal-04209911v1" TargetMode="External"/><Relationship Id="rId25" Type="http://schemas.openxmlformats.org/officeDocument/2006/relationships/hyperlink" Target="https://hal.science/hal-04209850v1" TargetMode="External"/><Relationship Id="rId26" Type="http://schemas.openxmlformats.org/officeDocument/2006/relationships/hyperlink" Target="https://hal.science/search/index/?q=*&amp;authFullName_s=Lucie Dudreuil" TargetMode="External"/><Relationship Id="rId27" Type="http://schemas.openxmlformats.org/officeDocument/2006/relationships/hyperlink" Target="https://dx.doi.org/10.4000/essais.4227" TargetMode="External"/><Relationship Id="rId28" Type="http://schemas.openxmlformats.org/officeDocument/2006/relationships/hyperlink" Target="https://hal.science/hal-04209793v1" TargetMode="External"/><Relationship Id="rId29" Type="http://schemas.openxmlformats.org/officeDocument/2006/relationships/hyperlink" Target="https://hal.science/hal-02299867v1" TargetMode="External"/><Relationship Id="rId30" Type="http://schemas.openxmlformats.org/officeDocument/2006/relationships/hyperlink" Target="https://hal.science/search/index/?q=*&amp;authFullName_s=Dominique Breton" TargetMode="External"/><Relationship Id="rId31" Type="http://schemas.openxmlformats.org/officeDocument/2006/relationships/hyperlink" Target="https://hal.science/search/index/?q=*&amp;authFullName_s=Emmanuelle Garnier" TargetMode="External"/><Relationship Id="rId32" Type="http://schemas.openxmlformats.org/officeDocument/2006/relationships/hyperlink" Target="https://hal.science/search/index/?q=*&amp;authFullName_s=Vanessa Saint-Martin" TargetMode="External"/><Relationship Id="rId33" Type="http://schemas.openxmlformats.org/officeDocument/2006/relationships/hyperlink" Target="https://hal.science/hal-04209815v1" TargetMode="External"/><Relationship Id="rId34" Type="http://schemas.openxmlformats.org/officeDocument/2006/relationships/hyperlink" Target="https://hal.science/hal-04209895v1" TargetMode="External"/><Relationship Id="rId35" Type="http://schemas.openxmlformats.org/officeDocument/2006/relationships/hyperlink" Target="https://pur-editions.fr/product/9100/theatre-en-guerre" TargetMode="External"/><Relationship Id="rId36" Type="http://schemas.openxmlformats.org/officeDocument/2006/relationships/hyperlink" Target="https://hal.science/hal-0420988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Blin</dc:title>
  <dc:description>CV</dc:description>
  <dc:subject/>
  <cp:keywords/>
  <cp:category/>
  <cp:lastModifiedBy/>
  <dcterms:created xsi:type="dcterms:W3CDTF">2026-05-19T19:22:25+02:00</dcterms:created>
  <dcterms:modified xsi:type="dcterms:W3CDTF">2026-05-19T19:22:25+02:00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