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Domenec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L’anglais de spécialité en 30 mots</w:t></w:r></w:hyperlink></w:p><w:p><w:pPr/><w:hyperlink r:id="rId8" w:history="1"><w:r><w:rPr><w:color w:val="#410a8c"/><w:u w:val="single"/></w:rPr><w:t xml:space="preserve">Manon Bouyé</w:t></w:r></w:hyperlink><w:r><w:rPr/><w:t xml:space="preserve">,</w:t></w:r><w:hyperlink r:id="rId9" w:history="1"><w:r><w:rPr><w:color w:val="#410a8c"/><w:u w:val="single"/></w:rPr><w:t xml:space="preserve">Fanny Domenec</w:t></w:r></w:hyperlink><w:r><w:rPr/><w:t xml:space="preserve">,</w:t></w:r><w:hyperlink r:id="rId10" w:history="1"><w:r><w:rPr><w:color w:val="#410a8c"/><w:u w:val="single"/></w:rPr><w:t xml:space="preserve">Mathilde Gaillard</w:t></w:r></w:hyperlink><w:r><w:rPr/><w:t xml:space="preserve">,</w:t></w:r><w:hyperlink r:id="rId11" w:history="1"><w:r><w:rPr><w:color w:val="#410a8c"/><w:u w:val="single"/></w:rPr><w:t xml:space="preserve">Claire Kloppmann-Lambert</w:t></w:r></w:hyperlink><w:r><w:rPr/><w:t xml:space="preserve">,</w:t></w:r><w:hyperlink r:id="rId12" w:history="1"><w:r><w:rPr><w:color w:val="#410a8c"/><w:u w:val="single"/></w:rPr><w:t xml:space="preserve">Aude Labetoulle</w:t></w:r></w:hyperlink><w:r><w:rPr/><w:t xml:space="preserve">et al.</w:t></w:r></w:p><w:p><w:pPr/><w:r><w:rPr><w:i w:val="1"/><w:iCs w:val="1"/></w:rPr><w:t xml:space="preserve">ASp - La revue du GERAS</w:t></w:r><w:r><w:rPr/><w:t xml:space="preserve">, 2023, 84, pp.183-189. </w:t></w:r><w:hyperlink r:id="rId13" w:history="1"><w:r><w:rPr><w:color w:val="#410a8c"/><w:u w:val="single"/></w:rPr><w:t xml:space="preserve">⟨10.4000/asp.8718⟩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hal-04323059v1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Orts, María Ángeles, Ruth Breeze & Maurizio Gotti (Eds.), Power, Persuasion and Manipulation in Specialised Genres.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2021, 79, pp.113-120. </w:t></w:r><w:hyperlink r:id="rId15" w:history="1"><w:r><w:rPr><w:color w:val="#410a8c"/><w:u w:val="single"/></w:rPr><w:t xml:space="preserve">⟨10.4000/asp.7243⟩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hal-04000344v1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Vijay Bhatia, Stephen Bremner (Eds.), The Routledge Handbook of Language and Professional Communication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2020, 77, pp.107-117. </w:t></w:r><w:hyperlink r:id="rId17" w:history="1"><w:r><w:rPr><w:color w:val="#410a8c"/><w:u w:val="single"/></w:rPr><w:t xml:space="preserve">⟨10.4000/asp.6321⟩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hal-03041974v1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interdisciplinary approach to ESP: The milieu, discourse and culture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International Journal of Language Studies</w:t></w:r><w:r><w:rPr/><w:t xml:space="preserve">, 2017, 11 (1), pp.95-132. </w:t></w:r><w:hyperlink r:id="rId19" w:history="1"><w:r><w:rPr><w:color w:val="#410a8c"/><w:u w:val="single"/></w:rPr><w:t xml:space="preserve">⟨10.32996/ijls.2023.3.1.1⟩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hal-04004192v1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Légitimer des technologies controversées : le rôle croissant des spécialistes et des scientifiques dans la communication d’entreprise en ligne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2017, 71, pp.93-121. </w:t></w:r><w:hyperlink r:id="rId21" w:history="1"><w:r><w:rPr><w:color w:val="#410a8c"/><w:u w:val="single"/></w:rPr><w:t xml:space="preserve">⟨10.4000/asp.4951⟩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hal-03041969v1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Reconciling energy and the environment: emerging webgenres in the oil industry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Progress in Industrial Ecology, An International Journal</w:t></w:r><w:r><w:rPr/><w:t xml:space="preserve">, 2016, 10 (2/3), pp.158. </w:t></w:r><w:hyperlink r:id="rId23" w:history="1"><w:r><w:rPr><w:color w:val="#410a8c"/><w:u w:val="single"/></w:rPr><w:t xml:space="preserve">⟨10.1504/PIE.2016.082147⟩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hal-03042981v1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Corporate discourse from a cross-disciplinary perspective: characterizing corporate social responsibility in the non-financial reports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2015, 67, pp.27-54. </w:t></w:r><w:hyperlink r:id="rId25" w:history="1"><w:r><w:rPr><w:color w:val="#410a8c"/><w:u w:val="single"/></w:rPr><w:t xml:space="preserve">⟨10.4000/asp.4633⟩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hal-03041973v1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“greening” of the annual letters published by Exxon, Chevron and BP between 2003 and 2009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Journal of Communication Management</w:t></w:r><w:r><w:rPr/><w:t xml:space="preserve">, 2012, 16 (3), pp.296-311. </w:t></w:r><w:hyperlink r:id="rId27" w:history="1"><w:r><w:rPr><w:color w:val="#410a8c"/><w:u w:val="single"/></w:rPr><w:t xml:space="preserve">⟨10.1108/13632541211245767⟩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hal-03042972v1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Monsanto’s Claims au Royaume-Uni et aux États-Unis : les communiqués de presse de Monsanto, entre unité générique et hétérogénéité culturelle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2011, 59, pp.65-93. </w:t></w:r><w:hyperlink r:id="rId29" w:history="1"><w:r><w:rPr><w:color w:val="#410a8c"/><w:u w:val="single"/></w:rPr><w:t xml:space="preserve">⟨10.4000/asp.2243⟩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stratégies de désinformation autour du glyphosate : ce que les &amp;quot;Monsanto Papers&amp;quot; nous apprennent de &amp;quot;L'Affaire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1" w:history="1"><w:r><w:rPr><w:color w:val="#410a8c"/><w:u w:val="single"/></w:rPr><w:t xml:space="preserve">François Allard-Huver</w:t></w:r></w:hyperlink></w:p><w:p><w:pPr/><w:r><w:rPr><w:i w:val="1"/><w:iCs w:val="1"/></w:rPr><w:t xml:space="preserve">Colloque Controverses et désinformation environnementale</w:t></w:r><w:r><w:rPr/><w:t xml:space="preserve">, Assas études environnementales (A2E, Université Panthéon-Assas), Apr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hal-04556590v1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Pesticides & OGM : les experts entre controverses scientifiques et polémiques médiatiques</w:t></w:r></w:hyperlink></w:p><w:p><w:pPr/><w:hyperlink r:id="rId31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XVIIIe Congrès international de l'Aric L'interculturel par temps de crises. Regards croisés à l’aune des bouleversements contemporains</w:t></w:r><w:r><w:rPr/><w:t xml:space="preserve">, Université Côte d'Azur, Oct 2021,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hal-03503782v1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L’éthique d’entreprise : un domaine spécialisé professionnel en construction ou une exception au sein du monde de l’entreprise ?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59e congrès de la SAES (Société des Anglicistes de l’Enseignement Supérieur), Aix-Marseille Université</w:t></w:r><w:r><w:rPr/><w:t xml:space="preserve">, Jun 2019, Aix (Aix-Marseille Université), France</w:t></w:r></w:p><w:p><w:pPr/><w:r><w:rPr/><w:t xml:space="preserve">Communication dans un congrès</w:t></w:r></w:p><w:p><w:pPr/><w:hyperlink r:id="rId33" w:history="1"><w:r><w:rPr><w:color w:val="#410a8c"/><w:u w:val="single"/></w:rPr><w:t xml:space="preserve">hal-04029965v1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Ethical considerations in corporate discourse: a paradigm shift?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40e colloque du GERAS (Groupe d’Étude et de Recherche en anglais de spécialité, Université Paris 2-Panthéon Assas</w:t></w:r><w:r><w:rPr/><w:t xml:space="preserve">, Mar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hal-04029967v1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Corporate ethics as the new specialized? Identifying degrees of specialization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14e conférence d’ESSE (European Society for the Study of English), Université de Brno (République Tchèque)</w:t></w:r><w:r><w:rPr/><w:t xml:space="preserve">, Aug 2018, Brno (Rép. Tchèque), Czech Republic</w:t></w:r></w:p><w:p><w:pPr/><w:r><w:rPr/><w:t xml:space="preserve">Communication dans un congrès</w:t></w:r></w:p><w:p><w:pPr/><w:hyperlink r:id="rId35" w:history="1"><w:r><w:rPr><w:color w:val="#410a8c"/><w:u w:val="single"/></w:rPr><w:t xml:space="preserve">hal-04029930v1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Corporate ethics and specialization: Disseminating ethics and ideology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- Conférence CLAVIER (Corpus Linguistics and Language Variation in English Research), Università degli Studi di Milano (Italie):</w:t></w:r><w:r><w:rPr/><w:t xml:space="preserve">, Nov 2018, Milan, Italy</w:t></w:r></w:p><w:p><w:pPr/><w:r><w:rPr/><w:t xml:space="preserve">Communication dans un congrès</w:t></w:r></w:p><w:p><w:pPr/><w:hyperlink r:id="rId36" w:history="1"><w:r><w:rPr><w:color w:val="#410a8c"/><w:u w:val="single"/></w:rPr><w:t xml:space="preserve">hal-04029927v1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What’s professional in a professional magazine ? L’analyse de corpus au service de l’exploration du spécialisé professionnel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Corpus sur objectifs spécifiques</w:t></w:r><w:r><w:rPr/><w:t xml:space="preserve">, Oct 2018,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hal-02024002v1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Constituer un corpus pour l’étude de l’anglais en contexte professionnel : enjeux et méthodologie pour la représentation de variétés spécialisées en mouvement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58e congrès de la SAES</w:t></w:r><w:r><w:rPr/><w:t xml:space="preserve">, Jun 2018, Nanterre,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hal-02023982v1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Constituer un corpus pour l’étude de l’anglais en contexte professionnel : Enjeux et méthodologie pour la représentation de variétés spécialisées en mouvement »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8" w:history="1"><w:r><w:rPr><w:color w:val="#410a8c"/><w:u w:val="single"/></w:rPr><w:t xml:space="preserve">Philippe Millot</w:t></w:r></w:hyperlink></w:p><w:p><w:pPr/><w:r><w:rPr><w:i w:val="1"/><w:iCs w:val="1"/></w:rPr><w:t xml:space="preserve">- 58e Congrès de la SAES, Université de Nanterre :</w:t></w:r><w:r><w:rPr/><w:t xml:space="preserve">, Jun 2018, Nanterre - Université de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hal-04029978v1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Restoring trust at Wells Fargo: a comparative analysis of the CEOs’ statements between 2009 and 2016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DAFC conference (Discourse Approaches to Financial Communication), Université de Lugano (Suisse)</w:t></w:r><w:r><w:rPr/><w:t xml:space="preserve">, Jul 2017, Lugano, Switzerland,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hal-04029949v1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Reconstruire l’image de Wells Fargo: une analyse comparative des déclarations des PDG de Wells Fargo entre 2009 et 2016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57e Congrès de la SAES, Université de Reims</w:t></w:r><w:r><w:rPr/><w:t xml:space="preserve">, Jun 2017, Reims - Université de Reims-Champagne-Ardenne,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hal-04029990v1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“Dear shareholders, customers and/or stakeholders?”: Degrees of specialization in the US banks’ communication of financial results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CLAVIER Conference (Corpus and Language Variation in English Research), Université de Bari (Italie)</w:t></w:r><w:r><w:rPr/><w:t xml:space="preserve">, Nov 2017, Bari (Italy), Italy</w:t></w:r></w:p><w:p><w:pPr/><w:r><w:rPr/><w:t xml:space="preserve">Communication dans un congrès</w:t></w:r></w:p><w:p><w:pPr/><w:hyperlink r:id="rId43" w:history="1"><w:r><w:rPr><w:color w:val="#410a8c"/><w:u w:val="single"/></w:rPr><w:t xml:space="preserve">hal-04029938v1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2020, Aspects linguistiques et culturels des discours spécialisés, Catherine Resche, 978-3-0343-4141-7</w:t></w:r></w:p><w:p><w:pPr/><w:r><w:rPr/><w:t xml:space="preserve">Ouvrages</w:t></w:r></w:p><w:p><w:pPr/><w:hyperlink r:id="rId44" w:history="1"><w:r><w:rPr><w:color w:val="#410a8c"/><w:u w:val="single"/></w:rPr><w:t xml:space="preserve">hal-04039736v1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 CH, 2020, </w:t></w:r><w:hyperlink r:id="rId47" w:history="1"><w:r><w:rPr><w:color w:val="#410a8c"/><w:u w:val="single"/></w:rPr><w:t xml:space="preserve">⟨10.3726/b17435⟩</w:t></w:r></w:hyperlink></w:p><w:p><w:pPr/><w:r><w:rPr/><w:t xml:space="preserve">Ouvrages</w:t></w:r></w:p><w:p><w:pPr/><w:hyperlink r:id="rId46" w:history="1"><w:r><w:rPr><w:color w:val="#410a8c"/><w:u w:val="single"/></w:rPr><w:t xml:space="preserve">hal-03044021v1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Peter Lang CH, 2018, </w:t></w:r><w:hyperlink r:id="rId49" w:history="1"><w:r><w:rPr><w:color w:val="#410a8c"/><w:u w:val="single"/></w:rPr><w:t xml:space="preserve">⟨10.3726/b13412⟩</w:t></w:r></w:hyperlink></w:p><w:p><w:pPr/><w:r><w:rPr/><w:t xml:space="preserve">Ouvrages</w:t></w:r></w:p><w:p><w:pPr/><w:hyperlink r:id="rId48" w:history="1"><w:r><w:rPr><w:color w:val="#410a8c"/><w:u w:val="single"/></w:rPr><w:t xml:space="preserve">hal-03044027v1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2018, Aspects linguistiques et culturels des discours spécialisés, Caherine Resche</w:t></w:r></w:p><w:p><w:pPr/><w:r><w:rPr/><w:t xml:space="preserve">Ouvrages</w:t></w:r></w:p><w:p><w:pPr/><w:hyperlink r:id="rId50" w:history="1"><w:r><w:rPr><w:color w:val="#410a8c"/><w:u w:val="single"/></w:rPr><w:t xml:space="preserve">hal-04038329v1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What's in a term? Disseminating knowledge about the Séralini case on the GMOAnswers website</w:t></w:r></w:hyperlink></w:p><w:p><w:pPr/><w:hyperlink r:id="rId9" w:history="1"><w:r><w:rPr><w:color w:val="#410a8c"/><w:u w:val="single"/></w:rPr><w:t xml:space="preserve">Fanny Domenec</w:t></w:r></w:hyperlink></w:p><w:p><w:pPr/><w:r><w:rPr/><w:t xml:space="preserve">Anna Franca Plastina. </w:t></w:r><w:r><w:rPr><w:i w:val="1"/><w:iCs w:val="1"/></w:rPr><w:t xml:space="preserve">Analysing Health Discourse in Digital Environments: Current Paradigms and Practices</w:t></w:r><w:r><w:rPr/><w:t xml:space="preserve">, Cambridge Scholars, 2022, 1-5275-8048-2</w:t></w:r></w:p><w:p><w:pPr/><w:r><w:rPr/><w:t xml:space="preserve">Chapitre d'ouvrage</w:t></w:r></w:p><w:p><w:pPr/><w:hyperlink r:id="rId51" w:history="1"><w:r><w:rPr><w:color w:val="#410a8c"/><w:u w:val="single"/></w:rPr><w:t xml:space="preserve">hal-04000283v1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What’s professional in a professional magazine? Using Corpus Analysis to Identify Specializedness in Professional Discourse and Culture</w:t></w:r></w:hyperlink></w:p><w:p><w:pPr/><w:hyperlink r:id="rId38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Geert Jacobs; Sofie Decock. </w:t></w:r><w:r><w:rPr><w:i w:val="1"/><w:iCs w:val="1"/></w:rPr><w:t xml:space="preserve">Good Data in Business and Professional Discourse Research and Teaching</w:t></w:r><w:r><w:rPr/><w:t xml:space="preserve">, Palgrave Macmillan Cham, pp.55-88, 2021, 978-3-030-61756-1</w:t></w:r></w:p><w:p><w:pPr/><w:r><w:rPr/><w:t xml:space="preserve">Chapitre d'ouvrage</w:t></w:r></w:p><w:p><w:pPr/><w:hyperlink r:id="rId52" w:history="1"><w:r><w:rPr><w:color w:val="#410a8c"/><w:u w:val="single"/></w:rPr><w:t xml:space="preserve">hal-04601217v1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Aspects rhétoriques et degrés de spécialisation: la communication scientifique, médiatique et institutionnelle autour de 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Fanny Domenec et Catherine Resche. </w:t></w:r><w:r><w:rPr><w:i w:val="1"/><w:iCs w:val="1"/></w:rPr><w:t xml:space="preserve">Stratégies et techniques rhétoriques dans les discours spécialisés</w:t></w:r><w:r><w:rPr/><w:t xml:space="preserve">, 5, Peter Lang CH, 2020, 978-3-0343-4156-1. </w:t></w:r><w:hyperlink r:id="rId47" w:history="1"><w:r><w:rPr><w:color w:val="#410a8c"/><w:u w:val="single"/></w:rPr><w:t xml:space="preserve">⟨10.3726/b17435⟩</w:t></w:r></w:hyperlink></w:p><w:p><w:pPr/><w:r><w:rPr/><w:t xml:space="preserve">Chapitre d'ouvrage</w:t></w:r></w:p><w:p><w:pPr/><w:hyperlink r:id="rId53" w:history="1"><w:r><w:rPr><w:color w:val="#410a8c"/><w:u w:val="single"/></w:rPr><w:t xml:space="preserve">hal-04000302v1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« Riding the ship » à « A port of safety »: la métaphore comme argument de défense dans les lettres aux actionnaires des banques américaines (2007-2015)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><w:i w:val="1"/><w:iCs w:val="1"/></w:rPr><w:t xml:space="preserve">La fonction argumentative de la métaphore dans les discours spécialisés</w:t></w:r><w:r><w:rPr/><w:t xml:space="preserve">, 3, Peter Lang CH, 2018, 978-3-0343-3270-5. </w:t></w:r><w:hyperlink r:id="rId49" w:history="1"><w:r><w:rPr><w:color w:val="#410a8c"/><w:u w:val="single"/></w:rPr><w:t xml:space="preserve">⟨10.3726/b13412⟩</w:t></w:r></w:hyperlink></w:p><w:p><w:pPr/><w:r><w:rPr/><w:t xml:space="preserve">Chapitre d'ouvrage</w:t></w:r></w:p><w:p><w:pPr/><w:hyperlink r:id="rId54" w:history="1"><w:r><w:rPr><w:color w:val="#410a8c"/><w:u w:val="single"/></w:rPr><w:t xml:space="preserve">hal-04000335v1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technology has changed our lives&amp;quot;: la mise en récit du discours de l'entreprise dans America's Farmers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La mise en récit dans les discours spécialisés, Resche Catherine (dir.)</w:t></w:r><w:r><w:rPr/><w:t xml:space="preserve">, 2016</w:t></w:r></w:p><w:p><w:pPr/><w:r><w:rPr/><w:t xml:space="preserve">Chapitre d'ouvrage</w:t></w:r></w:p><w:p><w:pPr/><w:hyperlink r:id="rId55" w:history="1"><w:r><w:rPr><w:color w:val="#410a8c"/><w:u w:val="single"/></w:rPr><w:t xml:space="preserve">hal-03044011v1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059v1" TargetMode="External"/><Relationship Id="rId8" Type="http://schemas.openxmlformats.org/officeDocument/2006/relationships/hyperlink" Target="https://hal.science/search/index/?q=*&amp;authFullName_s=Manon Bouy&#233;" TargetMode="External"/><Relationship Id="rId9" Type="http://schemas.openxmlformats.org/officeDocument/2006/relationships/hyperlink" Target="https://hal.science/search/index/?q=*&amp;authFullName_s=Fanny Domenec" TargetMode="External"/><Relationship Id="rId10" Type="http://schemas.openxmlformats.org/officeDocument/2006/relationships/hyperlink" Target="https://hal.science/search/index/?q=*&amp;authFullName_s=Mathilde Gaillard" TargetMode="External"/><Relationship Id="rId11" Type="http://schemas.openxmlformats.org/officeDocument/2006/relationships/hyperlink" Target="https://hal.science/search/index/?q=*&amp;authFullName_s=Claire Kloppmann-Lambert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dx.doi.org/10.4000/asp.8718" TargetMode="External"/><Relationship Id="rId14" Type="http://schemas.openxmlformats.org/officeDocument/2006/relationships/hyperlink" Target="https://hal.science/hal-04000344v1" TargetMode="External"/><Relationship Id="rId15" Type="http://schemas.openxmlformats.org/officeDocument/2006/relationships/hyperlink" Target="https://dx.doi.org/10.4000/asp.7243" TargetMode="External"/><Relationship Id="rId16" Type="http://schemas.openxmlformats.org/officeDocument/2006/relationships/hyperlink" Target="https://hal.science/hal-03041974v1" TargetMode="External"/><Relationship Id="rId17" Type="http://schemas.openxmlformats.org/officeDocument/2006/relationships/hyperlink" Target="https://dx.doi.org/10.4000/asp.6321" TargetMode="External"/><Relationship Id="rId18" Type="http://schemas.openxmlformats.org/officeDocument/2006/relationships/hyperlink" Target="https://hal.science/hal-04004192v1" TargetMode="External"/><Relationship Id="rId19" Type="http://schemas.openxmlformats.org/officeDocument/2006/relationships/hyperlink" Target="https://dx.doi.org/10.32996/ijls.2023.3.1.1" TargetMode="External"/><Relationship Id="rId20" Type="http://schemas.openxmlformats.org/officeDocument/2006/relationships/hyperlink" Target="https://hal.science/hal-03041969v1" TargetMode="External"/><Relationship Id="rId21" Type="http://schemas.openxmlformats.org/officeDocument/2006/relationships/hyperlink" Target="https://dx.doi.org/10.4000/asp.4951" TargetMode="External"/><Relationship Id="rId22" Type="http://schemas.openxmlformats.org/officeDocument/2006/relationships/hyperlink" Target="https://hal.science/hal-03042981v1" TargetMode="External"/><Relationship Id="rId23" Type="http://schemas.openxmlformats.org/officeDocument/2006/relationships/hyperlink" Target="https://dx.doi.org/10.1504/PIE.2016.082147" TargetMode="External"/><Relationship Id="rId24" Type="http://schemas.openxmlformats.org/officeDocument/2006/relationships/hyperlink" Target="https://hal.science/hal-03041973v1" TargetMode="External"/><Relationship Id="rId25" Type="http://schemas.openxmlformats.org/officeDocument/2006/relationships/hyperlink" Target="https://dx.doi.org/10.4000/asp.4633" TargetMode="External"/><Relationship Id="rId26" Type="http://schemas.openxmlformats.org/officeDocument/2006/relationships/hyperlink" Target="https://hal.science/hal-03042972v1" TargetMode="External"/><Relationship Id="rId27" Type="http://schemas.openxmlformats.org/officeDocument/2006/relationships/hyperlink" Target="https://dx.doi.org/10.1108/13632541211245767" TargetMode="External"/><Relationship Id="rId28" Type="http://schemas.openxmlformats.org/officeDocument/2006/relationships/hyperlink" Target="https://hal.science/hal-03041967v1" TargetMode="External"/><Relationship Id="rId29" Type="http://schemas.openxmlformats.org/officeDocument/2006/relationships/hyperlink" Target="https://dx.doi.org/10.4000/asp.2243" TargetMode="External"/><Relationship Id="rId30" Type="http://schemas.openxmlformats.org/officeDocument/2006/relationships/hyperlink" Target="https://hal.univ-lorraine.fr/hal-04556590v1" TargetMode="External"/><Relationship Id="rId31" Type="http://schemas.openxmlformats.org/officeDocument/2006/relationships/hyperlink" Target="https://hal.science/search/index/?q=*&amp;authFullName_s=Fran&#231;ois Allard-Huver" TargetMode="External"/><Relationship Id="rId32" Type="http://schemas.openxmlformats.org/officeDocument/2006/relationships/hyperlink" Target="https://hal.science/hal-03503782v1" TargetMode="External"/><Relationship Id="rId33" Type="http://schemas.openxmlformats.org/officeDocument/2006/relationships/hyperlink" Target="https://hal.science/hal-04029965v1" TargetMode="External"/><Relationship Id="rId34" Type="http://schemas.openxmlformats.org/officeDocument/2006/relationships/hyperlink" Target="https://hal.science/hal-04029967v1" TargetMode="External"/><Relationship Id="rId35" Type="http://schemas.openxmlformats.org/officeDocument/2006/relationships/hyperlink" Target="https://hal.science/hal-04029930v1" TargetMode="External"/><Relationship Id="rId36" Type="http://schemas.openxmlformats.org/officeDocument/2006/relationships/hyperlink" Target="https://hal.science/hal-04029927v1" TargetMode="External"/><Relationship Id="rId37" Type="http://schemas.openxmlformats.org/officeDocument/2006/relationships/hyperlink" Target="https://hal.science/hal-02024002v1" TargetMode="External"/><Relationship Id="rId38" Type="http://schemas.openxmlformats.org/officeDocument/2006/relationships/hyperlink" Target="https://hal.science/search/index/?q=*&amp;authFullName_s=Philippe Millot" TargetMode="External"/><Relationship Id="rId39" Type="http://schemas.openxmlformats.org/officeDocument/2006/relationships/hyperlink" Target="https://hal.science/hal-02023982v1" TargetMode="External"/><Relationship Id="rId40" Type="http://schemas.openxmlformats.org/officeDocument/2006/relationships/hyperlink" Target="https://hal.science/hal-04029978v1" TargetMode="External"/><Relationship Id="rId41" Type="http://schemas.openxmlformats.org/officeDocument/2006/relationships/hyperlink" Target="https://hal.science/hal-04029949v1" TargetMode="External"/><Relationship Id="rId42" Type="http://schemas.openxmlformats.org/officeDocument/2006/relationships/hyperlink" Target="https://hal.science/hal-04029990v1" TargetMode="External"/><Relationship Id="rId43" Type="http://schemas.openxmlformats.org/officeDocument/2006/relationships/hyperlink" Target="https://hal.science/hal-04029938v1" TargetMode="External"/><Relationship Id="rId44" Type="http://schemas.openxmlformats.org/officeDocument/2006/relationships/hyperlink" Target="https://hal.sorbonne-universite.fr/hal-04039736v1" TargetMode="External"/><Relationship Id="rId45" Type="http://schemas.openxmlformats.org/officeDocument/2006/relationships/hyperlink" Target="https://hal.science/search/index/?q=*&amp;authFullName_s=Catherine Resche" TargetMode="External"/><Relationship Id="rId46" Type="http://schemas.openxmlformats.org/officeDocument/2006/relationships/hyperlink" Target="https://hal.science/hal-03044021v1" TargetMode="External"/><Relationship Id="rId47" Type="http://schemas.openxmlformats.org/officeDocument/2006/relationships/hyperlink" Target="https://dx.doi.org/10.3726/b17435" TargetMode="External"/><Relationship Id="rId48" Type="http://schemas.openxmlformats.org/officeDocument/2006/relationships/hyperlink" Target="https://hal.science/hal-03044027v1" TargetMode="External"/><Relationship Id="rId49" Type="http://schemas.openxmlformats.org/officeDocument/2006/relationships/hyperlink" Target="https://dx.doi.org/10.3726/b13412" TargetMode="External"/><Relationship Id="rId50" Type="http://schemas.openxmlformats.org/officeDocument/2006/relationships/hyperlink" Target="https://hal.sorbonne-universite.fr/hal-04038329v1" TargetMode="External"/><Relationship Id="rId51" Type="http://schemas.openxmlformats.org/officeDocument/2006/relationships/hyperlink" Target="https://hal.science/hal-04000283v1" TargetMode="External"/><Relationship Id="rId52" Type="http://schemas.openxmlformats.org/officeDocument/2006/relationships/hyperlink" Target="https://hal.science/hal-04601217v1" TargetMode="External"/><Relationship Id="rId53" Type="http://schemas.openxmlformats.org/officeDocument/2006/relationships/hyperlink" Target="https://hal.science/hal-04000302v1" TargetMode="External"/><Relationship Id="rId54" Type="http://schemas.openxmlformats.org/officeDocument/2006/relationships/hyperlink" Target="https://hal.science/hal-04000335v1" TargetMode="External"/><Relationship Id="rId55" Type="http://schemas.openxmlformats.org/officeDocument/2006/relationships/hyperlink" Target="https://hal.science/hal-0304401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Domenec</dc:title>
  <dc:description>CV</dc:description>
  <dc:subject/>
  <cp:keywords/>
  <cp:category/>
  <cp:lastModifiedBy/>
  <dcterms:created xsi:type="dcterms:W3CDTF">2026-03-05T12:43:54+01:00</dcterms:created>
  <dcterms:modified xsi:type="dcterms:W3CDTF">2026-03-05T12:43:54+01:00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