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Dureysseix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langues en territoire insulaire ultramarin : les écritures de et pour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Bénédicte Pivot; Ali Reguigui; Julie Boissonneault. </w:t>
            </w:r>
            <w:r>
              <w:rPr>
                <w:i w:val="1"/>
                <w:iCs w:val="1"/>
              </w:rPr>
              <w:t xml:space="preserve">Droits linguistiques et aménagement des langues</w:t>
            </w:r>
            <w:r>
              <w:rPr/>
              <w:t xml:space="preserve">, 29, pp.163-196, A paraître, Série monographique en sciences humaines / Human sciences monograph series, 978-0-88667-129-0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linguistiques à Mayotte : un patrimoine unique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Monique Gherardi. </w:t>
            </w:r>
            <w:r>
              <w:rPr>
                <w:i w:val="1"/>
                <w:iCs w:val="1"/>
              </w:rPr>
              <w:t xml:space="preserve">Atlas de la ruralité mahoraise. Un patrimoine culturel et naturel, du chant au champ</w:t>
            </w:r>
            <w:r>
              <w:rPr/>
              <w:t xml:space="preserve">, Editions Orphie, pp.36-37, 2024, 979-10-298-0672-8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 élèves et patrimonialisation à Mayotte. Perspectives pour la formation initiale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Isabelle Audras. </w:t>
            </w:r>
            <w:r>
              <w:rPr>
                <w:i w:val="1"/>
                <w:iCs w:val="1"/>
              </w:rPr>
              <w:t xml:space="preserve">Patrimoines culturels des élèves. Démarches éducatives dans / pour des sociétés plurielles</w:t>
            </w:r>
            <w:r>
              <w:rPr/>
              <w:t xml:space="preserve">, Presses universitaires de Rennes, pp.211-224, 2022, 9782753586642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Christophe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Curriculum Contextualisation in an overseas French territory: how can local specificities be acknowledged within the education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Gardelle Linda ; Jacob Camille; Jacob Camille. </w:t>
            </w:r>
            <w:r>
              <w:rPr>
                <w:i w:val="1"/>
                <w:iCs w:val="1"/>
              </w:rPr>
              <w:t xml:space="preserve">Schools and national identities in French-speaking Africa: political choices, means of transmission and appropriation</w:t>
            </w:r>
            <w:r>
              <w:rPr/>
              <w:t xml:space="preserve">, ROUTLEDGE. Perspectives on Education in Africa, 2020, 9780429288944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globale et contexte national en Afrique subsaharienne : le paradigme angolais comme révélateur de perspectives pour l'éducation et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langagières plurilingues, mobilités et éducation</w:t>
            </w:r>
            <w:r>
              <w:rPr/>
              <w:t xml:space="preserve">, Editions les archives contemporaines,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corpus didactique local : enjeux éducatifs et linguistiques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en didactique des langues : entre enjeux global et enjeux locaux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transposition(s) didactique(s) en Afrique subsaharienne : l'exemple curriculaire en Angola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en didactique des langues.Entre enjeu global et enjeux locaux</w:t>
            </w:r>
            <w:r>
              <w:rPr/>
              <w:t xml:space="preserve">, 2014, 978-2-8076-0163-5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M. Daure et S. Alby &amp;quot;Comparer les langues en formation des enseignant.e.s et en salle de classe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inégalités éducatives en Outre-mer et accès aux savoirs en langues et mathématiques</w:t>
            </w:r>
            <w:r>
              <w:rPr/>
              <w:t xml:space="preserve">, CNRS; MITI; SeDyL; Institut Henri Poincaré, Nov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autres langues à Mayotte : comparaison des langues et conscience métalinguistique en formation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français au contact des autres langues : état actuel et enseignement"</w:t>
            </w:r>
            <w:r>
              <w:rPr/>
              <w:t xml:space="preserve">, Emmanuelle Guerin; Frédéric Anciaux, Apr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d’un lexique quadrilingue pour l’école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de Mayotte : quels espoirs au cœur d’un contexte criblé d’urgences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régionales, d'outre-mer et minor(is)ées : quelles urgences linguistiques ?</w:t>
            </w:r>
            <w:r>
              <w:rPr/>
              <w:t xml:space="preserve">, Coraline Pradeau, Université de Rouen Normandie, Oct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d'une langue régionale d'Outre-mer : quelles influences du français sur la mise à l'écrit du shimaore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Lavie Maturafi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d'ortographe</w:t>
            </w:r>
            <w:r>
              <w:rPr/>
              <w:t xml:space="preserve">, Université Saint-Louis,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plurilingues à Mayotte : les graphies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pôle culture du CUFR de Mayotte</w:t>
            </w:r>
            <w:r>
              <w:rPr/>
              <w:t xml:space="preserve">, Feb 2022,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Mayotte : des langues et cultures des élèves aux enjeux et pistes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plénière. CASNAV de l'Académie de Besançon, Université de Franche-Comté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langues, les cultures et les patrimoines locaux à l'école : le cas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of the POCLANDE International network (People, Cultures, Languages and Development). Kenyata University</w:t>
            </w:r>
            <w:r>
              <w:rPr/>
              <w:t xml:space="preserve">, Nov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des territoires ultramarins français : zoom sur Mayotte, in Table ronde &amp;quot;Panorama des politiques éducatives sur le vivre-ensemble en Europe et exemples de leurs mises en œuvre&amp;quot; animée par Michel Candelier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Voisins : Frontières, Proximité et Vivre-ensemble en Europe, Le Mans Université (en ligne)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langues de Mayotte à l'école en 2021 : le plurilinguisme écrit comme levier caché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CCERBAL 2021. Le bilinguisme et au-delà : Faire avancer la réflexion sur les pédagogies, les politiques et les pratiques. Université d'Ottawa</w:t>
            </w:r>
            <w:r>
              <w:rPr/>
              <w:t xml:space="preserve">, Apr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 des langues en territoire insulaire : quelle(s) écriture(s) de et pour Mayotte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 : de l'accueil des élèves dans leurs langues à la formation initiale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Université de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usages des supports pour enseigner le français en contexte plurilingue mozambicain (webinaire).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quatre webinaires sur le plurilinguisme organisée par le SCAC de l'Ambassade de France au Mozambique et en Eswatini en coopération avec le laboratoire ICARE, Université de la Réunion</w:t>
            </w:r>
            <w:r>
              <w:rPr/>
              <w:t xml:space="preserve">, Aug 2020,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l’école comme patrimoine immatériel à Mayotte : les moyens de leur prise en compte dans la formation initiale des enseignants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Didactiques plurilingues et médiations culturelles : Prendre en compte le patrimoine culturel des élèves pour construire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enseignement en et du français à Mayotte : penser la formation initiale des professeurs des écoles en contexte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l’association EDILIC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à l’école à Mayotte : réflexion autour de la langue française en contexte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Seychelles - conférencière invitée dans le cadre d'une mission de coopération régionale</w:t>
            </w:r>
            <w:r>
              <w:rPr/>
              <w:t xml:space="preserve">, Apr 2019, Anse Royale,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éducative, coopération bilatérale et formation initiale des professeurs de français en Angola : de l'intérêt de la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global, contextes locaux : tensions, convergences et enjeux en didactique des langues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diglossique en Angola et enseignement / apprentissage des langues-cultures : quelle(s) didactique(s) et quel(s) transfert(s) méthodologique(s) en contexte plurilingue à dominance lusophone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officiels et usages des langues en Angola : quelles perspectives pour l'éducation en milieu urbain plurilingue africain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langagières plurilingues, mobilités et éducation</w:t>
            </w:r>
            <w:r>
              <w:rPr/>
              <w:t xml:space="preserve">, Dec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l'espace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professeurs de français au Brésil</w:t>
            </w:r>
            <w:r>
              <w:rPr/>
              <w:t xml:space="preserve">, Nov 2012, Belem,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Interculturel et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transmission des différences culturelles. langues, textes, pratiques et imaginaires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interculturelle dans l'apprentissage du français en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interculturelles - pratiques plurilingues ? Recherches et expériences de terrain</w:t>
            </w:r>
            <w:r>
              <w:rPr/>
              <w:t xml:space="preserve">, Aug 2010,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linguistique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Mayotte.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kibushis de Mayotte : un patrimoine linguistique et culturel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Mlaili Condro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Nassur Attoumani, traducteur en shimaore de quarante fables de Jean de La Fontaine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Attoumani Nassur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école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graphie arabo‑persane au cours des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shimaore, d'hier à aujourd'hui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Brandon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Njeri Brandon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de Mayotte, 32,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en français et inclusion des langues des élèves à Mayotte : outils pour la formation des enseignants du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65 - Élèves plurilingues en classe ordinaire : questions et outils pour la didactique du français, pp.59-75.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⟨10.4000/reperes.5034⟩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Qu'apprend-on en s'alphabétisant à partir de slogans marxistes en période de guerre postcoloniale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des dispositifs bilingues en maternelle 2014-2021 et proposition de de plan d'action pour le plurilinguisme dans l'Académie de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Lavie Maturafi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[Rapport de recherche] Rectorat de Mayotte; Centre universitaire de formation et de recherche de Mayotte.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linguistiques et éducatives aux conditions d’enseignement / apprentissage des langues. Quelle(s) approche(s) du contexte? Le cas de la nation angolaise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2017USPCA012⟩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tel-01577178v1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61v1" TargetMode="External"/><Relationship Id="rId8" Type="http://schemas.openxmlformats.org/officeDocument/2006/relationships/hyperlink" Target="https://hal.science/search/index/?q=*&amp;authFullName_s=Fanny Dureysseix" TargetMode="External"/><Relationship Id="rId9" Type="http://schemas.openxmlformats.org/officeDocument/2006/relationships/hyperlink" Target="https://hal.science/hal-04703841v1" TargetMode="External"/><Relationship Id="rId10" Type="http://schemas.openxmlformats.org/officeDocument/2006/relationships/hyperlink" Target="https://hal.science/hal-03850017v1" TargetMode="External"/><Relationship Id="rId11" Type="http://schemas.openxmlformats.org/officeDocument/2006/relationships/hyperlink" Target="https://hal.science/hal-03850022v1" TargetMode="External"/><Relationship Id="rId12" Type="http://schemas.openxmlformats.org/officeDocument/2006/relationships/hyperlink" Target="https://hal.science/search/index/?q=*&amp;authFullName_s=Jean-Jacques Salone" TargetMode="External"/><Relationship Id="rId13" Type="http://schemas.openxmlformats.org/officeDocument/2006/relationships/hyperlink" Target="https://hal.science/hal-03042832v1" TargetMode="External"/><Relationship Id="rId14" Type="http://schemas.openxmlformats.org/officeDocument/2006/relationships/hyperlink" Target="https://univ-sorbonne-nouvelle.hal.science/hal-01448939v1" TargetMode="External"/><Relationship Id="rId15" Type="http://schemas.openxmlformats.org/officeDocument/2006/relationships/hyperlink" Target="https://univ-sorbonne-nouvelle.hal.science/hal-01448936v1" TargetMode="External"/><Relationship Id="rId16" Type="http://schemas.openxmlformats.org/officeDocument/2006/relationships/hyperlink" Target="https://univ-sorbonne-nouvelle.hal.science/hal-01448942v1" TargetMode="External"/><Relationship Id="rId17" Type="http://schemas.openxmlformats.org/officeDocument/2006/relationships/hyperlink" Target="https://hal.science/hal-04778532v1" TargetMode="External"/><Relationship Id="rId18" Type="http://schemas.openxmlformats.org/officeDocument/2006/relationships/hyperlink" Target="https://hal.science/hal-04545273v1" TargetMode="External"/><Relationship Id="rId19" Type="http://schemas.openxmlformats.org/officeDocument/2006/relationships/hyperlink" Target="https://univ-reunion.hal.science/hal-04723234v1" TargetMode="External"/><Relationship Id="rId20" Type="http://schemas.openxmlformats.org/officeDocument/2006/relationships/hyperlink" Target="https://univ-reunion.hal.science/hal-04723661v1" TargetMode="External"/><Relationship Id="rId21" Type="http://schemas.openxmlformats.org/officeDocument/2006/relationships/hyperlink" Target="https://hal.science/hal-03719080v1" TargetMode="External"/><Relationship Id="rId22" Type="http://schemas.openxmlformats.org/officeDocument/2006/relationships/hyperlink" Target="https://hal.science/search/index/?q=*&amp;authFullName_s=Lavie Maturafi" TargetMode="External"/><Relationship Id="rId23" Type="http://schemas.openxmlformats.org/officeDocument/2006/relationships/hyperlink" Target="https://hal.science/hal-03570821v1" TargetMode="External"/><Relationship Id="rId24" Type="http://schemas.openxmlformats.org/officeDocument/2006/relationships/hyperlink" Target="https://hal.science/hal-03313823v1" TargetMode="External"/><Relationship Id="rId25" Type="http://schemas.openxmlformats.org/officeDocument/2006/relationships/hyperlink" Target="https://hal.science/hal-03415885v1" TargetMode="External"/><Relationship Id="rId26" Type="http://schemas.openxmlformats.org/officeDocument/2006/relationships/hyperlink" Target="https://hal.science/search/index/?q=*&amp;authFullName_s=Pascal Meriel" TargetMode="External"/><Relationship Id="rId27" Type="http://schemas.openxmlformats.org/officeDocument/2006/relationships/hyperlink" Target="https://hal.science/hal-03313828v1" TargetMode="External"/><Relationship Id="rId28" Type="http://schemas.openxmlformats.org/officeDocument/2006/relationships/hyperlink" Target="https://hal.science/search/index/?q=*&amp;authFullName_s=Michel Candelier" TargetMode="External"/><Relationship Id="rId29" Type="http://schemas.openxmlformats.org/officeDocument/2006/relationships/hyperlink" Target="https://hal.science/search/index/?q=*&amp;authFullName_s=Laurence Parry" TargetMode="External"/><Relationship Id="rId30" Type="http://schemas.openxmlformats.org/officeDocument/2006/relationships/hyperlink" Target="https://hal.science/hal-03313819v1" TargetMode="External"/><Relationship Id="rId31" Type="http://schemas.openxmlformats.org/officeDocument/2006/relationships/hyperlink" Target="https://hal.science/hal-03313822v1" TargetMode="External"/><Relationship Id="rId32" Type="http://schemas.openxmlformats.org/officeDocument/2006/relationships/hyperlink" Target="https://hal.science/hal-04682951v1" TargetMode="External"/><Relationship Id="rId33" Type="http://schemas.openxmlformats.org/officeDocument/2006/relationships/hyperlink" Target="https://hal.science/hal-02923021v1" TargetMode="External"/><Relationship Id="rId34" Type="http://schemas.openxmlformats.org/officeDocument/2006/relationships/hyperlink" Target="https://hal.science/hal-02378788v1" TargetMode="External"/><Relationship Id="rId35" Type="http://schemas.openxmlformats.org/officeDocument/2006/relationships/hyperlink" Target="https://hal.science/hal-02378785v1" TargetMode="External"/><Relationship Id="rId36" Type="http://schemas.openxmlformats.org/officeDocument/2006/relationships/hyperlink" Target="https://hal.science/hal-02378795v1" TargetMode="External"/><Relationship Id="rId37" Type="http://schemas.openxmlformats.org/officeDocument/2006/relationships/hyperlink" Target="https://univ-sorbonne-nouvelle.hal.science/hal-01448966v1" TargetMode="External"/><Relationship Id="rId38" Type="http://schemas.openxmlformats.org/officeDocument/2006/relationships/hyperlink" Target="https://univ-sorbonne-nouvelle.hal.science/hal-01448959v1" TargetMode="External"/><Relationship Id="rId39" Type="http://schemas.openxmlformats.org/officeDocument/2006/relationships/hyperlink" Target="https://univ-sorbonne-nouvelle.hal.science/hal-01448945v1" TargetMode="External"/><Relationship Id="rId40" Type="http://schemas.openxmlformats.org/officeDocument/2006/relationships/hyperlink" Target="https://univ-sorbonne-nouvelle.hal.science/hal-01448980v1" TargetMode="External"/><Relationship Id="rId41" Type="http://schemas.openxmlformats.org/officeDocument/2006/relationships/hyperlink" Target="https://univ-sorbonne-nouvelle.hal.science/hal-01448970v1" TargetMode="External"/><Relationship Id="rId42" Type="http://schemas.openxmlformats.org/officeDocument/2006/relationships/hyperlink" Target="https://univ-sorbonne-nouvelle.hal.science/hal-01448974v1" TargetMode="External"/><Relationship Id="rId43" Type="http://schemas.openxmlformats.org/officeDocument/2006/relationships/hyperlink" Target="https://hal.science/hal-04704544v1" TargetMode="External"/><Relationship Id="rId44" Type="http://schemas.openxmlformats.org/officeDocument/2006/relationships/hyperlink" Target="https://hal.science/hal-05032120v1" TargetMode="External"/><Relationship Id="rId45" Type="http://schemas.openxmlformats.org/officeDocument/2006/relationships/hyperlink" Target="https://hal.science/search/index/?q=*&amp;authFullName_s=Mlaili Condro" TargetMode="External"/><Relationship Id="rId46" Type="http://schemas.openxmlformats.org/officeDocument/2006/relationships/hyperlink" Target="https://cnrs.hal.science/hal-04869390v1" TargetMode="External"/><Relationship Id="rId47" Type="http://schemas.openxmlformats.org/officeDocument/2006/relationships/hyperlink" Target="https://hal.science/search/index/?q=*&amp;authFullName_s=Collectif Ilasom" TargetMode="External"/><Relationship Id="rId48" Type="http://schemas.openxmlformats.org/officeDocument/2006/relationships/hyperlink" Target="https://hal.science/search/index/?q=*&amp;authFullName_s=Sophie Alby" TargetMode="External"/><Relationship Id="rId49" Type="http://schemas.openxmlformats.org/officeDocument/2006/relationships/hyperlink" Target="https://hal.science/search/index/?q=*&amp;authFullName_s=Fr&#233;d&#233;ric Anciaux" TargetMode="External"/><Relationship Id="rId50" Type="http://schemas.openxmlformats.org/officeDocument/2006/relationships/hyperlink" Target="https://hal.science/search/index/?q=*&amp;authFullName_s=Isabelle L&#233;glise" TargetMode="External"/><Relationship Id="rId51" Type="http://schemas.openxmlformats.org/officeDocument/2006/relationships/hyperlink" Target="https://dx.doi.org/10.4000/1396x" TargetMode="External"/><Relationship Id="rId52" Type="http://schemas.openxmlformats.org/officeDocument/2006/relationships/hyperlink" Target="https://hal.science/hal-05032122v1" TargetMode="External"/><Relationship Id="rId53" Type="http://schemas.openxmlformats.org/officeDocument/2006/relationships/hyperlink" Target="https://hal.science/search/index/?q=*&amp;authFullName_s=Attoumani Nassur" TargetMode="External"/><Relationship Id="rId54" Type="http://schemas.openxmlformats.org/officeDocument/2006/relationships/hyperlink" Target="https://hal.science/hal-05032126v1" TargetMode="External"/><Relationship Id="rId55" Type="http://schemas.openxmlformats.org/officeDocument/2006/relationships/hyperlink" Target="https://hal.science/hal-05032125v1" TargetMode="External"/><Relationship Id="rId56" Type="http://schemas.openxmlformats.org/officeDocument/2006/relationships/hyperlink" Target="https://hal.science/hal-05032114v1" TargetMode="External"/><Relationship Id="rId57" Type="http://schemas.openxmlformats.org/officeDocument/2006/relationships/hyperlink" Target="https://hal.science/search/index/?q=*&amp;authFullName_s=Jean-Philippe Brandon" TargetMode="External"/><Relationship Id="rId58" Type="http://schemas.openxmlformats.org/officeDocument/2006/relationships/hyperlink" Target="https://hal.science/search/index/?q=*&amp;authFullName_s=Njeri Brandon" TargetMode="External"/><Relationship Id="rId59" Type="http://schemas.openxmlformats.org/officeDocument/2006/relationships/hyperlink" Target="https://hal.science/hal-03718875v1" TargetMode="External"/><Relationship Id="rId60" Type="http://schemas.openxmlformats.org/officeDocument/2006/relationships/hyperlink" Target="https://dx.doi.org/10.4000/reperes.5034" TargetMode="External"/><Relationship Id="rId61" Type="http://schemas.openxmlformats.org/officeDocument/2006/relationships/hyperlink" Target="https://univ-sorbonne-nouvelle.hal.science/hal-01433003v1" TargetMode="External"/><Relationship Id="rId62" Type="http://schemas.openxmlformats.org/officeDocument/2006/relationships/hyperlink" Target="https://hal.science/hal-03570816v1" TargetMode="External"/><Relationship Id="rId63" Type="http://schemas.openxmlformats.org/officeDocument/2006/relationships/hyperlink" Target="https://theses.hal.science/tel-01577178v1" TargetMode="External"/><Relationship Id="rId64" Type="http://schemas.openxmlformats.org/officeDocument/2006/relationships/hyperlink" Target="https://www.theses.fr/2017USPCA01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Dureysseix</dc:title>
  <dc:description>CV</dc:description>
  <dc:subject/>
  <cp:keywords/>
  <cp:category/>
  <cp:lastModifiedBy/>
  <dcterms:created xsi:type="dcterms:W3CDTF">2026-05-04T18:03:32+02:00</dcterms:created>
  <dcterms:modified xsi:type="dcterms:W3CDTF">2026-05-04T18:03:32+02:00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