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SIAUGUES </w:t>
      </w:r>
      <w:r>
        <w:rPr>
          <w:color w:val="641e6e"/>
        </w:rPr>
        <w:t xml:space="preserve">ATER-Docteure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fanny-siaugues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0009-0005-2776-729X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268235775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19168169035348042620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Sciences du langage</w:t>
      </w:r>
    </w:p>
    <w:p>
      <w:pPr/>
      <w:r>
        <w:rPr>
          <w:b w:val="1"/>
          <w:bCs w:val="1"/>
        </w:rPr>
        <w:t xml:space="preserve">ATER en Sciences du Langage</w:t>
      </w:r>
      <w:r>
        <w:rPr/>
        <w:t xml:space="preserve">, Université Picardie Jules Verne UPJV</w:t>
      </w:r>
    </w:p>
    <w:p>
      <w:pPr/>
      <w:r>
        <w:rPr>
          <w:b w:val="1"/>
          <w:bCs w:val="1"/>
        </w:rPr>
        <w:t xml:space="preserve">Qualifiée aux fonctions de MCF en 7e et 9e</w:t>
      </w:r>
      <w:r>
        <w:rPr/>
        <w:t xml:space="preserve"> sections du CNU</w:t>
      </w:r>
    </w:p>
    <w:p>
      <w:pPr/>
      <w:r>
        <w:rPr>
          <w:b w:val="1"/>
          <w:bCs w:val="1"/>
        </w:rPr>
        <w:t xml:space="preserve">Membre PraLing CERCLL-UR 4283-Université Picardie Jules VerneMembre associée CLESTHIA-EA 7354 (Langage, systèmes, discours)-Université Sorbonne Nouvelle-Paris 3</w:t>
      </w:r>
    </w:p>
    <w:p>
      <w:pPr/>
      <w:r>
        <w:rPr>
          <w:b w:val="1"/>
          <w:bCs w:val="1"/>
        </w:rPr>
        <w:t xml:space="preserve">Titre de la thèse :</w:t>
      </w:r>
      <w:r>
        <w:rPr/>
        <w:t xml:space="preserve"> &amp;quot;Textualité et tabularité à l'ère du numérique : G. Genette, É. Chevillard et F. Bon. </w:t>
      </w:r>
      <w:r>
        <w:rPr>
          <w:i w:val="1"/>
          <w:iCs w:val="1"/>
        </w:rPr>
        <w:t xml:space="preserve">L'épreuve de la table</w:t>
      </w:r>
      <w:r>
        <w:rPr/>
        <w:t xml:space="preserve">&amp;quot;Sous la direction: Marie-Christine LALA MCF-HDR (7ème et 9ème sections)</w:t>
      </w:r>
      <w:hyperlink r:id="rId11" w:history="1">
        <w:r>
          <w:rPr>
            <w:color w:val="#410a8c"/>
            <w:u w:val="single"/>
          </w:rPr>
          <w:t xml:space="preserve">ED 622 - Sciences du langage (Université Sorbonne Nouvelle)</w:t>
        </w:r>
      </w:hyperlink>
      <w:hyperlink r:id="rId12" w:history="1">
        <w:r>
          <w:rPr>
            <w:color w:val="#410a8c"/>
            <w:u w:val="single"/>
          </w:rPr>
          <w:t xml:space="preserve">CLESTHIA - Langage, systèmes, discours - EA 7345</w:t>
        </w:r>
      </w:hyperlink>
    </w:p>
    <w:p>
      <w:pPr/>
      <w:r>
        <w:rPr>
          <w:b w:val="1"/>
          <w:bCs w:val="1"/>
        </w:rPr>
        <w:t xml:space="preserve">Axes de recherche</w:t>
      </w:r>
      <w:r>
        <w:rPr/>
        <w:t xml:space="preserve">Linguistique de l'énonciationAnalyse du discoursLinguistique textuelleTextualitéÉcritureNumérique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2015–2024 Doctorat en Sciences du langage ED 622-CLESTHIAsous la direction : Marie-Christine LALA MCF-HDRUniversité Sorbonne Nouvelle Paris 3</w:t>
      </w:r>
    </w:p>
    <w:p>
      <w:pPr/>
      <w:r>
        <w:rPr/>
        <w:t xml:space="preserve">2014–2015 Diplôme de Master Lettres mention LettresSpécialité Lettres Modernes parcours Langue et littératures françaisesMémoire : &amp;quot;</w:t>
      </w:r>
      <w:r>
        <w:rPr>
          <w:i w:val="1"/>
          <w:iCs w:val="1"/>
        </w:rPr>
        <w:t xml:space="preserve">Marquise, marquise, toujours recommencée.</w:t>
      </w:r>
      <w:r>
        <w:rPr/>
        <w:t xml:space="preserve"> Une textualité chevillée entre les discours dans </w:t>
      </w:r>
      <w:r>
        <w:rPr>
          <w:i w:val="1"/>
          <w:iCs w:val="1"/>
        </w:rPr>
        <w:t xml:space="preserve">Le Désordre azerty</w:t>
      </w:r>
      <w:r>
        <w:rPr/>
        <w:t xml:space="preserve"> d'É. Chevillard&amp;quot;sous la direction : Marie-Christine LALA MCF-HDRUniversité Sorbonne Nouvelle Paris 3</w:t>
      </w:r>
    </w:p>
    <w:p>
      <w:pPr/>
      <w:r>
        <w:rPr/>
        <w:t xml:space="preserve">2013–2014 Diplôme de Maîtrise Lettres mention LettresSpécialité Lettres Modernes parcours langue françaiseMémoire : &amp;quot;</w:t>
      </w:r>
      <w:r>
        <w:rPr>
          <w:i w:val="1"/>
          <w:iCs w:val="1"/>
        </w:rPr>
        <w:t xml:space="preserve">T'occupe pas, avance</w:t>
      </w:r>
      <w:r>
        <w:rPr/>
        <w:t xml:space="preserve"> : le mouvement énonciatif entre récit et commentaire dans </w:t>
      </w:r>
      <w:r>
        <w:rPr>
          <w:i w:val="1"/>
          <w:iCs w:val="1"/>
        </w:rPr>
        <w:t xml:space="preserve">Les Fleurs</w:t>
      </w:r>
      <w:r>
        <w:rPr/>
        <w:t xml:space="preserve"> de Christian Gailly&amp;quot;sous la direction : Marie-Christine LALA MCF-HDRUniversité Sorbonne Nouvelle Paris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réflexif des formes 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Siaugues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⟨10.4000/elfe.1225⟩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discursif des formes 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Siaugues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 la littérature</w:t>
            </w:r>
            <w:r>
              <w:rPr/>
              <w:t xml:space="preserve">, Gefen Alexandre; Pérez Claude, Sep 2017, Aix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superposition de pratiques sémiotiques chez F. 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Siaugues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la littérature</w:t>
            </w:r>
            <w:r>
              <w:rPr/>
              <w:t xml:space="preserve">, MODYCO-UMR 7114 et CLESTHIA-7345; séminaire Pratiques langagières, Dec 2018, Univeristé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de formes narratives dans L'Autofictif : le cas de &amp;quot;Lorsque je serai vieux&amp;quot; d'Éric Chevillard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Siaugues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L'Harmattan, 2022, Questions de communication, 978-2-14-026175-6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du motif à la textualité littéraire au regard de nouvelles approche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Marie-Christine 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Siaugues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 Phraseology and Stylistics of Literary Language</w:t>
            </w:r>
            <w:r>
              <w:rPr/>
              <w:t xml:space="preserve">, Peter Lang,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⟨10.3726/b17628⟩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hal-05176664v1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6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iaugues" TargetMode="External"/><Relationship Id="rId8" Type="http://schemas.openxmlformats.org/officeDocument/2006/relationships/hyperlink" Target="https://orcid.org/0009-0005-2776-729X" TargetMode="External"/><Relationship Id="rId9" Type="http://schemas.openxmlformats.org/officeDocument/2006/relationships/hyperlink" Target="https://www.idref.fr/268235775" TargetMode="External"/><Relationship Id="rId10" Type="http://schemas.openxmlformats.org/officeDocument/2006/relationships/hyperlink" Target="https://viaf.org/viaf/19168169035348042620" TargetMode="External"/><Relationship Id="rId11" Type="http://schemas.openxmlformats.org/officeDocument/2006/relationships/hyperlink" Target="http://www.univ-paris3.fr/ed-268-langage-et-langues-description-theorisation-transmission-3413.kjsptps://" TargetMode="External"/><Relationship Id="rId12" Type="http://schemas.openxmlformats.org/officeDocument/2006/relationships/hyperlink" Target="http://www.univ-paris3.fr/clesthia-langage-systemes-discours-ea-7345-98241.kjsp" TargetMode="External"/><Relationship Id="rId13" Type="http://schemas.openxmlformats.org/officeDocument/2006/relationships/hyperlink" Target="https://hal.science/hal-03956809v1" TargetMode="External"/><Relationship Id="rId14" Type="http://schemas.openxmlformats.org/officeDocument/2006/relationships/hyperlink" Target="https://hal.science/search/index/?q=*&amp;authFullName_s=Fanny Siaugues" TargetMode="External"/><Relationship Id="rId15" Type="http://schemas.openxmlformats.org/officeDocument/2006/relationships/hyperlink" Target="https://dx.doi.org/10.4000/elfe.1225" TargetMode="External"/><Relationship Id="rId16" Type="http://schemas.openxmlformats.org/officeDocument/2006/relationships/hyperlink" Target="https://hal.science/hal-03957659v1" TargetMode="External"/><Relationship Id="rId17" Type="http://schemas.openxmlformats.org/officeDocument/2006/relationships/hyperlink" Target="https://hal.science/hal-03959116v1" TargetMode="External"/><Relationship Id="rId18" Type="http://schemas.openxmlformats.org/officeDocument/2006/relationships/hyperlink" Target="https://hal.science/hal-03956839v1" TargetMode="External"/><Relationship Id="rId19" Type="http://schemas.openxmlformats.org/officeDocument/2006/relationships/hyperlink" Target="https://hal.science/hal-05176664v1" TargetMode="External"/><Relationship Id="rId20" Type="http://schemas.openxmlformats.org/officeDocument/2006/relationships/hyperlink" Target="https://hal.science/search/index/?q=*&amp;authFullName_s=Marie-Christine Lala" TargetMode="External"/><Relationship Id="rId21" Type="http://schemas.openxmlformats.org/officeDocument/2006/relationships/hyperlink" Target="https://dx.doi.org/10.3726/b1762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SIAUGUES</dc:title>
  <dc:description>CV</dc:description>
  <dc:subject/>
  <cp:keywords/>
  <cp:category/>
  <cp:lastModifiedBy/>
  <dcterms:created xsi:type="dcterms:W3CDTF">2026-04-29T03:28:25+02:00</dcterms:created>
  <dcterms:modified xsi:type="dcterms:W3CDTF">2026-04-29T03:28:25+02:00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