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Tuchowski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morales et dynamiques émotionnelles. Analyse de terrains artistiques 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En-jeux identitaires, pratiques collaboratives et artistiques : cartographier les épreuves discriminatoires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ARTISTIQUES ET SOCIOLOGIQUES EN REGARD. DANS LES COULISSES D’UNE RECHERCHE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PLASTIR</w:t>
            </w:r>
            <w:r>
              <w:rPr/>
              <w:t xml:space="preserve">, 2024, 72,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halshs-04639536v1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recherche « Corps, Images, Genre et Espaces : expérimentations artistiques auprès de jeunes de quartiers populaires » (CorIGE)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/>
              <w:t xml:space="preserve">Laboratoire CRESCO.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vulnérabilités et mises en scène corporelles. Expérimentations artistiques auprès de jeunes d’un quartier populaire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/>
              <w:t xml:space="preserve">Rapport pour l'Association des chercheurs en danse.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Documentaire &amp;quot;Exploratoires du sensible. A l'épreuve des collaborations scientifiques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vulnérables et création : les discriminations à l'épreuve de l'art.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Usages sociaux du langage verbal, LERASS</w:t>
            </w:r>
            <w:r>
              <w:rPr/>
              <w:t xml:space="preserve">, LERASS, Université Toulouse Jean Jaurès, Jan 2023, Toulouse - Université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La mise en place de projets culturels : enjeux et modalités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nomade #4 : La culture dans la prise en charge éducative et judiciaire des jeunes : quels leviers pour quels effets ?</w:t>
            </w:r>
            <w:r>
              <w:rPr/>
              <w:t xml:space="preserve">, Ministère de la culture et Ministère de la Justice (PJJ), Oct 2023,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Images, Genre et Espaces : Expérimentations artistiques auprès de jeunes de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et créer ensemble. Les pratiques collaboratives en art et en recherche</w:t>
            </w:r>
            <w:r>
              <w:rPr/>
              <w:t xml:space="preserve">, CRESCO-UQAM, Apr 2023, Toulouse - Université Toulouse 3 Paul Sabatier,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mises en scène spatiales et corporelles. Expérience de co-création artistique avec des jeunes hommes de quartiers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"Culture et Émotions"</w:t>
            </w:r>
            <w:r>
              <w:rPr/>
              <w:t xml:space="preserve">, Département des études de la prospective et des statistiques (ministère de la culture), ENS de Lyon et Centre Pompidou,,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artistiques auprès de jeunes vulnérabilisés : méthodologie et enjeux d’actions culturelles spécifiques.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dans la prise en charge éducative et judiciaire des jeunes : quels leviers pour quels effets ?</w:t>
            </w:r>
            <w:r>
              <w:rPr/>
              <w:t xml:space="preserve">, Séminaire Nomade #4, Ministère de la culture et Ministère de la Justice,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halshs-04935966v1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artistiques pour les personnes âgées fragiles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/>
              <w:t xml:space="preserve">Art et histoire de l'art. Université Toulouse le Mirail - Toulouse II, 2018.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2018TOU20104⟩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tel-02940193v1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3191v1" TargetMode="External"/><Relationship Id="rId8" Type="http://schemas.openxmlformats.org/officeDocument/2006/relationships/hyperlink" Target="https://hal.science/search/index/?q=*&amp;authFullName_s=H&#233;l&#232;ne Brunaux" TargetMode="External"/><Relationship Id="rId9" Type="http://schemas.openxmlformats.org/officeDocument/2006/relationships/hyperlink" Target="https://hal.science/search/index/?q=*&amp;authFullName_s=Marie Doga" TargetMode="External"/><Relationship Id="rId10" Type="http://schemas.openxmlformats.org/officeDocument/2006/relationships/hyperlink" Target="https://hal.science/search/index/?q=*&amp;authFullName_s=Fanny Tuchowski" TargetMode="External"/><Relationship Id="rId11" Type="http://schemas.openxmlformats.org/officeDocument/2006/relationships/hyperlink" Target="https://hal.science/hal-04919400v1" TargetMode="External"/><Relationship Id="rId12" Type="http://schemas.openxmlformats.org/officeDocument/2006/relationships/hyperlink" Target="https://shs.hal.science/halshs-04639536v1" TargetMode="External"/><Relationship Id="rId13" Type="http://schemas.openxmlformats.org/officeDocument/2006/relationships/hyperlink" Target="https://hal.science/hal-04947764v1" TargetMode="External"/><Relationship Id="rId14" Type="http://schemas.openxmlformats.org/officeDocument/2006/relationships/hyperlink" Target="https://hal.science/hal-04952178v1" TargetMode="External"/><Relationship Id="rId15" Type="http://schemas.openxmlformats.org/officeDocument/2006/relationships/hyperlink" Target="https://hal.science/hal-04955314v1" TargetMode="External"/><Relationship Id="rId16" Type="http://schemas.openxmlformats.org/officeDocument/2006/relationships/hyperlink" Target="https://hal.science/hal-04946182v1" TargetMode="External"/><Relationship Id="rId17" Type="http://schemas.openxmlformats.org/officeDocument/2006/relationships/hyperlink" Target="https://hal.science/hal-04946242v1" TargetMode="External"/><Relationship Id="rId18" Type="http://schemas.openxmlformats.org/officeDocument/2006/relationships/hyperlink" Target="https://hal.science/hal-04946168v1" TargetMode="External"/><Relationship Id="rId19" Type="http://schemas.openxmlformats.org/officeDocument/2006/relationships/hyperlink" Target="https://hal.science/hal-04750706v1" TargetMode="External"/><Relationship Id="rId20" Type="http://schemas.openxmlformats.org/officeDocument/2006/relationships/hyperlink" Target="https://shs.hal.science/halshs-04935966v1" TargetMode="External"/><Relationship Id="rId21" Type="http://schemas.openxmlformats.org/officeDocument/2006/relationships/hyperlink" Target="https://theses.hal.science/tel-02940193v1" TargetMode="External"/><Relationship Id="rId22" Type="http://schemas.openxmlformats.org/officeDocument/2006/relationships/hyperlink" Target="https://www.theses.fr/2018TOU2010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Tuchowski</dc:title>
  <dc:description>CV</dc:description>
  <dc:subject/>
  <cp:keywords/>
  <cp:category/>
  <cp:lastModifiedBy/>
  <dcterms:created xsi:type="dcterms:W3CDTF">2026-05-17T09:12:03+02:00</dcterms:created>
  <dcterms:modified xsi:type="dcterms:W3CDTF">2026-05-17T09:12:03+02:00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