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Fariborz Livardjani </w:t>
      </w:r>
      <w:r>
        <w:rPr>
          <w:color w:val="641e6e"/>
        </w:rPr>
        <w:t xml:space="preserve">Évolué sous la direction du Professeur Albert JAEGER et sensibilisé à la santé environnementale, je souhaite, à mon modeste niveau, contribuer à la création d’une discipline ou d’une spécialité dédiée à la médecine de l’environnement. Aujourd’hui encore, la définition et le rôle du toxicologue restent souvent flous, mais il est crucial de mieux comprendre cette figure, qui joue un rôle clé dans le développement de cette branche médicale.La famille médicale se divise traditionnellement en trois grands domaines :1. Les thérapeutes : formés pour soigner et élaborer des stratégies thérapeutiques, ils se concentrent sur le traitement des maladies. Ce groupe inclut médecins, infirmiers, kinésithérapeutes, etc. Leur rôle est essentiel, car ils sont en première ligne pour diagnostiquer et traiter, tout en assurant la prévention et le maintien de la santé.2. Les acteurs de la prévention : tels que la médecine spécialisée en santé au travail, la santé publique ou la médecine sociale. Ces professionnels œuvrent pour la promotion de la santé et la prévention des maladies. Leur action vise à sensibiliser aux comportements sains, à réduire l’incidence des maladies et à diminuer le fardeau des soins à long terme.3. Les évaluateurs : médecins spécialisés dans l’évaluation, notamment des dossiers d’Autorisation de Mise sur le Marché (AMM) des médicaments. Parmi eux, les toxicologues sont reconnus comme des experts dans l’évaluation des traitements et des technologies médicales, en particulier dans la recherche du lien entre certaines pathologies et l’environnement. Leur rôle est crucial pour garantir la sécurité et l’efficacité des traitements, tout en orientant la médecine environnementale. La progression dans l’art d’évaluation, notamment en lien avec les effets environnementaux, renforce leur position centrale dans cette discipline émergente.En somme, la médecine environnementale se construira grâce à la contribution de ces trois grandes familles, et le toxicologue médical y occupe une place stratégique pour mieux comprendre et gérer l’impact de l’environnement sur la santé humaine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fariborz-livardjani</w:t>
        </w:r>
      </w:hyperlink>
    </w:p>
    <w:p>
      <w:pPr>
        <w:spacing w:before="600"/>
      </w:pPr>
    </w:p>
    <w:p>
      <w:pPr>
        <w:pStyle w:val="Heading2"/>
      </w:pPr>
      <w:r>
        <w:rPr>
          <w:color w:val="1e198e"/>
          <w:b w:val="1"/>
          <w:bCs w:val="1"/>
        </w:rPr>
        <w:t xml:space="preserve">Présentation</w:t>
      </w:r>
    </w:p>
    <w:p>
      <w:pPr>
        <w:spacing w:after="100"/>
      </w:pPr>
    </w:p>
    <w:p>
      <w:pPr/>
      <w:r>
        <w:rPr/>
        <w:t xml:space="preserve">Toxicologue spécialiste du mercure, fondateur du Samu de l’environnement et bourlingueur humanitaire.</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0C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riborz-livardjani"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Fariborz Livardjani</dc:title>
  <dc:description>CV</dc:description>
  <dc:subject/>
  <cp:keywords/>
  <cp:category/>
  <cp:lastModifiedBy/>
  <dcterms:created xsi:type="dcterms:W3CDTF">2026-04-30T12:54:28+02:00</dcterms:created>
  <dcterms:modified xsi:type="dcterms:W3CDTF">2026-04-30T12:54:28+02:00</dcterms:modified>
</cp:coreProperties>
</file>

<file path=docProps/custom.xml><?xml version="1.0" encoding="utf-8"?>
<Properties xmlns="http://schemas.openxmlformats.org/officeDocument/2006/custom-properties" xmlns:vt="http://schemas.openxmlformats.org/officeDocument/2006/docPropsVTypes"/>
</file>