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Farouk Thaljaoui </w:t>
      </w:r>
      <w:r>
        <w:rPr>
          <w:color w:val="641e6e"/>
        </w:rPr>
        <w:t xml:space="preserve">Ingénieur Qualité chez Bararus Clean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farouk-thaljaoui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B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ouk-thaljaou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Farouk Thaljaoui</dc:title>
  <dc:description>CV</dc:description>
  <dc:subject/>
  <cp:keywords/>
  <cp:category/>
  <cp:lastModifiedBy/>
  <dcterms:created xsi:type="dcterms:W3CDTF">2026-04-16T13:03:09+02:00</dcterms:created>
  <dcterms:modified xsi:type="dcterms:W3CDTF">2026-04-16T13:03:09+02:00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