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Devienne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Responsable de ressources et de l'ingénierie documentaire</w:t>
      </w:r>
    </w:p>
    <w:p>
      <w:pPr/>
      <w:r>
        <w:rPr>
          <w:b w:val="1"/>
          <w:bCs w:val="1"/>
        </w:rPr>
        <w:t xml:space="preserve">en langues et civilisations de l’Asie orientale</w:t>
      </w:r>
    </w:p>
    <w:p>
      <w:pPr/>
      <w:r>
        <w:rPr>
          <w:b w:val="1"/>
          <w:bCs w:val="1"/>
        </w:rPr>
        <w:t xml:space="preserve">ACTIVITÉS</w:t>
      </w:r>
    </w:p>
    <w:p>
      <w:pPr/>
      <w:r>
        <w:rPr>
          <w:b w:val="1"/>
          <w:bCs w:val="1"/>
        </w:rPr>
        <w:t xml:space="preserve">Mes activités de recherche</w:t>
      </w:r>
    </w:p>
    <w:p>
      <w:pPr/>
      <w:r>
        <w:rPr/>
        <w:t xml:space="preserve">*  Pilotage scientifique de projets en humanités numériques (Base de données </w:t>
      </w:r>
      <w:r>
        <w:rPr>
          <w:i w:val="1"/>
          <w:iCs w:val="1"/>
        </w:rPr>
        <w:t xml:space="preserve">Cynographie iconologique de la Chine ancienne</w:t>
      </w:r>
      <w:r>
        <w:rPr/>
        <w:t xml:space="preserve">), dans le cadre du programme de recherche </w:t>
      </w:r>
      <w:r>
        <w:rPr>
          <w:i w:val="1"/>
          <w:iCs w:val="1"/>
        </w:rPr>
        <w:t xml:space="preserve">Le chien dans la Chine ancienne</w:t>
      </w:r>
      <w:r>
        <w:rPr/>
        <w:t xml:space="preserve"> (CRCAO - UMR 8155, 2019-2023)</w:t>
      </w:r>
    </w:p>
    <w:p>
      <w:pPr/>
      <w:r>
        <w:rPr/>
        <w:t xml:space="preserve">*  Analyse de sources iconographiques, textuelles et documentaires dans le domaine des SHS de l'Asie orientale</w:t>
      </w:r>
    </w:p>
    <w:p>
      <w:pPr/>
      <w:r>
        <w:rPr/>
        <w:t xml:space="preserve">*  Thèmes de recherche : La représentation des animaux dans les aires culturelles de l'Asie orientale ancienne et moderne, l'iconographie du chien dans la Chine ancienne, la représentation graphique des animaux dans l'écriture chinoise</w:t>
      </w:r>
    </w:p>
    <w:p>
      <w:pPr/>
      <w:r>
        <w:rPr>
          <w:b w:val="1"/>
          <w:bCs w:val="1"/>
        </w:rPr>
        <w:t xml:space="preserve">Mes activités d'ingénierie documentaire</w:t>
      </w:r>
    </w:p>
    <w:p>
      <w:pPr/>
      <w:r>
        <w:rPr/>
        <w:t xml:space="preserve">*  Responsable de ressources documentaires et numériques en langues chinoise, coréenne, japonaise et vietnamienne</w:t>
      </w:r>
    </w:p>
    <w:p>
      <w:pPr/>
      <w:r>
        <w:rPr/>
        <w:t xml:space="preserve">*  Pilotage technique et numérique d’une bibliothèque universitaire orientaliste</w:t>
      </w:r>
    </w:p>
    <w:p>
      <w:pPr/>
      <w:r>
        <w:rPr/>
        <w:t xml:space="preserve">*  Chef de projet Contrats objectifs-moyens (COM) « Bibliothèques associées » (faculté Sociétés et Humanités, Université de Paris), 2020-2021</w:t>
      </w:r>
    </w:p>
    <w:p>
      <w:pPr/>
      <w:r>
        <w:rPr/>
        <w:t xml:space="preserve">*  Réseau de bibliothèque : Paramétrage du SIGB et de ses modules, supervision des procédures de catalogage et d’indexation en jeux d'écriture asiatiques</w:t>
      </w:r>
    </w:p>
    <w:p>
      <w:pPr/>
      <w:r>
        <w:rPr>
          <w:b w:val="1"/>
          <w:bCs w:val="1"/>
        </w:rPr>
        <w:t xml:space="preserve">Mes activités d'enseignement</w:t>
      </w:r>
    </w:p>
    <w:p>
      <w:pPr/>
      <w:r>
        <w:rPr/>
        <w:t xml:space="preserve">*  Quinze années d’expérience de charge de cours dans une unité de formation et de recherche (UFR)</w:t>
      </w:r>
    </w:p>
    <w:p>
      <w:pPr/>
      <w:r>
        <w:rPr/>
        <w:t xml:space="preserve">*  </w:t>
      </w:r>
      <w:r>
        <w:rPr>
          <w:b w:val="1"/>
          <w:bCs w:val="1"/>
        </w:rPr>
        <w:t xml:space="preserve">Techniques documentaires orientalistes</w:t>
      </w:r>
      <w:r>
        <w:rPr/>
        <w:t xml:space="preserve"> (Chine, Corée, Japon, Viêt Nam) pour la Licence</w:t>
      </w:r>
    </w:p>
    <w:p>
      <w:pPr/>
      <w:r>
        <w:rPr/>
        <w:t xml:space="preserve">*  </w:t>
      </w:r>
      <w:r>
        <w:rPr>
          <w:b w:val="1"/>
          <w:bCs w:val="1"/>
        </w:rPr>
        <w:t xml:space="preserve">Méthodologie documentaire et transversale</w:t>
      </w:r>
      <w:r>
        <w:rPr/>
        <w:t xml:space="preserve"> en sciences humaines et sociales de l'Asie orientale (Master 1 et 2)</w:t>
      </w:r>
    </w:p>
    <w:p>
      <w:pPr/>
      <w:r>
        <w:rPr>
          <w:b w:val="1"/>
          <w:bCs w:val="1"/>
        </w:rPr>
        <w:t xml:space="preserve">Mes activités de valorisation des métiers BIATSS en SHS</w:t>
      </w:r>
    </w:p>
    <w:p>
      <w:pPr/>
      <w:r>
        <w:rPr/>
        <w:t xml:space="preserve">*  Chargé de mission BIATSS (équipe décanale, faculté SH) : Liaison et questions de ressources humaines (branches d’activités professionnelles D, E et F).</w:t>
      </w:r>
    </w:p>
    <w:p>
      <w:pPr/>
      <w:r>
        <w:rPr/>
        <w:t xml:space="preserve">*  Membre titulaire représentant des personnels au CHSCT spécial Grands Moulin - Odéon (services centraux), d’Université de Paris</w:t>
      </w:r>
    </w:p>
    <w:p>
      <w:pPr/>
      <w:r>
        <w:rPr/>
        <w:t xml:space="preserve">*  Membre élu représentant des personnels BIATSS au Conseil scientifique de l’UFR LCAO et au Conseil de la faculté SH</w:t>
      </w:r>
    </w:p>
    <w:p>
      <w:pPr/>
      <w:r>
        <w:rPr/>
        <w:t xml:space="preserve">*  Membre de la Commission des postes et de son Bureau à la faculté SH d’Université de Paris</w:t>
      </w:r>
    </w:p>
    <w:p>
      <w:pPr/>
      <w:r>
        <w:rPr>
          <w:b w:val="1"/>
          <w:bCs w:val="1"/>
        </w:rPr>
        <w:t xml:space="preserve">EXPÉRIENCES</w:t>
      </w:r>
    </w:p>
    <w:p>
      <w:pPr/>
      <w:r>
        <w:rPr>
          <w:b w:val="1"/>
          <w:bCs w:val="1"/>
        </w:rPr>
        <w:t xml:space="preserve">Mes expériences professionnelles actuelles, en tant qu’ingénieur à l'UFR LCAO - CRCAO</w:t>
      </w:r>
    </w:p>
    <w:p>
      <w:pPr/>
      <w:r>
        <w:rPr/>
        <w:t xml:space="preserve">*  Depuis 2002 : </w:t>
      </w:r>
      <w:r>
        <w:rPr>
          <w:b w:val="1"/>
          <w:bCs w:val="1"/>
        </w:rPr>
        <w:t xml:space="preserve">Directeur de la bibliothèque</w:t>
      </w:r>
      <w:r>
        <w:rPr/>
        <w:t xml:space="preserve"> de l’UFR des Langues et civilisations de l’Asie orientale (LCA0), à l'Université de Paris (anciennement Paris Diderot jusqu'en 2018 et Paris 7 à Jussieu jusqu'en 2007)</w:t>
      </w:r>
    </w:p>
    <w:p>
      <w:pPr/>
      <w:r>
        <w:rPr/>
        <w:t xml:space="preserve">*  Depuis 2013 : </w:t>
      </w:r>
      <w:r>
        <w:rPr>
          <w:b w:val="1"/>
          <w:bCs w:val="1"/>
        </w:rPr>
        <w:t xml:space="preserve">Pilotage de projets</w:t>
      </w:r>
      <w:r>
        <w:rPr/>
        <w:t xml:space="preserve"> d’humanités numériques et </w:t>
      </w:r>
      <w:r>
        <w:rPr>
          <w:b w:val="1"/>
          <w:bCs w:val="1"/>
        </w:rPr>
        <w:t xml:space="preserve">codirection</w:t>
      </w:r>
      <w:r>
        <w:rPr/>
        <w:t xml:space="preserve"> d’un programme de recherche à l’équipe Chine du Centre de recherche sur les civilisations de l’Asie orientale (CRCAO, UMR 8155)</w:t>
      </w:r>
    </w:p>
    <w:p>
      <w:pPr/>
      <w:r>
        <w:rPr/>
        <w:t xml:space="preserve">*  Depuis 2005 : </w:t>
      </w:r>
      <w:r>
        <w:rPr>
          <w:b w:val="1"/>
          <w:bCs w:val="1"/>
        </w:rPr>
        <w:t xml:space="preserve">Chargé de cours</w:t>
      </w:r>
      <w:r>
        <w:rPr/>
        <w:t xml:space="preserve"> des quatre sections d’études chinoises, coréennes, japonaises et vietnamiennes de l’UFR des Langues et civilisations de l’Asie orientale (LCAO), Université de Paris</w:t>
      </w:r>
    </w:p>
    <w:p>
      <w:pPr/>
      <w:r>
        <w:rPr/>
        <w:t xml:space="preserve">*  Depuis 2019 : </w:t>
      </w:r>
      <w:r>
        <w:rPr>
          <w:b w:val="1"/>
          <w:bCs w:val="1"/>
        </w:rPr>
        <w:t xml:space="preserve">Chargé de Mission BIATSS</w:t>
      </w:r>
      <w:r>
        <w:rPr/>
        <w:t xml:space="preserve">, équipe décanale de la Faculté Sociétés et Humanités, Université de Paris</w:t>
      </w:r>
    </w:p>
    <w:p>
      <w:pPr/>
      <w:r>
        <w:rPr>
          <w:b w:val="1"/>
          <w:bCs w:val="1"/>
        </w:rPr>
        <w:t xml:space="preserve">Mes expériences professionnelles passées</w:t>
      </w:r>
    </w:p>
    <w:p>
      <w:pPr/>
      <w:r>
        <w:rPr/>
        <w:t xml:space="preserve">*  2001-2002 : </w:t>
      </w:r>
      <w:r>
        <w:rPr>
          <w:b w:val="1"/>
          <w:bCs w:val="1"/>
        </w:rPr>
        <w:t xml:space="preserve">Assistant du conservateur</w:t>
      </w:r>
      <w:r>
        <w:rPr/>
        <w:t xml:space="preserve"> à l'École française d’Extrême-Orient et </w:t>
      </w:r>
      <w:r>
        <w:rPr>
          <w:b w:val="1"/>
          <w:bCs w:val="1"/>
        </w:rPr>
        <w:t xml:space="preserve">Chargé du fonds chinois</w:t>
      </w:r>
      <w:r>
        <w:rPr/>
        <w:t xml:space="preserve"> au Centre Chine (CECMC, EHESS) à la Maison de l'Asie</w:t>
      </w:r>
    </w:p>
    <w:p>
      <w:pPr/>
      <w:r>
        <w:rPr/>
        <w:t xml:space="preserve">*  1998-2001 : </w:t>
      </w:r>
      <w:r>
        <w:rPr>
          <w:b w:val="1"/>
          <w:bCs w:val="1"/>
        </w:rPr>
        <w:t xml:space="preserve">Traducteur scientifique</w:t>
      </w:r>
      <w:r>
        <w:rPr/>
        <w:t xml:space="preserve"> Anglais et Chinois au LPMHE (Laboratoire de physique moléculaire des Hautes énergies), Peymeinade (Alpes-Maritimes). </w:t>
      </w:r>
      <w:r>
        <w:rPr>
          <w:b w:val="1"/>
          <w:bCs w:val="1"/>
        </w:rPr>
        <w:t xml:space="preserve">Catalogueur et chargé</w:t>
      </w:r>
      <w:r>
        <w:rPr/>
        <w:t xml:space="preserve"> de la numérisation d’images, projet « Estampages » de l’Équipe de recherche sur les manuscrits de Dunhuang (EPHE – Collège de 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thèse, Considérations théoriques sur l'écriture par deux lettrés chinois au début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reflets de la vie domestique dans la Chine des Han (206 av. n. è.-220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symbiose Homme-Animaux en Asie orientale </w:t>
            </w:r>
            <w:r>
              <w:rPr/>
              <w:t xml:space="preserve">, journée d'études organisée par Clio Simonetta et Akiyo Kubo, May 2024, Paris (Institut des civilisations, 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 dans l’iconographie des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Dogs. Past and present</w:t>
            </w:r>
            <w:r>
              <w:rPr/>
              <w:t xml:space="preserve">, Associazione Italiana di Etnoarcheologia, Nov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du chien sous les Han : lecture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le chien dans l’Antiquité en Chine : études pluridisciplinaires</w:t>
            </w:r>
            <w:r>
              <w:rPr/>
              <w:t xml:space="preserve">, CRCAO - EPHE,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lettré chinois Zhang Binglin (1869-1936) était-il aussi un linguiste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Journées de linguistique de l'Asie orientale</w:t>
            </w:r>
            <w:r>
              <w:rPr/>
              <w:t xml:space="preserve">, Centre de recherches linguistiques sur l’Asie orientale (CRLAO),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“Dogs in Early Imperial China: Anthropo-Zoological Reading of Iconographic Sources from the Han Dynasty (206 BC-AD 220).”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edited by Ivana Fiore and Francesca Lugli. </w:t>
            </w:r>
            <w:r>
              <w:rPr>
                <w:i w:val="1"/>
                <w:iCs w:val="1"/>
              </w:rPr>
              <w:t xml:space="preserve">Dogs, Past and Present: An Interdisciplinary Perspective</w:t>
            </w:r>
            <w:r>
              <w:rPr/>
              <w:t xml:space="preserve">, Archaeopress, pp. 363-79, 2023, 9781803273549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d'écriture dans les inscriptions archaïques chinoises sur os et carapaces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Centre de recherches linguistiques sur l'Asie orientale. </w:t>
            </w:r>
            <w:r>
              <w:rPr>
                <w:i w:val="1"/>
                <w:iCs w:val="1"/>
              </w:rPr>
              <w:t xml:space="preserve">Ecritures archaïques : systèmes et déchiffrement</w:t>
            </w:r>
            <w:r>
              <w:rPr/>
              <w:t xml:space="preserve">, Langages croisés, pp.181-195, 1995, 2-909003-20-5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d'humanités numériques en études chinoises au croisement de la fouille de texte, du balisage sémantique et de l'analyse iconologique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des chiens sous les Han (206 av. n. ère-220 de n.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in Early Imperial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des chiens sous les Han (206 av. n. ère-220 de n.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CYNICO - Cynographie iconologique de la Chine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du chien en Chine au Néolithique et à l'âge du Bronze, étude archéozoologique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dans les textes de la Chine pré-impériale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 de paille. Dragon de pluie. Contribution à l’iconographie de la Chine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dans la Chine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théoriques sur l'écriture par deux lettrés chinois au début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Devienne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Drège</w:t>
              </w:r>
            </w:hyperlink>
          </w:p>
          <w:p>
            <w:pPr/>
            <w:r>
              <w:rPr/>
              <w:t xml:space="preserve">Histoire, Philosophie et Sociologie des sciences. EPHE Paris, 2001.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tel-03270460v1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471v1" TargetMode="External"/><Relationship Id="rId8" Type="http://schemas.openxmlformats.org/officeDocument/2006/relationships/hyperlink" Target="https://hal.science/search/index/?q=*&amp;authFullName_s=Fr&#233;d&#233;ric Devienne" TargetMode="External"/><Relationship Id="rId9" Type="http://schemas.openxmlformats.org/officeDocument/2006/relationships/hyperlink" Target="https://hal.science/hal-04759940v1" TargetMode="External"/><Relationship Id="rId10" Type="http://schemas.openxmlformats.org/officeDocument/2006/relationships/hyperlink" Target="https://hal.science/hal-03270409v1" TargetMode="External"/><Relationship Id="rId11" Type="http://schemas.openxmlformats.org/officeDocument/2006/relationships/hyperlink" Target="https://hal.science/hal-03270422v1" TargetMode="External"/><Relationship Id="rId12" Type="http://schemas.openxmlformats.org/officeDocument/2006/relationships/hyperlink" Target="https://hal.science/hal-03270468v1" TargetMode="External"/><Relationship Id="rId13" Type="http://schemas.openxmlformats.org/officeDocument/2006/relationships/hyperlink" Target="https://hal.science/hal-04759732v1" TargetMode="External"/><Relationship Id="rId14" Type="http://schemas.openxmlformats.org/officeDocument/2006/relationships/hyperlink" Target="https://hal.science/hal-01707768v1" TargetMode="External"/><Relationship Id="rId15" Type="http://schemas.openxmlformats.org/officeDocument/2006/relationships/hyperlink" Target="https://hal.science/hal-03457998v1" TargetMode="External"/><Relationship Id="rId16" Type="http://schemas.openxmlformats.org/officeDocument/2006/relationships/hyperlink" Target="https://hal.science/hal-03457981v1" TargetMode="External"/><Relationship Id="rId17" Type="http://schemas.openxmlformats.org/officeDocument/2006/relationships/hyperlink" Target="https://hal.science/hal-03457955v1" TargetMode="External"/><Relationship Id="rId18" Type="http://schemas.openxmlformats.org/officeDocument/2006/relationships/hyperlink" Target="https://hal.science/hal-03457977v1" TargetMode="External"/><Relationship Id="rId19" Type="http://schemas.openxmlformats.org/officeDocument/2006/relationships/hyperlink" Target="https://hal.science/hal-03270477v1" TargetMode="External"/><Relationship Id="rId20" Type="http://schemas.openxmlformats.org/officeDocument/2006/relationships/hyperlink" Target="https://hal.science/hal-03457929v1" TargetMode="External"/><Relationship Id="rId21" Type="http://schemas.openxmlformats.org/officeDocument/2006/relationships/hyperlink" Target="https://hal.science/hal-03457971v1" TargetMode="External"/><Relationship Id="rId22" Type="http://schemas.openxmlformats.org/officeDocument/2006/relationships/hyperlink" Target="https://hal.science/hal-03270489v1" TargetMode="External"/><Relationship Id="rId23" Type="http://schemas.openxmlformats.org/officeDocument/2006/relationships/hyperlink" Target="https://hal.science/hal-03270487v1" TargetMode="External"/><Relationship Id="rId24" Type="http://schemas.openxmlformats.org/officeDocument/2006/relationships/hyperlink" Target="https://hal.science/tel-03270460v1" TargetMode="External"/><Relationship Id="rId25" Type="http://schemas.openxmlformats.org/officeDocument/2006/relationships/hyperlink" Target="https://hal.science/search/index/?q=*&amp;authFullName_s=Jean-Pierre Dr&#232;ge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Devienne</dc:title>
  <dc:description>CV</dc:description>
  <dc:subject/>
  <cp:keywords/>
  <cp:category/>
  <cp:lastModifiedBy/>
  <dcterms:created xsi:type="dcterms:W3CDTF">2026-03-17T19:19:23+01:00</dcterms:created>
  <dcterms:modified xsi:type="dcterms:W3CDTF">2026-03-17T19:19:23+01:00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