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Federica Ambroso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federica-ambroso</w:t>
        </w:r>
      </w:hyperlink>
    </w:p>
    <w:p>
      <w:pPr>
        <w:numPr>
          <w:ilvl w:val="0"/>
          <w:numId w:val="1"/>
        </w:numPr>
      </w:pPr>
      <w:r>
        <w:rPr/>
        <w:t xml:space="preserve"> ORCID : </w:t>
      </w:r>
      <w:hyperlink r:id="rId8" w:history="1">
        <w:r>
          <w:rPr>
            <w:color w:val="#410a8c"/>
            <w:u w:val="single"/>
          </w:rPr>
          <w:t xml:space="preserve">0009-0006-2923-4398</w:t>
        </w:r>
      </w:hyperlink>
    </w:p>
    <w:p>
      <w:pPr>
        <w:spacing w:before="600"/>
      </w:pPr>
    </w:p>
    <w:p>
      <w:pPr>
        <w:pStyle w:val="Heading2"/>
      </w:pPr>
      <w:r>
        <w:rPr>
          <w:color w:val="1e198e"/>
          <w:b w:val="1"/>
          <w:bCs w:val="1"/>
        </w:rPr>
        <w:t xml:space="preserve">Présentation</w:t>
      </w:r>
    </w:p>
    <w:p>
      <w:pPr>
        <w:spacing w:after="100"/>
      </w:pPr>
    </w:p>
    <w:p>
      <w:pPr/>
      <w:r>
        <w:rPr/>
        <w:t xml:space="preserve">Federica Ambroso est ATER en Etudes Italiennes à l’Université de Poitiers.Elle est docteure de recherche en Langues, Littératures et Cultures Modernes à l’Université de Bologne, avec un Master en Études Italiennes, Cultures Littéraires Européennes, Sciences Linguistiques à l’Université de Bologne et à l’Aristote Université de Thessalonique.Elle a été chercheuse postdoctorale en littérature italienne à l’Institut Italien d’Etudes Historiques de Naples et en littérature néo-grecque aux universités de Munich et de Hambourg.Elle a travaillé comme chargée de cours à l’Université de Lille, assistante universitaire à l’Université de Ioannina, chercheuse invitée à l’Université de Limoges, professeure invitée à l’Université de Valladolid et tuteur didactique de langue italienne à l’Université de Bologne. Elle a eu une bourse de formation de l’Institut Italien d’Études Philosophiques de Naples.Elle est aussi publiciste, traductrice et autrice de nombreux articles et de sept livres, parmi lesquels une monographie en grec sur la présence de Dante dans l’œuvre du poète Georges Seféris.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Sulla seconda rivoluzione industriale. Tra paura e ottimismo in un mondo in cambiamento</w:t>
              </w:r>
            </w:hyperlink>
          </w:p>
          <w:p>
            <w:pPr/>
            <w:hyperlink r:id="rId10" w:history="1">
              <w:r>
                <w:rPr>
                  <w:color w:val="#410a8c"/>
                  <w:u w:val="single"/>
                </w:rPr>
                <w:t xml:space="preserve">Federica Ambroso</w:t>
              </w:r>
            </w:hyperlink>
          </w:p>
          <w:p>
            <w:pPr/>
            <w:r>
              <w:rPr/>
              <w:t xml:space="preserve">2025</w:t>
            </w:r>
          </w:p>
          <w:p>
            <w:pPr/>
            <w:r>
              <w:rPr/>
              <w:t xml:space="preserve">Autre publication scientifique</w:t>
            </w:r>
          </w:p>
          <w:p>
            <w:pPr/>
            <w:hyperlink r:id="rId9" w:history="1">
              <w:r>
                <w:rPr>
                  <w:color w:val="#410a8c"/>
                  <w:u w:val="single"/>
                </w:rPr>
                <w:t xml:space="preserve">hal-05436172v1</w:t>
              </w:r>
            </w:hyperlink>
          </w:p>
        </w:tc>
      </w:tr>
      <w:tr>
        <w:trPr/>
        <w:tc>
          <w:tcPr>
            <w:noWrap/>
          </w:tcPr>
          <w:p>
            <w:pPr>
              <w:spacing w:after="200"/>
            </w:pPr>
            <w:hyperlink r:id="rId11" w:history="1">
              <w:r>
                <w:rPr>
                  <w:color w:val="1e198e"/>
                  <w:b w:val="1"/>
                  <w:bCs w:val="1"/>
                  <w:u w:val="single"/>
                </w:rPr>
                <w:t xml:space="preserve">Sulla cultura umanistico-rinascimentale. L’offuscamento del passato</w:t>
              </w:r>
            </w:hyperlink>
          </w:p>
          <w:p>
            <w:pPr/>
            <w:hyperlink r:id="rId10" w:history="1">
              <w:r>
                <w:rPr>
                  <w:color w:val="#410a8c"/>
                  <w:u w:val="single"/>
                </w:rPr>
                <w:t xml:space="preserve">Federica Ambroso</w:t>
              </w:r>
            </w:hyperlink>
          </w:p>
          <w:p>
            <w:pPr/>
            <w:r>
              <w:rPr/>
              <w:t xml:space="preserve">2023</w:t>
            </w:r>
          </w:p>
          <w:p>
            <w:pPr/>
            <w:r>
              <w:rPr/>
              <w:t xml:space="preserve">Autre publication scientifique</w:t>
            </w:r>
          </w:p>
          <w:p>
            <w:pPr/>
            <w:hyperlink r:id="rId11" w:history="1">
              <w:r>
                <w:rPr>
                  <w:color w:val="#410a8c"/>
                  <w:u w:val="single"/>
                </w:rPr>
                <w:t xml:space="preserve">hal-05435286v1</w:t>
              </w:r>
            </w:hyperlink>
          </w:p>
        </w:tc>
      </w:tr>
      <w:tr>
        <w:trPr/>
        <w:tc>
          <w:tcPr>
            <w:noWrap/>
          </w:tcPr>
          <w:p>
            <w:pPr>
              <w:spacing w:after="200"/>
            </w:pPr>
            <w:hyperlink r:id="rId12" w:history="1">
              <w:r>
                <w:rPr>
                  <w:color w:val="1e198e"/>
                  <w:b w:val="1"/>
                  <w:bCs w:val="1"/>
                  <w:u w:val="single"/>
                </w:rPr>
                <w:t xml:space="preserve">All’alba degli Stati Uniti. Sulla società americana al tempo della Rivoluzione</w:t>
              </w:r>
            </w:hyperlink>
          </w:p>
          <w:p>
            <w:pPr/>
            <w:hyperlink r:id="rId10" w:history="1">
              <w:r>
                <w:rPr>
                  <w:color w:val="#410a8c"/>
                  <w:u w:val="single"/>
                </w:rPr>
                <w:t xml:space="preserve">Federica Ambroso</w:t>
              </w:r>
            </w:hyperlink>
          </w:p>
          <w:p>
            <w:pPr/>
            <w:r>
              <w:rPr/>
              <w:t xml:space="preserve">2023</w:t>
            </w:r>
          </w:p>
          <w:p>
            <w:pPr/>
            <w:r>
              <w:rPr/>
              <w:t xml:space="preserve">Autre publication scientifique</w:t>
            </w:r>
          </w:p>
          <w:p>
            <w:pPr/>
            <w:hyperlink r:id="rId12" w:history="1">
              <w:r>
                <w:rPr>
                  <w:color w:val="#410a8c"/>
                  <w:u w:val="single"/>
                </w:rPr>
                <w:t xml:space="preserve">hal-05435277v1</w:t>
              </w:r>
            </w:hyperlink>
          </w:p>
        </w:tc>
      </w:tr>
      <w:tr>
        <w:trPr/>
        <w:tc>
          <w:tcPr>
            <w:noWrap/>
          </w:tcPr>
          <w:p>
            <w:pPr>
              <w:spacing w:after="200"/>
            </w:pPr>
            <w:hyperlink r:id="rId13" w:history="1">
              <w:r>
                <w:rPr>
                  <w:color w:val="1e198e"/>
                  <w:b w:val="1"/>
                  <w:bCs w:val="1"/>
                  <w:u w:val="single"/>
                </w:rPr>
                <w:t xml:space="preserve">Semantica fascista. Sui cambiamenti della lingua italiana nel ventennio</w:t>
              </w:r>
            </w:hyperlink>
          </w:p>
          <w:p>
            <w:pPr/>
            <w:hyperlink r:id="rId10" w:history="1">
              <w:r>
                <w:rPr>
                  <w:color w:val="#410a8c"/>
                  <w:u w:val="single"/>
                </w:rPr>
                <w:t xml:space="preserve">Federica Ambroso</w:t>
              </w:r>
            </w:hyperlink>
          </w:p>
          <w:p>
            <w:pPr/>
            <w:r>
              <w:rPr/>
              <w:t xml:space="preserve">2023</w:t>
            </w:r>
          </w:p>
          <w:p>
            <w:pPr/>
            <w:r>
              <w:rPr/>
              <w:t xml:space="preserve">Autre publication scientifique</w:t>
            </w:r>
          </w:p>
          <w:p>
            <w:pPr/>
            <w:hyperlink r:id="rId13" w:history="1">
              <w:r>
                <w:rPr>
                  <w:color w:val="#410a8c"/>
                  <w:u w:val="single"/>
                </w:rPr>
                <w:t xml:space="preserve">hal-05435650v1</w:t>
              </w:r>
            </w:hyperlink>
          </w:p>
        </w:tc>
      </w:tr>
      <w:tr>
        <w:trPr/>
        <w:tc>
          <w:tcPr>
            <w:noWrap/>
          </w:tcPr>
          <w:p>
            <w:pPr>
              <w:spacing w:after="200"/>
            </w:pPr>
            <w:hyperlink r:id="rId14" w:history="1">
              <w:r>
                <w:rPr>
                  <w:color w:val="1e198e"/>
                  <w:b w:val="1"/>
                  <w:bCs w:val="1"/>
                  <w:u w:val="single"/>
                </w:rPr>
                <w:t xml:space="preserve">Il sogno di “Re Sole”. A proposito del lungo regno del sovrano Luigi XIV</w:t>
              </w:r>
            </w:hyperlink>
          </w:p>
          <w:p>
            <w:pPr/>
            <w:hyperlink r:id="rId10" w:history="1">
              <w:r>
                <w:rPr>
                  <w:color w:val="#410a8c"/>
                  <w:u w:val="single"/>
                </w:rPr>
                <w:t xml:space="preserve">Federica Ambroso</w:t>
              </w:r>
            </w:hyperlink>
          </w:p>
          <w:p>
            <w:pPr/>
            <w:r>
              <w:rPr/>
              <w:t xml:space="preserve">2023</w:t>
            </w:r>
          </w:p>
          <w:p>
            <w:pPr/>
            <w:r>
              <w:rPr/>
              <w:t xml:space="preserve">Autre publication scientifique</w:t>
            </w:r>
          </w:p>
          <w:p>
            <w:pPr/>
            <w:hyperlink r:id="rId14" w:history="1">
              <w:r>
                <w:rPr>
                  <w:color w:val="#410a8c"/>
                  <w:u w:val="single"/>
                </w:rPr>
                <w:t xml:space="preserve">hal-05435646v1</w:t>
              </w:r>
            </w:hyperlink>
          </w:p>
        </w:tc>
      </w:tr>
      <w:tr>
        <w:trPr/>
        <w:tc>
          <w:tcPr>
            <w:noWrap/>
          </w:tcPr>
          <w:p>
            <w:pPr>
              <w:spacing w:after="200"/>
            </w:pPr>
            <w:hyperlink r:id="rId15" w:history="1">
              <w:r>
                <w:rPr>
                  <w:color w:val="1e198e"/>
                  <w:b w:val="1"/>
                  <w:bCs w:val="1"/>
                  <w:u w:val="single"/>
                </w:rPr>
                <w:t xml:space="preserve">Ελευθερία, δράση, ταχύτητα, μηχανή</w:t>
              </w:r>
            </w:hyperlink>
          </w:p>
          <w:p>
            <w:pPr/>
            <w:hyperlink r:id="rId10" w:history="1">
              <w:r>
                <w:rPr>
                  <w:color w:val="#410a8c"/>
                  <w:u w:val="single"/>
                </w:rPr>
                <w:t xml:space="preserve">Federica Ambroso</w:t>
              </w:r>
            </w:hyperlink>
          </w:p>
          <w:p>
            <w:pPr/>
            <w:r>
              <w:rPr/>
              <w:t xml:space="preserve">2021</w:t>
            </w:r>
          </w:p>
          <w:p>
            <w:pPr/>
            <w:r>
              <w:rPr/>
              <w:t xml:space="preserve">Autre publication scientifique</w:t>
            </w:r>
          </w:p>
          <w:p>
            <w:pPr/>
            <w:hyperlink r:id="rId15" w:history="1">
              <w:r>
                <w:rPr>
                  <w:color w:val="#410a8c"/>
                  <w:u w:val="single"/>
                </w:rPr>
                <w:t xml:space="preserve">hal-05436183v1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Ville du passé et passé de la ville : Thessalonique dans Μοιραίοι Αντικατοπτρισμοί (Reflets du destin) de Petros Martinidis</w:t>
              </w:r>
            </w:hyperlink>
          </w:p>
          <w:p>
            <w:pPr/>
            <w:hyperlink r:id="rId10" w:history="1">
              <w:r>
                <w:rPr>
                  <w:color w:val="#410a8c"/>
                  <w:u w:val="single"/>
                </w:rPr>
                <w:t xml:space="preserve">Federica Ambroso</w:t>
              </w:r>
            </w:hyperlink>
          </w:p>
          <w:p>
            <w:pPr/>
            <w:r>
              <w:rPr>
                <w:i w:val="1"/>
                <w:iCs w:val="1"/>
              </w:rPr>
              <w:t xml:space="preserve">Cahiers Balkaniques</w:t>
            </w:r>
            <w:r>
              <w:rPr/>
              <w:t xml:space="preserve">, 2025, Hors Série, </w:t>
            </w:r>
            <w:hyperlink r:id="rId17" w:history="1">
              <w:r>
                <w:rPr>
                  <w:color w:val="#410a8c"/>
                  <w:u w:val="single"/>
                </w:rPr>
                <w:t xml:space="preserve">⟨10.4000/15f66⟩</w:t>
              </w:r>
            </w:hyperlink>
          </w:p>
          <w:p>
            <w:pPr/>
            <w:r>
              <w:rPr/>
              <w:t xml:space="preserve">Article dans une revue</w:t>
            </w:r>
          </w:p>
          <w:p>
            <w:pPr/>
            <w:hyperlink r:id="rId16" w:history="1">
              <w:r>
                <w:rPr>
                  <w:color w:val="#410a8c"/>
                  <w:u w:val="single"/>
                </w:rPr>
                <w:t xml:space="preserve">hal-05436192v1</w:t>
              </w:r>
            </w:hyperlink>
          </w:p>
        </w:tc>
      </w:tr>
      <w:tr>
        <w:trPr/>
        <w:tc>
          <w:tcPr>
            <w:noWrap/>
          </w:tcPr>
          <w:p>
            <w:pPr>
              <w:spacing w:after="200"/>
            </w:pPr>
            <w:hyperlink r:id="rId18" w:history="1">
              <w:r>
                <w:rPr>
                  <w:color w:val="1e198e"/>
                  <w:b w:val="1"/>
                  <w:bCs w:val="1"/>
                  <w:u w:val="single"/>
                </w:rPr>
                <w:t xml:space="preserve">La caduta di Missolungi e Francesco Gherardi Dragomanni</w:t>
              </w:r>
            </w:hyperlink>
          </w:p>
          <w:p>
            <w:pPr/>
            <w:hyperlink r:id="rId10" w:history="1">
              <w:r>
                <w:rPr>
                  <w:color w:val="#410a8c"/>
                  <w:u w:val="single"/>
                </w:rPr>
                <w:t xml:space="preserve">Federica Ambroso</w:t>
              </w:r>
            </w:hyperlink>
          </w:p>
          <w:p>
            <w:pPr/>
            <w:r>
              <w:rPr>
                <w:i w:val="1"/>
                <w:iCs w:val="1"/>
              </w:rPr>
              <w:t xml:space="preserve">Quaderni dell’Archivio Storico Diocesano di Sansepolcro</w:t>
            </w:r>
            <w:r>
              <w:rPr/>
              <w:t xml:space="preserve">, 2025, 5, pp.127-141</w:t>
            </w:r>
          </w:p>
          <w:p>
            <w:pPr/>
            <w:r>
              <w:rPr/>
              <w:t xml:space="preserve">Article dans une revue</w:t>
            </w:r>
          </w:p>
          <w:p>
            <w:pPr/>
            <w:hyperlink r:id="rId18" w:history="1">
              <w:r>
                <w:rPr>
                  <w:color w:val="#410a8c"/>
                  <w:u w:val="single"/>
                </w:rPr>
                <w:t xml:space="preserve">hal-05501511v1</w:t>
              </w:r>
            </w:hyperlink>
          </w:p>
        </w:tc>
      </w:tr>
      <w:tr>
        <w:trPr/>
        <w:tc>
          <w:tcPr>
            <w:noWrap/>
          </w:tcPr>
          <w:p>
            <w:pPr>
              <w:spacing w:after="200"/>
            </w:pPr>
            <w:hyperlink r:id="rId19" w:history="1">
              <w:r>
                <w:rPr>
                  <w:color w:val="1e198e"/>
                  <w:b w:val="1"/>
                  <w:bCs w:val="1"/>
                  <w:u w:val="single"/>
                </w:rPr>
                <w:t xml:space="preserve">De la dilatation à l'exploration. Frontières physiques et sentimentales dans le roman noir contemporain : Bologne, Limoges, Thessalonique</w:t>
              </w:r>
            </w:hyperlink>
          </w:p>
          <w:p>
            <w:pPr/>
            <w:hyperlink r:id="rId10" w:history="1">
              <w:r>
                <w:rPr>
                  <w:color w:val="#410a8c"/>
                  <w:u w:val="single"/>
                </w:rPr>
                <w:t xml:space="preserve">Federica Ambroso</w:t>
              </w:r>
            </w:hyperlink>
          </w:p>
          <w:p>
            <w:pPr/>
            <w:r>
              <w:rPr>
                <w:i w:val="1"/>
                <w:iCs w:val="1"/>
              </w:rPr>
              <w:t xml:space="preserve">Επιθεώρηση συγκριτικής λογοτεχνίας</w:t>
            </w:r>
            <w:r>
              <w:rPr/>
              <w:t xml:space="preserve">, 2024, 2, pp.12-30. </w:t>
            </w:r>
            <w:hyperlink r:id="rId20" w:history="1">
              <w:r>
                <w:rPr>
                  <w:color w:val="#410a8c"/>
                  <w:u w:val="single"/>
                </w:rPr>
                <w:t xml:space="preserve">⟨10.26262/clr.v0i2.10299⟩</w:t>
              </w:r>
            </w:hyperlink>
          </w:p>
          <w:p>
            <w:pPr/>
            <w:r>
              <w:rPr/>
              <w:t xml:space="preserve">Article dans une revue</w:t>
            </w:r>
          </w:p>
          <w:p>
            <w:pPr/>
            <w:hyperlink r:id="rId19" w:history="1">
              <w:r>
                <w:rPr>
                  <w:color w:val="#410a8c"/>
                  <w:u w:val="single"/>
                </w:rPr>
                <w:t xml:space="preserve">hal-05436167v1</w:t>
              </w:r>
            </w:hyperlink>
          </w:p>
        </w:tc>
      </w:tr>
      <w:tr>
        <w:trPr/>
        <w:tc>
          <w:tcPr>
            <w:noWrap/>
          </w:tcPr>
          <w:p>
            <w:pPr>
              <w:spacing w:after="200"/>
            </w:pPr>
            <w:hyperlink r:id="rId21" w:history="1">
              <w:r>
                <w:rPr>
                  <w:color w:val="1e198e"/>
                  <w:b w:val="1"/>
                  <w:bCs w:val="1"/>
                  <w:u w:val="single"/>
                </w:rPr>
                <w:t xml:space="preserve">Bologne, Limoges et Thessalonique dans le roman noir contemporain (1995-2015)</w:t>
              </w:r>
            </w:hyperlink>
          </w:p>
          <w:p>
            <w:pPr/>
            <w:hyperlink r:id="rId10" w:history="1">
              <w:r>
                <w:rPr>
                  <w:color w:val="#410a8c"/>
                  <w:u w:val="single"/>
                </w:rPr>
                <w:t xml:space="preserve">Federica Ambroso</w:t>
              </w:r>
            </w:hyperlink>
          </w:p>
          <w:p>
            <w:pPr/>
            <w:r>
              <w:rPr>
                <w:i w:val="1"/>
                <w:iCs w:val="1"/>
              </w:rPr>
              <w:t xml:space="preserve">Analele Universităţii "Ovidius" Constanţa. Seria Filologie = The Annals of Ovidius University Constanţa. Philology</w:t>
            </w:r>
            <w:r>
              <w:rPr/>
              <w:t xml:space="preserve">, 2023, XXXIV, pp.202-217</w:t>
            </w:r>
          </w:p>
          <w:p>
            <w:pPr/>
            <w:r>
              <w:rPr/>
              <w:t xml:space="preserve">Article dans une revue</w:t>
            </w:r>
          </w:p>
          <w:p>
            <w:pPr/>
            <w:hyperlink r:id="rId21" w:history="1">
              <w:r>
                <w:rPr>
                  <w:color w:val="#410a8c"/>
                  <w:u w:val="single"/>
                </w:rPr>
                <w:t xml:space="preserve">hal-05436158v1</w:t>
              </w:r>
            </w:hyperlink>
          </w:p>
        </w:tc>
      </w:tr>
      <w:tr>
        <w:trPr/>
        <w:tc>
          <w:tcPr>
            <w:noWrap/>
          </w:tcPr>
          <w:p>
            <w:pPr>
              <w:spacing w:after="200"/>
            </w:pPr>
            <w:hyperlink r:id="rId22" w:history="1">
              <w:r>
                <w:rPr>
                  <w:color w:val="1e198e"/>
                  <w:b w:val="1"/>
                  <w:bCs w:val="1"/>
                  <w:u w:val="single"/>
                </w:rPr>
                <w:t xml:space="preserve">Déculturation et multiculturalité dans le roman noir contemporain: Bologne, Limoges, Thessalonique</w:t>
              </w:r>
            </w:hyperlink>
          </w:p>
          <w:p>
            <w:pPr/>
            <w:hyperlink r:id="rId10" w:history="1">
              <w:r>
                <w:rPr>
                  <w:color w:val="#410a8c"/>
                  <w:u w:val="single"/>
                </w:rPr>
                <w:t xml:space="preserve">Federica Ambroso</w:t>
              </w:r>
            </w:hyperlink>
          </w:p>
          <w:p>
            <w:pPr/>
            <w:r>
              <w:rPr>
                <w:i w:val="1"/>
                <w:iCs w:val="1"/>
              </w:rPr>
              <w:t xml:space="preserve">Scritture Migranti</w:t>
            </w:r>
            <w:r>
              <w:rPr/>
              <w:t xml:space="preserve">, 2021, 15, pp.19-40. </w:t>
            </w:r>
            <w:hyperlink r:id="rId23" w:history="1">
              <w:r>
                <w:rPr>
                  <w:color w:val="#410a8c"/>
                  <w:u w:val="single"/>
                </w:rPr>
                <w:t xml:space="preserve">⟨10.6092/issn.2035-7141/14560⟩</w:t>
              </w:r>
            </w:hyperlink>
          </w:p>
          <w:p>
            <w:pPr/>
            <w:r>
              <w:rPr/>
              <w:t xml:space="preserve">Article dans une revue</w:t>
            </w:r>
          </w:p>
          <w:p>
            <w:pPr/>
            <w:hyperlink r:id="rId22" w:history="1">
              <w:r>
                <w:rPr>
                  <w:color w:val="#410a8c"/>
                  <w:u w:val="single"/>
                </w:rPr>
                <w:t xml:space="preserve">hal-05434045v1</w:t>
              </w:r>
            </w:hyperlink>
          </w:p>
        </w:tc>
      </w:tr>
      <w:tr>
        <w:trPr/>
        <w:tc>
          <w:tcPr>
            <w:noWrap/>
          </w:tcPr>
          <w:p>
            <w:pPr>
              <w:spacing w:after="200"/>
            </w:pPr>
            <w:hyperlink r:id="rId24" w:history="1">
              <w:r>
                <w:rPr>
                  <w:color w:val="1e198e"/>
                  <w:b w:val="1"/>
                  <w:bCs w:val="1"/>
                  <w:u w:val="single"/>
                </w:rPr>
                <w:t xml:space="preserve">La présence de la ville dans la série de Grazia Negro par Carlo Lucarelli. Analyse à l’aide du logiciel AntConc 3.5.7w</w:t>
              </w:r>
            </w:hyperlink>
          </w:p>
          <w:p>
            <w:pPr/>
            <w:hyperlink r:id="rId10" w:history="1">
              <w:r>
                <w:rPr>
                  <w:color w:val="#410a8c"/>
                  <w:u w:val="single"/>
                </w:rPr>
                <w:t xml:space="preserve">Federica Ambroso</w:t>
              </w:r>
            </w:hyperlink>
          </w:p>
          <w:p>
            <w:pPr/>
            <w:r>
              <w:rPr>
                <w:i w:val="1"/>
                <w:iCs w:val="1"/>
              </w:rPr>
              <w:t xml:space="preserve">Kepos – Semestrale di letteratura italiana</w:t>
            </w:r>
            <w:r>
              <w:rPr/>
              <w:t xml:space="preserve">, 2021, 4, pp.436-453</w:t>
            </w:r>
          </w:p>
          <w:p>
            <w:pPr/>
            <w:r>
              <w:rPr/>
              <w:t xml:space="preserve">Article dans une revue</w:t>
            </w:r>
          </w:p>
          <w:p>
            <w:pPr/>
            <w:hyperlink r:id="rId24" w:history="1">
              <w:r>
                <w:rPr>
                  <w:color w:val="#410a8c"/>
                  <w:u w:val="single"/>
                </w:rPr>
                <w:t xml:space="preserve">hal-05434037v1</w:t>
              </w:r>
            </w:hyperlink>
          </w:p>
        </w:tc>
      </w:tr>
      <w:tr>
        <w:trPr/>
        <w:tc>
          <w:tcPr>
            <w:noWrap/>
          </w:tcPr>
          <w:p>
            <w:pPr>
              <w:spacing w:after="200"/>
            </w:pPr>
            <w:hyperlink r:id="rId25" w:history="1">
              <w:r>
                <w:rPr>
                  <w:color w:val="1e198e"/>
                  <w:b w:val="1"/>
                  <w:bCs w:val="1"/>
                  <w:u w:val="single"/>
                </w:rPr>
                <w:t xml:space="preserve">Jeux de mots et enjeux de la traduction: Μοιραίοι Αντικατοπτρισμοί de Petros Martinidis en français et en italien</w:t>
              </w:r>
            </w:hyperlink>
          </w:p>
          <w:p>
            <w:pPr/>
            <w:hyperlink r:id="rId10" w:history="1">
              <w:r>
                <w:rPr>
                  <w:color w:val="#410a8c"/>
                  <w:u w:val="single"/>
                </w:rPr>
                <w:t xml:space="preserve">Federica Ambroso</w:t>
              </w:r>
            </w:hyperlink>
          </w:p>
          <w:p>
            <w:pPr/>
            <w:r>
              <w:rPr>
                <w:i w:val="1"/>
                <w:iCs w:val="1"/>
              </w:rPr>
              <w:t xml:space="preserve">Palimpsest</w:t>
            </w:r>
            <w:r>
              <w:rPr/>
              <w:t xml:space="preserve">, 2021, VI (11), pp.59-72</w:t>
            </w:r>
          </w:p>
          <w:p>
            <w:pPr/>
            <w:r>
              <w:rPr/>
              <w:t xml:space="preserve">Article dans une revue</w:t>
            </w:r>
          </w:p>
          <w:p>
            <w:pPr/>
            <w:hyperlink r:id="rId25" w:history="1">
              <w:r>
                <w:rPr>
                  <w:color w:val="#410a8c"/>
                  <w:u w:val="single"/>
                </w:rPr>
                <w:t xml:space="preserve">hal-05434043v1</w:t>
              </w:r>
            </w:hyperlink>
          </w:p>
        </w:tc>
      </w:tr>
      <w:tr>
        <w:trPr/>
        <w:tc>
          <w:tcPr>
            <w:noWrap/>
          </w:tcPr>
          <w:p>
            <w:pPr>
              <w:spacing w:after="200"/>
            </w:pPr>
            <w:hyperlink r:id="rId26" w:history="1">
              <w:r>
                <w:rPr>
                  <w:color w:val="1e198e"/>
                  <w:b w:val="1"/>
                  <w:bCs w:val="1"/>
                  <w:u w:val="single"/>
                </w:rPr>
                <w:t xml:space="preserve">Reminiscenze dantesche nella poesia di Ghiorgos Seferis</w:t>
              </w:r>
            </w:hyperlink>
          </w:p>
          <w:p>
            <w:pPr/>
            <w:hyperlink r:id="rId10" w:history="1">
              <w:r>
                <w:rPr>
                  <w:color w:val="#410a8c"/>
                  <w:u w:val="single"/>
                </w:rPr>
                <w:t xml:space="preserve">Federica Ambroso</w:t>
              </w:r>
            </w:hyperlink>
          </w:p>
          <w:p>
            <w:pPr/>
            <w:r>
              <w:rPr>
                <w:i w:val="1"/>
                <w:iCs w:val="1"/>
              </w:rPr>
              <w:t xml:space="preserve">Critica del testo</w:t>
            </w:r>
            <w:r>
              <w:rPr/>
              <w:t xml:space="preserve">, 2021, XXIV (3), pp.265-280</w:t>
            </w:r>
          </w:p>
          <w:p>
            <w:pPr/>
            <w:r>
              <w:rPr/>
              <w:t xml:space="preserve">Article dans une revue</w:t>
            </w:r>
          </w:p>
          <w:p>
            <w:pPr/>
            <w:hyperlink r:id="rId26" w:history="1">
              <w:r>
                <w:rPr>
                  <w:color w:val="#410a8c"/>
                  <w:u w:val="single"/>
                </w:rPr>
                <w:t xml:space="preserve">hal-05434050v1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Η μεταμοντέρνα πόλη στο σύγχρονο αστυνομικό μυθιστόρημα: Μπολόνια, Παρίσι, Αθήνα</w:t>
              </w:r>
            </w:hyperlink>
          </w:p>
          <w:p>
            <w:pPr/>
            <w:hyperlink r:id="rId10" w:history="1">
              <w:r>
                <w:rPr>
                  <w:color w:val="#410a8c"/>
                  <w:u w:val="single"/>
                </w:rPr>
                <w:t xml:space="preserve">Federica Ambroso</w:t>
              </w:r>
            </w:hyperlink>
          </w:p>
          <w:p>
            <w:pPr/>
            <w:r>
              <w:rPr/>
              <w:t xml:space="preserve">Lampros Flitouris; Nikos Filippaios; Christos Dermentzopoulos. </w:t>
            </w:r>
            <w:r>
              <w:rPr>
                <w:i w:val="1"/>
                <w:iCs w:val="1"/>
              </w:rPr>
              <w:t xml:space="preserve">Ευρωπαϊκές αφηγήσεις του εγκλήματος</w:t>
            </w:r>
            <w:r>
              <w:rPr/>
              <w:t xml:space="preserve">, Metechmio, pp.145-158, 2023, 978-618-03-3364-0</w:t>
            </w:r>
          </w:p>
          <w:p>
            <w:pPr/>
            <w:r>
              <w:rPr/>
              <w:t xml:space="preserve">Chapitre d'ouvrage</w:t>
            </w:r>
          </w:p>
          <w:p>
            <w:pPr/>
            <w:hyperlink r:id="rId27" w:history="1">
              <w:r>
                <w:rPr>
                  <w:color w:val="#410a8c"/>
                  <w:u w:val="single"/>
                </w:rPr>
                <w:t xml:space="preserve">hal-05435271v1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7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ica-ambroso" TargetMode="External"/><Relationship Id="rId8" Type="http://schemas.openxmlformats.org/officeDocument/2006/relationships/hyperlink" Target="https://orcid.org/0009-0006-2923-4398" TargetMode="External"/><Relationship Id="rId9" Type="http://schemas.openxmlformats.org/officeDocument/2006/relationships/hyperlink" Target="https://hal.science/hal-05436172v1" TargetMode="External"/><Relationship Id="rId10" Type="http://schemas.openxmlformats.org/officeDocument/2006/relationships/hyperlink" Target="https://hal.science/search/index/?q=*&amp;authFullName_s=Federica Ambroso" TargetMode="External"/><Relationship Id="rId11" Type="http://schemas.openxmlformats.org/officeDocument/2006/relationships/hyperlink" Target="https://hal.science/hal-05435286v1" TargetMode="External"/><Relationship Id="rId12" Type="http://schemas.openxmlformats.org/officeDocument/2006/relationships/hyperlink" Target="https://hal.science/hal-05435277v1" TargetMode="External"/><Relationship Id="rId13" Type="http://schemas.openxmlformats.org/officeDocument/2006/relationships/hyperlink" Target="https://hal.science/hal-05435650v1" TargetMode="External"/><Relationship Id="rId14" Type="http://schemas.openxmlformats.org/officeDocument/2006/relationships/hyperlink" Target="https://hal.science/hal-05435646v1" TargetMode="External"/><Relationship Id="rId15" Type="http://schemas.openxmlformats.org/officeDocument/2006/relationships/hyperlink" Target="https://hal.science/hal-05436183v1" TargetMode="External"/><Relationship Id="rId16" Type="http://schemas.openxmlformats.org/officeDocument/2006/relationships/hyperlink" Target="https://hal.science/hal-05436192v1" TargetMode="External"/><Relationship Id="rId17" Type="http://schemas.openxmlformats.org/officeDocument/2006/relationships/hyperlink" Target="https://dx.doi.org/10.4000/15f66" TargetMode="External"/><Relationship Id="rId18" Type="http://schemas.openxmlformats.org/officeDocument/2006/relationships/hyperlink" Target="https://hal.science/hal-05501511v1" TargetMode="External"/><Relationship Id="rId19" Type="http://schemas.openxmlformats.org/officeDocument/2006/relationships/hyperlink" Target="https://hal.science/hal-05436167v1" TargetMode="External"/><Relationship Id="rId20" Type="http://schemas.openxmlformats.org/officeDocument/2006/relationships/hyperlink" Target="https://dx.doi.org/10.26262/clr.v0i2.10299" TargetMode="External"/><Relationship Id="rId21" Type="http://schemas.openxmlformats.org/officeDocument/2006/relationships/hyperlink" Target="https://hal.science/hal-05436158v1" TargetMode="External"/><Relationship Id="rId22" Type="http://schemas.openxmlformats.org/officeDocument/2006/relationships/hyperlink" Target="https://hal.science/hal-05434045v1" TargetMode="External"/><Relationship Id="rId23" Type="http://schemas.openxmlformats.org/officeDocument/2006/relationships/hyperlink" Target="https://dx.doi.org/10.6092/issn.2035-7141/14560" TargetMode="External"/><Relationship Id="rId24" Type="http://schemas.openxmlformats.org/officeDocument/2006/relationships/hyperlink" Target="https://hal.science/hal-05434037v1" TargetMode="External"/><Relationship Id="rId25" Type="http://schemas.openxmlformats.org/officeDocument/2006/relationships/hyperlink" Target="https://hal.science/hal-05434043v1" TargetMode="External"/><Relationship Id="rId26" Type="http://schemas.openxmlformats.org/officeDocument/2006/relationships/hyperlink" Target="https://hal.science/hal-05434050v1" TargetMode="External"/><Relationship Id="rId27" Type="http://schemas.openxmlformats.org/officeDocument/2006/relationships/hyperlink" Target="https://hal.science/hal-05435271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Ambroso</dc:title>
  <dc:description>CV</dc:description>
  <dc:subject/>
  <cp:keywords/>
  <cp:category/>
  <cp:lastModifiedBy/>
  <dcterms:created xsi:type="dcterms:W3CDTF">2026-03-04T18:09:44+01:00</dcterms:created>
  <dcterms:modified xsi:type="dcterms:W3CDTF">2026-03-04T18:09:44+01:00</dcterms:modified>
</cp:coreProperties>
</file>

<file path=docProps/custom.xml><?xml version="1.0" encoding="utf-8"?>
<Properties xmlns="http://schemas.openxmlformats.org/officeDocument/2006/custom-properties" xmlns:vt="http://schemas.openxmlformats.org/officeDocument/2006/docPropsVTypes"/>
</file>