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Sébastien FERRARI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 protection des générations futures contre les dettes publiques excessives : Une garantie constitutionnelle qui nous manque ?</w:t></w:r></w:hyperlink></w:p><w:p><w:pPr/><w:hyperlink r:id="rId8" w:history="1"><w:r><w:rPr><w:color w:val="#410a8c"/><w:u w:val="single"/></w:rPr><w:t xml:space="preserve">François Barque</w:t></w:r></w:hyperlink><w:r><w:rPr/><w:t xml:space="preserve">,</w:t></w:r><w:hyperlink r:id="rId9" w:history="1"><w:r><w:rPr><w:color w:val="#410a8c"/><w:u w:val="single"/></w:rPr><w:t xml:space="preserve">Sébastien Ferrari</w:t></w:r></w:hyperlink></w:p><w:p><w:pPr/><w:r><w:rPr><w:i w:val="1"/><w:iCs w:val="1"/></w:rPr><w:t xml:space="preserve">Actualité juridique Droit administratif</w:t></w:r><w:r><w:rPr/><w:t xml:space="preserve">, 2025, 04, pp.161</w:t></w:r></w:p><w:p><w:pPr/><w:r><w:rPr/><w:t xml:space="preserve">Article dans une revue</w:t></w:r></w:p><w:p><w:pPr/><w:hyperlink r:id="rId7" w:history="1"><w:r><w:rPr><w:color w:val="#410a8c"/><w:u w:val="single"/></w:rPr><w:t xml:space="preserve">halshs-04923401v1</w:t></w:r></w:hyperlink></w:p></w:tc></w:tr><w:tr><w:trPr/><w:tc><w:tcPr><w:noWrap/></w:tcPr><w:p><w:pPr><w:spacing w:after="200"/></w:pPr><w:hyperlink r:id="rId10" w:history="1"><w:r><w:rPr><w:color w:val="1e198e"/><w:b w:val="1"/><w:bCs w:val="1"/><w:u w:val="single"/></w:rPr><w:t xml:space="preserve">La réforme des listes électorales</w:t></w:r></w:hyperlink></w:p><w:p><w:pPr/><w:hyperlink r:id="rId9" w:history="1"><w:r><w:rPr><w:color w:val="#410a8c"/><w:u w:val="single"/></w:rPr><w:t xml:space="preserve">Sébastien Ferrari</w:t></w:r></w:hyperlink></w:p><w:p><w:pPr/><w:r><w:rPr><w:i w:val="1"/><w:iCs w:val="1"/></w:rPr><w:t xml:space="preserve">Bulletin juridique des collectivités locales</w:t></w:r><w:r><w:rPr/><w:t xml:space="preserve">, 2020, Actes de colloque : Droit électoral et droit des collectivités territoriales, 12/2020, pp.841-846</w:t></w:r></w:p><w:p><w:pPr/><w:r><w:rPr/><w:t xml:space="preserve">Article dans une revue</w:t></w:r></w:p><w:p><w:pPr/><w:hyperlink r:id="rId10" w:history="1"><w:r><w:rPr><w:color w:val="#410a8c"/><w:u w:val="single"/></w:rPr><w:t xml:space="preserve">halshs-03244592v1</w:t></w:r></w:hyperlink></w:p></w:tc></w:tr><w:tr><w:trPr/><w:tc><w:tcPr><w:noWrap/></w:tcPr><w:p><w:pPr><w:spacing w:after="200"/></w:pPr><w:hyperlink r:id="rId11" w:history="1"><w:r><w:rPr><w:color w:val="1e198e"/><w:b w:val="1"/><w:bCs w:val="1"/><w:u w:val="single"/></w:rPr><w:t xml:space="preserve">En cas d’illégalité de l’autorisation de construire, les tiers peuvent-ils demander réparation du préjudice lié à la perte de valeur vénale de leur bien ?</w:t></w:r></w:hyperlink></w:p><w:p><w:pPr/><w:hyperlink r:id="rId9" w:history="1"><w:r><w:rPr><w:color w:val="#410a8c"/><w:u w:val="single"/></w:rPr><w:t xml:space="preserve">Sébastien Ferrari</w:t></w:r></w:hyperlink><w:r><w:rPr/><w:t xml:space="preserve">,</w:t></w:r><w:hyperlink r:id="rId12" w:history="1"><w:r><w:rPr><w:color w:val="#410a8c"/><w:u w:val="single"/></w:rPr><w:t xml:space="preserve">Stéphane Hoynck</w:t></w:r></w:hyperlink></w:p><w:p><w:pPr/><w:r><w:rPr><w:i w:val="1"/><w:iCs w:val="1"/></w:rPr><w:t xml:space="preserve">Bulletin de jurisprudence de droit de l'urbanisme</w:t></w:r><w:r><w:rPr/><w:t xml:space="preserve">, 2020, 2, pp.120-122</w:t></w:r></w:p><w:p><w:pPr/><w:r><w:rPr/><w:t xml:space="preserve">Article dans une revue</w:t></w:r></w:p><w:p><w:pPr/><w:hyperlink r:id="rId11" w:history="1"><w:r><w:rPr><w:color w:val="#410a8c"/><w:u w:val="single"/></w:rPr><w:t xml:space="preserve">hal-02544531v1</w:t></w:r></w:hyperlink></w:p></w:tc></w:tr><w:tr><w:trPr/><w:tc><w:tcPr><w:noWrap/></w:tcPr><w:p><w:pPr><w:spacing w:after="200"/></w:pPr><w:hyperlink r:id="rId13" w:history="1"><w:r><w:rPr><w:color w:val="1e198e"/><w:b w:val="1"/><w:bCs w:val="1"/><w:u w:val="single"/></w:rPr><w:t xml:space="preserve">Avant-propos</w:t></w:r></w:hyperlink></w:p><w:p><w:pPr/><w:hyperlink r:id="rId9" w:history="1"><w:r><w:rPr><w:color w:val="#410a8c"/><w:u w:val="single"/></w:rPr><w:t xml:space="preserve">Sébastien Ferrari</w:t></w:r></w:hyperlink><w:r><w:rPr/><w:t xml:space="preserve">,</w:t></w:r><w:hyperlink r:id="rId14" w:history="1"><w:r><w:rPr><w:color w:val="#410a8c"/><w:u w:val="single"/></w:rPr><w:t xml:space="preserve">Romain Rambaud</w:t></w:r></w:hyperlink></w:p><w:p><w:pPr/><w:r><w:rPr><w:i w:val="1"/><w:iCs w:val="1"/></w:rPr><w:t xml:space="preserve">Bulletin juridique des collectivités locales</w:t></w:r><w:r><w:rPr/><w:t xml:space="preserve">, 2020, Actes de colloque : Droit électoral et droit des collectivités territoriales, 12/2020, pp.835</w:t></w:r></w:p><w:p><w:pPr/><w:r><w:rPr/><w:t xml:space="preserve">Article dans une revue</w:t></w:r></w:p><w:p><w:pPr/><w:hyperlink r:id="rId13" w:history="1"><w:r><w:rPr><w:color w:val="#410a8c"/><w:u w:val="single"/></w:rPr><w:t xml:space="preserve">halshs-03244606v1</w:t></w:r></w:hyperlink></w:p></w:tc></w:tr><w:tr><w:trPr/><w:tc><w:tcPr><w:noWrap/></w:tcPr><w:p><w:pPr><w:spacing w:after="200"/></w:pPr><w:hyperlink r:id="rId15" w:history="1"><w:r><w:rPr><w:color w:val="1e198e"/><w:b w:val="1"/><w:bCs w:val="1"/><w:u w:val="single"/></w:rPr><w:t xml:space="preserve">Le taux majoré de la taxe d’aménagement, une fois fixé par délibération, est-il reconductible, de plein droit, chaque année ?</w:t></w:r></w:hyperlink></w:p><w:p><w:pPr/><w:hyperlink r:id="rId9" w:history="1"><w:r><w:rPr><w:color w:val="#410a8c"/><w:u w:val="single"/></w:rPr><w:t xml:space="preserve">Sébastien Ferrari</w:t></w:r></w:hyperlink><w:r><w:rPr/><w:t xml:space="preserve">,</w:t></w:r><w:hyperlink r:id="rId16" w:history="1"><w:r><w:rPr><w:color w:val="#410a8c"/><w:u w:val="single"/></w:rPr><w:t xml:space="preserve">Laurent Cytermann</w:t></w:r></w:hyperlink></w:p><w:p><w:pPr/><w:r><w:rPr><w:i w:val="1"/><w:iCs w:val="1"/></w:rPr><w:t xml:space="preserve">Bulletin de jurisprudence de droit de l'urbanisme</w:t></w:r><w:r><w:rPr/><w:t xml:space="preserve">, 2020, 1, pp.38-40</w:t></w:r></w:p><w:p><w:pPr/><w:r><w:rPr/><w:t xml:space="preserve">Article dans une revue</w:t></w:r></w:p><w:p><w:pPr/><w:hyperlink r:id="rId15" w:history="1"><w:r><w:rPr><w:color w:val="#410a8c"/><w:u w:val="single"/></w:rPr><w:t xml:space="preserve">hal-02544529v1</w:t></w:r></w:hyperlink></w:p></w:tc></w:tr><w:tr><w:trPr/><w:tc><w:tcPr><w:noWrap/></w:tcPr><w:p><w:pPr><w:spacing w:after="200"/></w:pPr><w:hyperlink r:id="rId17" w:history="1"><w:r><w:rPr><w:color w:val="1e198e"/><w:b w:val="1"/><w:bCs w:val="1"/><w:u w:val="single"/></w:rPr><w:t xml:space="preserve">Un arrêté interruptif de travaux peut-il être implicitement abrogé par un permis de construire modificatif postérieur ?</w:t></w:r></w:hyperlink></w:p><w:p><w:pPr/><w:hyperlink r:id="rId9" w:history="1"><w:r><w:rPr><w:color w:val="#410a8c"/><w:u w:val="single"/></w:rPr><w:t xml:space="preserve">Sébastien Ferrari</w:t></w:r></w:hyperlink><w:r><w:rPr/><w:t xml:space="preserve">,</w:t></w:r><w:hyperlink r:id="rId18" w:history="1"><w:r><w:rPr><w:color w:val="#410a8c"/><w:u w:val="single"/></w:rPr><w:t xml:space="preserve">Anne Iljic</w:t></w:r></w:hyperlink></w:p><w:p><w:pPr/><w:r><w:rPr><w:i w:val="1"/><w:iCs w:val="1"/></w:rPr><w:t xml:space="preserve">Bulletin de jurisprudence de droit de l'urbanisme</w:t></w:r><w:r><w:rPr/><w:t xml:space="preserve">, 2020, 1, pp.26-29</w:t></w:r></w:p><w:p><w:pPr/><w:r><w:rPr/><w:t xml:space="preserve">Article dans une revue</w:t></w:r></w:p><w:p><w:pPr/><w:hyperlink r:id="rId17" w:history="1"><w:r><w:rPr><w:color w:val="#410a8c"/><w:u w:val="single"/></w:rPr><w:t xml:space="preserve">hal-02544522v1</w:t></w:r></w:hyperlink></w:p></w:tc></w:tr><w:tr><w:trPr/><w:tc><w:tcPr><w:noWrap/></w:tcPr><w:p><w:pPr><w:spacing w:after="200"/></w:pPr><w:hyperlink r:id="rId19" w:history="1"><w:r><w:rPr><w:color w:val="1e198e"/><w:b w:val="1"/><w:bCs w:val="1"/><w:u w:val="single"/></w:rPr><w:t xml:space="preserve">Un cahier des charges limitant le nombre maximal de lots peut-il être frappé par la caducité des règles d’urbanisme propres au lotissement ?</w:t></w:r></w:hyperlink></w:p><w:p><w:pPr/><w:hyperlink r:id="rId9" w:history="1"><w:r><w:rPr><w:color w:val="#410a8c"/><w:u w:val="single"/></w:rPr><w:t xml:space="preserve">Sébastien Ferrari</w:t></w:r></w:hyperlink><w:r><w:rPr/><w:t xml:space="preserve">,</w:t></w:r><w:hyperlink r:id="rId20" w:history="1"><w:r><w:rPr><w:color w:val="#410a8c"/><w:u w:val="single"/></w:rPr><w:t xml:space="preserve">Charles Touboul</w:t></w:r></w:hyperlink></w:p><w:p><w:pPr/><w:r><w:rPr><w:i w:val="1"/><w:iCs w:val="1"/></w:rPr><w:t xml:space="preserve">Bulletin de jurisprudence de droit de l'urbanisme</w:t></w:r><w:r><w:rPr/><w:t xml:space="preserve">, 2019, 6, pp.371-375</w:t></w:r></w:p><w:p><w:pPr/><w:r><w:rPr/><w:t xml:space="preserve">Article dans une revue</w:t></w:r></w:p><w:p><w:pPr/><w:hyperlink r:id="rId19" w:history="1"><w:r><w:rPr><w:color w:val="#410a8c"/><w:u w:val="single"/></w:rPr><w:t xml:space="preserve">hal-02431395v1</w:t></w:r></w:hyperlink></w:p></w:tc></w:tr><w:tr><w:trPr/><w:tc><w:tcPr><w:noWrap/></w:tcPr><w:p><w:pPr><w:spacing w:after="200"/></w:pPr><w:hyperlink r:id="rId21" w:history="1"><w:r><w:rPr><w:color w:val="1e198e"/><w:b w:val="1"/><w:bCs w:val="1"/><w:u w:val="single"/></w:rPr><w:t xml:space="preserve">Le transfert de l’autorisation de construire fait-il perdre à son titulaire initial la qualité de redevable de la taxe locale d’équipement ?</w:t></w:r></w:hyperlink></w:p><w:p><w:pPr/><w:hyperlink r:id="rId9" w:history="1"><w:r><w:rPr><w:color w:val="#410a8c"/><w:u w:val="single"/></w:rPr><w:t xml:space="preserve">Sébastien Ferrari</w:t></w:r></w:hyperlink><w:r><w:rPr/><w:t xml:space="preserve">,</w:t></w:r><w:hyperlink r:id="rId22" w:history="1"><w:r><w:rPr><w:color w:val="#410a8c"/><w:u w:val="single"/></w:rPr><w:t xml:space="preserve">Marie-Gabrielle Merloz</w:t></w:r></w:hyperlink></w:p><w:p><w:pPr/><w:r><w:rPr><w:i w:val="1"/><w:iCs w:val="1"/></w:rPr><w:t xml:space="preserve">Bulletin de jurisprudence de droit de l'urbanisme</w:t></w:r><w:r><w:rPr/><w:t xml:space="preserve">, 2019, 5, pp.339-342</w:t></w:r></w:p><w:p><w:pPr/><w:r><w:rPr/><w:t xml:space="preserve">Article dans une revue</w:t></w:r></w:p><w:p><w:pPr/><w:hyperlink r:id="rId21" w:history="1"><w:r><w:rPr><w:color w:val="#410a8c"/><w:u w:val="single"/></w:rPr><w:t xml:space="preserve">hal-02431389v1</w:t></w:r></w:hyperlink></w:p></w:tc></w:tr><w:tr><w:trPr/><w:tc><w:tcPr><w:noWrap/></w:tcPr><w:p><w:pPr><w:spacing w:after="200"/></w:pPr><w:hyperlink r:id="rId23"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2019, 2</w:t></w:r></w:p><w:p><w:pPr/><w:r><w:rPr/><w:t xml:space="preserve">Article dans une revue</w:t></w:r></w:p><w:p><w:pPr/><w:hyperlink r:id="rId23" w:history="1"><w:r><w:rPr><w:color w:val="#410a8c"/><w:u w:val="single"/></w:rPr><w:t xml:space="preserve">hal-02075243v1</w:t></w:r></w:hyperlink></w:p></w:tc></w:tr><w:tr><w:trPr/><w:tc><w:tcPr><w:noWrap/></w:tcPr><w:p><w:pPr><w:spacing w:after="200"/></w:pPr><w:hyperlink r:id="rId24" w:history="1"><w:r><w:rPr><w:color w:val="1e198e"/><w:b w:val="1"/><w:bCs w:val="1"/><w:u w:val="single"/></w:rPr><w:t xml:space="preserve">Le rejet pour irrecevabilité du RAPO exercé devant la CNAC est-il susceptible de recours ? Saisi d’un recours contre le permis valant autorisation d’exploitation commerciale, le juge doit-il statuer sur les causes d’irrecevabilité du RAPO devant la CNAC et peut-il, le cas échéant, redresser les irrégularités procédurales commises ?</w:t></w:r></w:hyperlink></w:p><w:p><w:pPr/><w:hyperlink r:id="rId9" w:history="1"><w:r><w:rPr><w:color w:val="#410a8c"/><w:u w:val="single"/></w:rPr><w:t xml:space="preserve">Sébastien Ferrari</w:t></w:r></w:hyperlink><w:r><w:rPr/><w:t xml:space="preserve">,</w:t></w:r><w:hyperlink r:id="rId25" w:history="1"><w:r><w:rPr><w:color w:val="#410a8c"/><w:u w:val="single"/></w:rPr><w:t xml:space="preserve">Frédéric Dieu</w:t></w:r></w:hyperlink></w:p><w:p><w:pPr/><w:r><w:rPr><w:i w:val="1"/><w:iCs w:val="1"/></w:rPr><w:t xml:space="preserve">Bulletin de jurisprudence de droit de l'urbanisme</w:t></w:r><w:r><w:rPr/><w:t xml:space="preserve">, 2019, 4, pp.274-278</w:t></w:r></w:p><w:p><w:pPr/><w:r><w:rPr/><w:t xml:space="preserve">Article dans une revue</w:t></w:r></w:p><w:p><w:pPr/><w:hyperlink r:id="rId24" w:history="1"><w:r><w:rPr><w:color w:val="#410a8c"/><w:u w:val="single"/></w:rPr><w:t xml:space="preserve">hal-02266522v1</w:t></w:r></w:hyperlink></w:p></w:tc></w:tr><w:tr><w:trPr/><w:tc><w:tcPr><w:noWrap/></w:tcPr><w:p><w:pPr><w:spacing w:after="200"/></w:pPr><w:hyperlink r:id="rId26"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2019, 1</w:t></w:r></w:p><w:p><w:pPr/><w:r><w:rPr/><w:t xml:space="preserve">Article dans une revue</w:t></w:r></w:p><w:p><w:pPr/><w:hyperlink r:id="rId26" w:history="1"><w:r><w:rPr><w:color w:val="#410a8c"/><w:u w:val="single"/></w:rPr><w:t xml:space="preserve">hal-02075237v1</w:t></w:r></w:hyperlink></w:p></w:tc></w:tr><w:tr><w:trPr/><w:tc><w:tcPr><w:noWrap/></w:tcPr><w:p><w:pPr><w:spacing w:after="200"/></w:pPr><w:hyperlink r:id="rId27" w:history="1"><w:r><w:rPr><w:color w:val="1e198e"/><w:b w:val="1"/><w:bCs w:val="1"/><w:u w:val="single"/></w:rPr><w:t xml:space="preserve">Le jugement et ses suites</w:t></w:r></w:hyperlink></w:p><w:p><w:pPr/><w:hyperlink r:id="rId9" w:history="1"><w:r><w:rPr><w:color w:val="#410a8c"/><w:u w:val="single"/></w:rPr><w:t xml:space="preserve">Sébastien Ferrari</w:t></w:r></w:hyperlink></w:p><w:p><w:pPr/><w:r><w:rPr><w:i w:val="1"/><w:iCs w:val="1"/></w:rPr><w:t xml:space="preserve">La Semaine Juridique. Administrations et collectivités territoriales</w:t></w:r><w:r><w:rPr/><w:t xml:space="preserve">, 2019, Le droit au juge à l’épreuve de l’évolution du contentieux de l’urbanisme. Actes du colloque organisé le 14 mars 2019 par l’Université de Perpignan Via Domitia, sous la coordination scientifique de R. Radiguet et M. Morales, 25, pp.2189</w:t></w:r></w:p><w:p><w:pPr/><w:r><w:rPr/><w:t xml:space="preserve">Article dans une revue</w:t></w:r></w:p><w:p><w:pPr/><w:hyperlink r:id="rId27" w:history="1"><w:r><w:rPr><w:color w:val="#410a8c"/><w:u w:val="single"/></w:rPr><w:t xml:space="preserve">hal-02266366v1</w:t></w:r></w:hyperlink></w:p></w:tc></w:tr><w:tr><w:trPr/><w:tc><w:tcPr><w:noWrap/></w:tcPr><w:p><w:pPr><w:spacing w:after="200"/></w:pPr><w:hyperlink r:id="rId28" w:history="1"><w:r><w:rPr><w:color w:val="1e198e"/><w:b w:val="1"/><w:bCs w:val="1"/><w:u w:val="single"/></w:rPr><w:t xml:space="preserve">Un permis de construire peut-il tenir lieu d’autorisation d’exploitation commerciale, alors même qu’il n’a pas été soumis à l’avis préalable de la commission départementale d’aménagement commercial ?</w:t></w:r></w:hyperlink></w:p><w:p><w:pPr/><w:hyperlink r:id="rId9" w:history="1"><w:r><w:rPr><w:color w:val="#410a8c"/><w:u w:val="single"/></w:rPr><w:t xml:space="preserve">Sébastien Ferrari</w:t></w:r></w:hyperlink></w:p><w:p><w:pPr/><w:r><w:rPr><w:i w:val="1"/><w:iCs w:val="1"/></w:rPr><w:t xml:space="preserve">Bulletin de jurisprudence de droit de l'urbanisme</w:t></w:r><w:r><w:rPr/><w:t xml:space="preserve">, 2019, 5, pp.330-334</w:t></w:r></w:p><w:p><w:pPr/><w:r><w:rPr/><w:t xml:space="preserve">Article dans une revue</w:t></w:r></w:p><w:p><w:pPr/><w:hyperlink r:id="rId28" w:history="1"><w:r><w:rPr><w:color w:val="#410a8c"/><w:u w:val="single"/></w:rPr><w:t xml:space="preserve">hal-02431385v1</w:t></w:r></w:hyperlink></w:p></w:tc></w:tr><w:tr><w:trPr/><w:tc><w:tcPr><w:noWrap/></w:tcPr><w:p><w:pPr><w:spacing w:after="200"/></w:pPr><w:hyperlink r:id="rId29"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2019, 1</w:t></w:r></w:p><w:p><w:pPr/><w:r><w:rPr/><w:t xml:space="preserve">Article dans une revue</w:t></w:r></w:p><w:p><w:pPr/><w:hyperlink r:id="rId29" w:history="1"><w:r><w:rPr><w:color w:val="#410a8c"/><w:u w:val="single"/></w:rPr><w:t xml:space="preserve">hal-02075238v1</w:t></w:r></w:hyperlink></w:p></w:tc></w:tr><w:tr><w:trPr/><w:tc><w:tcPr><w:noWrap/></w:tcPr><w:p><w:pPr><w:spacing w:after="200"/></w:pPr><w:hyperlink r:id="rId30"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2019, 2</w:t></w:r></w:p><w:p><w:pPr/><w:r><w:rPr/><w:t xml:space="preserve">Article dans une revue</w:t></w:r></w:p><w:p><w:pPr/><w:hyperlink r:id="rId30" w:history="1"><w:r><w:rPr><w:color w:val="#410a8c"/><w:u w:val="single"/></w:rPr><w:t xml:space="preserve">hal-02075240v1</w:t></w:r></w:hyperlink></w:p></w:tc></w:tr><w:tr><w:trPr/><w:tc><w:tcPr><w:noWrap/></w:tcPr><w:p><w:pPr><w:spacing w:after="200"/></w:pPr><w:hyperlink r:id="rId31" w:history="1"><w:r><w:rPr><w:color w:val="1e198e"/><w:b w:val="1"/><w:bCs w:val="1"/><w:u w:val="single"/></w:rPr><w:t xml:space="preserve">Lorsqu’une autorisation d’urbanisme a été délivrée à plusieurs demandeurs, sont-ils tous redevables de la taxe d’aménagement ? L’administration peut-elle mettre la taxe à la charge d’un seul redevable ?</w:t></w:r></w:hyperlink></w:p><w:p><w:pPr/><w:hyperlink r:id="rId9" w:history="1"><w:r><w:rPr><w:color w:val="#410a8c"/><w:u w:val="single"/></w:rPr><w:t xml:space="preserve">Sébastien Ferrari</w:t></w:r></w:hyperlink><w:r><w:rPr/><w:t xml:space="preserve">,</w:t></w:r><w:hyperlink r:id="rId32" w:history="1"><w:r><w:rPr><w:color w:val="#410a8c"/><w:u w:val="single"/></w:rPr><w:t xml:space="preserve">Marie-Astrid de Barmon</w:t></w:r></w:hyperlink></w:p><w:p><w:pPr/><w:r><w:rPr><w:i w:val="1"/><w:iCs w:val="1"/></w:rPr><w:t xml:space="preserve">Bulletin de jurisprudence de droit de l'urbanisme</w:t></w:r><w:r><w:rPr/><w:t xml:space="preserve">, 2019, 6, pp.396-399</w:t></w:r></w:p><w:p><w:pPr/><w:r><w:rPr/><w:t xml:space="preserve">Article dans une revue</w:t></w:r></w:p><w:p><w:pPr/><w:hyperlink r:id="rId31" w:history="1"><w:r><w:rPr><w:color w:val="#410a8c"/><w:u w:val="single"/></w:rPr><w:t xml:space="preserve">hal-02431398v1</w:t></w:r></w:hyperlink></w:p></w:tc></w:tr><w:tr><w:trPr/><w:tc><w:tcPr><w:noWrap/></w:tcPr><w:p><w:pPr><w:spacing w:after="200"/></w:pPr><w:hyperlink r:id="rId33" w:history="1"><w:r><w:rPr><w:color w:val="1e198e"/><w:b w:val="1"/><w:bCs w:val="1"/><w:u w:val="single"/></w:rPr><w:t xml:space="preserve">Le tiers concurrent, implanté en dehors de la zone de chalandise du projet, a-t-il intérêt à agir contre une autorisation d’exploitation commerciale ?</w:t></w:r></w:hyperlink></w:p><w:p><w:pPr/><w:hyperlink r:id="rId9" w:history="1"><w:r><w:rPr><w:color w:val="#410a8c"/><w:u w:val="single"/></w:rPr><w:t xml:space="preserve">Sébastien Ferrari</w:t></w:r></w:hyperlink><w:r><w:rPr/><w:t xml:space="preserve">,</w:t></w:r><w:hyperlink r:id="rId25" w:history="1"><w:r><w:rPr><w:color w:val="#410a8c"/><w:u w:val="single"/></w:rPr><w:t xml:space="preserve">Frédéric Dieu</w:t></w:r></w:hyperlink></w:p><w:p><w:pPr/><w:r><w:rPr><w:i w:val="1"/><w:iCs w:val="1"/></w:rPr><w:t xml:space="preserve">Bulletin de jurisprudence de droit de l'urbanisme</w:t></w:r><w:r><w:rPr/><w:t xml:space="preserve">, 2019, 3, pp.174-176</w:t></w:r></w:p><w:p><w:pPr/><w:r><w:rPr/><w:t xml:space="preserve">Article dans une revue</w:t></w:r></w:p><w:p><w:pPr/><w:hyperlink r:id="rId33" w:history="1"><w:r><w:rPr><w:color w:val="#410a8c"/><w:u w:val="single"/></w:rPr><w:t xml:space="preserve">hal-02266519v1</w:t></w:r></w:hyperlink></w:p></w:tc></w:tr><w:tr><w:trPr/><w:tc><w:tcPr><w:noWrap/></w:tcPr><w:p><w:pPr><w:spacing w:after="200"/></w:pPr><w:hyperlink r:id="rId34"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2019, 1, pp.63-66</w:t></w:r></w:p><w:p><w:pPr/><w:r><w:rPr/><w:t xml:space="preserve">Article dans une revue</w:t></w:r></w:p><w:p><w:pPr/><w:hyperlink r:id="rId34" w:history="1"><w:r><w:rPr><w:color w:val="#410a8c"/><w:u w:val="single"/></w:rPr><w:t xml:space="preserve">hal-02076840v1</w:t></w:r></w:hyperlink></w:p></w:tc></w:tr><w:tr><w:trPr/><w:tc><w:tcPr><w:noWrap/></w:tcPr><w:p><w:pPr><w:spacing w:after="200"/></w:pPr><w:hyperlink r:id="rId35"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2018, 12</w:t></w:r></w:p><w:p><w:pPr/><w:r><w:rPr/><w:t xml:space="preserve">Article dans une revue</w:t></w:r></w:p><w:p><w:pPr/><w:hyperlink r:id="rId35" w:history="1"><w:r><w:rPr><w:color w:val="#410a8c"/><w:u w:val="single"/></w:rPr><w:t xml:space="preserve">hal-02075235v1</w:t></w:r></w:hyperlink></w:p></w:tc></w:tr><w:tr><w:trPr/><w:tc><w:tcPr><w:noWrap/></w:tcPr><w:p><w:pPr><w:spacing w:after="200"/></w:pPr><w:hyperlink r:id="rId36"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2018, 3/18, pp.230-234</w:t></w:r></w:p><w:p><w:pPr/><w:r><w:rPr/><w:t xml:space="preserve">Article dans une revue</w:t></w:r></w:p><w:p><w:pPr/><w:hyperlink r:id="rId36" w:history="1"><w:r><w:rPr><w:color w:val="#410a8c"/><w:u w:val="single"/></w:rPr><w:t xml:space="preserve">hal-02076831v1</w:t></w:r></w:hyperlink></w:p></w:tc></w:tr><w:tr><w:trPr/><w:tc><w:tcPr><w:noWrap/></w:tcPr><w:p><w:pPr><w:spacing w:after="200"/></w:pPr><w:hyperlink r:id="rId37"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2018, 7-8, pp.577-580</w:t></w:r></w:p><w:p><w:pPr/><w:r><w:rPr/><w:t xml:space="preserve">Article dans une revue</w:t></w:r></w:p><w:p><w:pPr/><w:hyperlink r:id="rId37" w:history="1"><w:r><w:rPr><w:color w:val="#410a8c"/><w:u w:val="single"/></w:rPr><w:t xml:space="preserve">hal-02075034v1</w:t></w:r></w:hyperlink></w:p></w:tc></w:tr><w:tr><w:trPr/><w:tc><w:tcPr><w:noWrap/></w:tcPr><w:p><w:pPr><w:spacing w:after="200"/></w:pPr><w:hyperlink r:id="rId38" w:history="1"><w:r><w:rPr><w:color w:val="1e198e"/><w:b w:val="1"/><w:bCs w:val="1"/><w:u w:val="single"/></w:rPr><w:t xml:space="preserve">Recours gracieux et régularisation des autorisations d’urbanisme. Nouvelles précisions</w:t></w:r></w:hyperlink></w:p><w:p><w:pPr/><w:hyperlink r:id="rId9" w:history="1"><w:r><w:rPr><w:color w:val="#410a8c"/><w:u w:val="single"/></w:rPr><w:t xml:space="preserve">Sébastien Ferrari</w:t></w:r></w:hyperlink></w:p><w:p><w:pPr/><w:r><w:rPr><w:i w:val="1"/><w:iCs w:val="1"/></w:rPr><w:t xml:space="preserve">Complément urbanisme aménagement</w:t></w:r><w:r><w:rPr/><w:t xml:space="preserve">, 2018, 35, pp.5-10</w:t></w:r></w:p><w:p><w:pPr/><w:r><w:rPr/><w:t xml:space="preserve">Article dans une revue</w:t></w:r></w:p><w:p><w:pPr/><w:hyperlink r:id="rId38" w:history="1"><w:r><w:rPr><w:color w:val="#410a8c"/><w:u w:val="single"/></w:rPr><w:t xml:space="preserve">hal-02075441v1</w:t></w:r></w:hyperlink></w:p></w:tc></w:tr><w:tr><w:trPr/><w:tc><w:tcPr><w:noWrap/></w:tcPr><w:p><w:pPr><w:spacing w:after="200"/></w:pPr><w:hyperlink r:id="rId39"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2018, 4</w:t></w:r></w:p><w:p><w:pPr/><w:r><w:rPr/><w:t xml:space="preserve">Article dans une revue</w:t></w:r></w:p><w:p><w:pPr/><w:hyperlink r:id="rId39" w:history="1"><w:r><w:rPr><w:color w:val="#410a8c"/><w:u w:val="single"/></w:rPr><w:t xml:space="preserve">hal-02075215v1</w:t></w:r></w:hyperlink></w:p></w:tc></w:tr><w:tr><w:trPr/><w:tc><w:tcPr><w:noWrap/></w:tcPr><w:p><w:pPr><w:spacing w:after="200"/></w:pPr><w:hyperlink r:id="rId40"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2018, 6/18, pp.438-442</w:t></w:r></w:p><w:p><w:pPr/><w:r><w:rPr/><w:t xml:space="preserve">Article dans une revue</w:t></w:r></w:p><w:p><w:pPr/><w:hyperlink r:id="rId40" w:history="1"><w:r><w:rPr><w:color w:val="#410a8c"/><w:u w:val="single"/></w:rPr><w:t xml:space="preserve">hal-02076837v1</w:t></w:r></w:hyperlink></w:p></w:tc></w:tr><w:tr><w:trPr/><w:tc><w:tcPr><w:noWrap/></w:tcPr><w:p><w:pPr><w:spacing w:after="200"/></w:pPr><w:hyperlink r:id="rId41"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2018, 3</w:t></w:r></w:p><w:p><w:pPr/><w:r><w:rPr/><w:t xml:space="preserve">Article dans une revue</w:t></w:r></w:p><w:p><w:pPr/><w:hyperlink r:id="rId41" w:history="1"><w:r><w:rPr><w:color w:val="#410a8c"/><w:u w:val="single"/></w:rPr><w:t xml:space="preserve">hal-02075210v1</w:t></w:r></w:hyperlink></w:p></w:tc></w:tr><w:tr><w:trPr/><w:tc><w:tcPr><w:noWrap/></w:tcPr><w:p><w:pPr><w:spacing w:after="200"/></w:pPr><w:hyperlink r:id="rId42"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2018, 7-8, pp.581-585</w:t></w:r></w:p><w:p><w:pPr/><w:r><w:rPr/><w:t xml:space="preserve">Article dans une revue</w:t></w:r></w:p><w:p><w:pPr/><w:hyperlink r:id="rId42" w:history="1"><w:r><w:rPr><w:color w:val="#410a8c"/><w:u w:val="single"/></w:rPr><w:t xml:space="preserve">hal-02075032v1</w:t></w:r></w:hyperlink></w:p></w:tc></w:tr><w:tr><w:trPr/><w:tc><w:tcPr><w:noWrap/></w:tcPr><w:p><w:pPr><w:spacing w:after="200"/></w:pPr><w:hyperlink r:id="rId43"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2018, 4</w:t></w:r></w:p><w:p><w:pPr/><w:r><w:rPr/><w:t xml:space="preserve">Article dans une revue</w:t></w:r></w:p><w:p><w:pPr/><w:hyperlink r:id="rId43" w:history="1"><w:r><w:rPr><w:color w:val="#410a8c"/><w:u w:val="single"/></w:rPr><w:t xml:space="preserve">hal-02075212v1</w:t></w:r></w:hyperlink></w:p></w:tc></w:tr><w:tr><w:trPr/><w:tc><w:tcPr><w:noWrap/></w:tcPr><w:p><w:pPr><w:spacing w:after="200"/></w:pPr><w:hyperlink r:id="rId44"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2018, 2</w:t></w:r></w:p><w:p><w:pPr/><w:r><w:rPr/><w:t xml:space="preserve">Article dans une revue</w:t></w:r></w:p><w:p><w:pPr/><w:hyperlink r:id="rId44" w:history="1"><w:r><w:rPr><w:color w:val="#410a8c"/><w:u w:val="single"/></w:rPr><w:t xml:space="preserve">hal-02075197v1</w:t></w:r></w:hyperlink></w:p></w:tc></w:tr><w:tr><w:trPr/><w:tc><w:tcPr><w:noWrap/></w:tcPr><w:p><w:pPr><w:spacing w:after="200"/></w:pPr><w:hyperlink r:id="rId45"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2018, 5</w:t></w:r></w:p><w:p><w:pPr/><w:r><w:rPr/><w:t xml:space="preserve">Article dans une revue</w:t></w:r></w:p><w:p><w:pPr/><w:hyperlink r:id="rId45" w:history="1"><w:r><w:rPr><w:color w:val="#410a8c"/><w:u w:val="single"/></w:rPr><w:t xml:space="preserve">hal-02075216v1</w:t></w:r></w:hyperlink></w:p></w:tc></w:tr><w:tr><w:trPr/><w:tc><w:tcPr><w:noWrap/></w:tcPr><w:p><w:pPr><w:spacing w:after="200"/></w:pPr><w:hyperlink r:id="rId46" w:history="1"><w:r><w:rPr><w:color w:val="1e198e"/><w:b w:val="1"/><w:bCs w:val="1"/><w:u w:val="single"/></w:rPr><w:t xml:space="preserve">Un tiers peut-il contester sans délai un acte administratif frauduleux ?</w:t></w:r></w:hyperlink></w:p><w:p><w:pPr/><w:hyperlink r:id="rId9" w:history="1"><w:r><w:rPr><w:color w:val="#410a8c"/><w:u w:val="single"/></w:rPr><w:t xml:space="preserve">Sébastien Ferrari</w:t></w:r></w:hyperlink><w:r><w:rPr/><w:t xml:space="preserve">,</w:t></w:r><w:hyperlink r:id="rId47" w:history="1"><w:r><w:rPr><w:color w:val="#410a8c"/><w:u w:val="single"/></w:rPr><w:t xml:space="preserve">Rémi Decout-Paolini</w:t></w:r></w:hyperlink></w:p><w:p><w:pPr/><w:r><w:rPr><w:i w:val="1"/><w:iCs w:val="1"/></w:rPr><w:t xml:space="preserve">Bulletin juridique des collectivités locales</w:t></w:r><w:r><w:rPr/><w:t xml:space="preserve">, 2018, 2, pp.102-109</w:t></w:r></w:p><w:p><w:pPr/><w:r><w:rPr/><w:t xml:space="preserve">Article dans une revue</w:t></w:r></w:p><w:p><w:pPr/><w:hyperlink r:id="rId46" w:history="1"><w:r><w:rPr><w:color w:val="#410a8c"/><w:u w:val="single"/></w:rPr><w:t xml:space="preserve">hal-02075315v1</w:t></w:r></w:hyperlink></w:p></w:tc></w:tr><w:tr><w:trPr/><w:tc><w:tcPr><w:noWrap/></w:tcPr><w:p><w:pPr><w:spacing w:after="200"/></w:pPr><w:hyperlink r:id="rId48"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2018, 11</w:t></w:r></w:p><w:p><w:pPr/><w:r><w:rPr/><w:t xml:space="preserve">Article dans une revue</w:t></w:r></w:p><w:p><w:pPr/><w:hyperlink r:id="rId48" w:history="1"><w:r><w:rPr><w:color w:val="#410a8c"/><w:u w:val="single"/></w:rPr><w:t xml:space="preserve">hal-02075229v1</w:t></w:r></w:hyperlink></w:p></w:tc></w:tr><w:tr><w:trPr/><w:tc><w:tcPr><w:noWrap/></w:tcPr><w:p><w:pPr><w:spacing w:after="200"/></w:pPr><w:hyperlink r:id="rId49"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2018, 10</w:t></w:r></w:p><w:p><w:pPr/><w:r><w:rPr/><w:t xml:space="preserve">Article dans une revue</w:t></w:r></w:p><w:p><w:pPr/><w:hyperlink r:id="rId49" w:history="1"><w:r><w:rPr><w:color w:val="#410a8c"/><w:u w:val="single"/></w:rPr><w:t xml:space="preserve">hal-02075227v1</w:t></w:r></w:hyperlink></w:p></w:tc></w:tr><w:tr><w:trPr/><w:tc><w:tcPr><w:noWrap/></w:tcPr><w:p><w:pPr><w:spacing w:after="200"/></w:pPr><w:hyperlink r:id="rId50"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2018, 6</w:t></w:r></w:p><w:p><w:pPr/><w:r><w:rPr/><w:t xml:space="preserve">Article dans une revue</w:t></w:r></w:p><w:p><w:pPr/><w:hyperlink r:id="rId50" w:history="1"><w:r><w:rPr><w:color w:val="#410a8c"/><w:u w:val="single"/></w:rPr><w:t xml:space="preserve">hal-02075220v1</w:t></w:r></w:hyperlink></w:p></w:tc></w:tr><w:tr><w:trPr/><w:tc><w:tcPr><w:noWrap/></w:tcPr><w:p><w:pPr><w:spacing w:after="200"/></w:pPr><w:hyperlink r:id="rId51"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2018, 2</w:t></w:r></w:p><w:p><w:pPr/><w:r><w:rPr/><w:t xml:space="preserve">Article dans une revue</w:t></w:r></w:p><w:p><w:pPr/><w:hyperlink r:id="rId51" w:history="1"><w:r><w:rPr><w:color w:val="#410a8c"/><w:u w:val="single"/></w:rPr><w:t xml:space="preserve">hal-02075195v1</w:t></w:r></w:hyperlink></w:p></w:tc></w:tr><w:tr><w:trPr/><w:tc><w:tcPr><w:noWrap/></w:tcPr><w:p><w:pPr><w:spacing w:after="200"/></w:pPr><w:hyperlink r:id="rId52"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2018, 4/18, pp.298-302</w:t></w:r></w:p><w:p><w:pPr/><w:r><w:rPr/><w:t xml:space="preserve">Article dans une revue</w:t></w:r></w:p><w:p><w:pPr/><w:hyperlink r:id="rId52" w:history="1"><w:r><w:rPr><w:color w:val="#410a8c"/><w:u w:val="single"/></w:rPr><w:t xml:space="preserve">hal-02076834v1</w:t></w:r></w:hyperlink></w:p></w:tc></w:tr><w:tr><w:trPr/><w:tc><w:tcPr><w:noWrap/></w:tcPr><w:p><w:pPr><w:spacing w:after="200"/></w:pPr><w:hyperlink r:id="rId53"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2018, 2/18, pp.156-158</w:t></w:r></w:p><w:p><w:pPr/><w:r><w:rPr/><w:t xml:space="preserve">Article dans une revue</w:t></w:r></w:p><w:p><w:pPr/><w:hyperlink r:id="rId53" w:history="1"><w:r><w:rPr><w:color w:val="#410a8c"/><w:u w:val="single"/></w:rPr><w:t xml:space="preserve">hal-02076829v1</w:t></w:r></w:hyperlink></w:p></w:tc></w:tr><w:tr><w:trPr/><w:tc><w:tcPr><w:noWrap/></w:tcPr><w:p><w:pPr><w:spacing w:after="200"/></w:pPr><w:hyperlink r:id="rId54"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2018, 9</w:t></w:r></w:p><w:p><w:pPr/><w:r><w:rPr/><w:t xml:space="preserve">Article dans une revue</w:t></w:r></w:p><w:p><w:pPr/><w:hyperlink r:id="rId54" w:history="1"><w:r><w:rPr><w:color w:val="#410a8c"/><w:u w:val="single"/></w:rPr><w:t xml:space="preserve">hal-02075225v1</w:t></w:r></w:hyperlink></w:p></w:tc></w:tr><w:tr><w:trPr/><w:tc><w:tcPr><w:noWrap/></w:tcPr><w:p><w:pPr><w:spacing w:after="200"/></w:pPr><w:hyperlink r:id="rId55" w:history="1"><w:r><w:rPr><w:color w:val="1e198e"/><w:b w:val="1"/><w:bCs w:val="1"/><w:u w:val="single"/></w:rPr><w:t xml:space="preserve">La loi Littoral entre deux eaux</w:t></w:r></w:hyperlink></w:p><w:p><w:pPr/><w:hyperlink r:id="rId9" w:history="1"><w:r><w:rPr><w:color w:val="#410a8c"/><w:u w:val="single"/></w:rPr><w:t xml:space="preserve">Sébastien Ferrari</w:t></w:r></w:hyperlink></w:p><w:p><w:pPr/><w:r><w:rPr><w:i w:val="1"/><w:iCs w:val="1"/></w:rPr><w:t xml:space="preserve">Revue française de droit administratif</w:t></w:r><w:r><w:rPr/><w:t xml:space="preserve">, 2018, 6, pp.1161-1176</w:t></w:r></w:p><w:p><w:pPr/><w:r><w:rPr/><w:t xml:space="preserve">Article dans une revue</w:t></w:r></w:p><w:p><w:pPr/><w:hyperlink r:id="rId55" w:history="1"><w:r><w:rPr><w:color w:val="#410a8c"/><w:u w:val="single"/></w:rPr><w:t xml:space="preserve">hal-02072462v1</w:t></w:r></w:hyperlink></w:p></w:tc></w:tr><w:tr><w:trPr/><w:tc><w:tcPr><w:noWrap/></w:tcPr><w:p><w:pPr><w:spacing w:after="200"/></w:pPr><w:hyperlink r:id="rId56"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2018, 11</w:t></w:r></w:p><w:p><w:pPr/><w:r><w:rPr/><w:t xml:space="preserve">Article dans une revue</w:t></w:r></w:p><w:p><w:pPr/><w:hyperlink r:id="rId56" w:history="1"><w:r><w:rPr><w:color w:val="#410a8c"/><w:u w:val="single"/></w:rPr><w:t xml:space="preserve">hal-02075230v1</w:t></w:r></w:hyperlink></w:p></w:tc></w:tr><w:tr><w:trPr/><w:tc><w:tcPr><w:noWrap/></w:tcPr><w:p><w:pPr><w:spacing w:after="200"/></w:pPr><w:hyperlink r:id="rId57"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2018, 1</w:t></w:r></w:p><w:p><w:pPr/><w:r><w:rPr/><w:t xml:space="preserve">Article dans une revue</w:t></w:r></w:p><w:p><w:pPr/><w:hyperlink r:id="rId57" w:history="1"><w:r><w:rPr><w:color w:val="#410a8c"/><w:u w:val="single"/></w:rPr><w:t xml:space="preserve">hal-02075194v1</w:t></w:r></w:hyperlink></w:p></w:tc></w:tr><w:tr><w:trPr/><w:tc><w:tcPr><w:noWrap/></w:tcPr><w:p><w:pPr><w:spacing w:after="200"/></w:pPr><w:hyperlink r:id="rId58"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2018, 9</w:t></w:r></w:p><w:p><w:pPr/><w:r><w:rPr/><w:t xml:space="preserve">Article dans une revue</w:t></w:r></w:p><w:p><w:pPr/><w:hyperlink r:id="rId58" w:history="1"><w:r><w:rPr><w:color w:val="#410a8c"/><w:u w:val="single"/></w:rPr><w:t xml:space="preserve">hal-02075226v1</w:t></w:r></w:hyperlink></w:p></w:tc></w:tr><w:tr><w:trPr/><w:tc><w:tcPr><w:noWrap/></w:tcPr><w:p><w:pPr><w:spacing w:after="200"/></w:pPr><w:hyperlink r:id="rId59"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2018, 1/18, pp.63-66</w:t></w:r></w:p><w:p><w:pPr/><w:r><w:rPr/><w:t xml:space="preserve">Article dans une revue</w:t></w:r></w:p><w:p><w:pPr/><w:hyperlink r:id="rId59" w:history="1"><w:r><w:rPr><w:color w:val="#410a8c"/><w:u w:val="single"/></w:rPr><w:t xml:space="preserve">hal-02076828v1</w:t></w:r></w:hyperlink></w:p></w:tc></w:tr><w:tr><w:trPr/><w:tc><w:tcPr><w:noWrap/></w:tcPr><w:p><w:pPr><w:spacing w:after="200"/></w:pPr><w:hyperlink r:id="rId60"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2018, 5</w:t></w:r></w:p><w:p><w:pPr/><w:r><w:rPr/><w:t xml:space="preserve">Article dans une revue</w:t></w:r></w:p><w:p><w:pPr/><w:hyperlink r:id="rId60" w:history="1"><w:r><w:rPr><w:color w:val="#410a8c"/><w:u w:val="single"/></w:rPr><w:t xml:space="preserve">hal-02075218v1</w:t></w:r></w:hyperlink></w:p></w:tc></w:tr><w:tr><w:trPr/><w:tc><w:tcPr><w:noWrap/></w:tcPr><w:p><w:pPr><w:spacing w:after="200"/></w:pPr><w:hyperlink r:id="rId61"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2018, 5/18, pp.363-366</w:t></w:r></w:p><w:p><w:pPr/><w:r><w:rPr/><w:t xml:space="preserve">Article dans une revue</w:t></w:r></w:p><w:p><w:pPr/><w:hyperlink r:id="rId61" w:history="1"><w:r><w:rPr><w:color w:val="#410a8c"/><w:u w:val="single"/></w:rPr><w:t xml:space="preserve">hal-02076836v1</w:t></w:r></w:hyperlink></w:p></w:tc></w:tr><w:tr><w:trPr/><w:tc><w:tcPr><w:noWrap/></w:tcPr><w:p><w:pPr><w:spacing w:after="200"/></w:pPr><w:hyperlink r:id="rId62" w:history="1"><w:r><w:rPr><w:color w:val="1e198e"/><w:b w:val="1"/><w:bCs w:val="1"/><w:u w:val="single"/></w:rPr><w:t xml:space="preserve">Un permis de construire modificatif transmis spontanément en cours d’instance peut-il être contesté ? L’autorité compétente en matière d’autorisation d’urbanisme peut-elle se déporter en cas de risque de conflit d’intérêts ?</w:t></w:r></w:hyperlink></w:p><w:p><w:pPr/><w:hyperlink r:id="rId9" w:history="1"><w:r><w:rPr><w:color w:val="#410a8c"/><w:u w:val="single"/></w:rPr><w:t xml:space="preserve">Sébastien Ferrari</w:t></w:r></w:hyperlink><w:r><w:rPr/><w:t xml:space="preserve">,</w:t></w:r><w:hyperlink r:id="rId20" w:history="1"><w:r><w:rPr><w:color w:val="#410a8c"/><w:u w:val="single"/></w:rPr><w:t xml:space="preserve">Charles Touboul</w:t></w:r></w:hyperlink></w:p><w:p><w:pPr/><w:r><w:rPr><w:i w:val="1"/><w:iCs w:val="1"/></w:rPr><w:t xml:space="preserve">Bulletin juridique des collectivités locales</w:t></w:r><w:r><w:rPr/><w:t xml:space="preserve">, 2018, 7-8, pp.550-559</w:t></w:r></w:p><w:p><w:pPr/><w:r><w:rPr/><w:t xml:space="preserve">Article dans une revue</w:t></w:r></w:p><w:p><w:pPr/><w:hyperlink r:id="rId62" w:history="1"><w:r><w:rPr><w:color w:val="#410a8c"/><w:u w:val="single"/></w:rPr><w:t xml:space="preserve">hal-02075015v1</w:t></w:r></w:hyperlink></w:p></w:tc></w:tr><w:tr><w:trPr/><w:tc><w:tcPr><w:noWrap/></w:tcPr><w:p><w:pPr><w:spacing w:after="200"/></w:pPr><w:hyperlink r:id="rId63"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2018, 3</w:t></w:r></w:p><w:p><w:pPr/><w:r><w:rPr/><w:t xml:space="preserve">Article dans une revue</w:t></w:r></w:p><w:p><w:pPr/><w:hyperlink r:id="rId63" w:history="1"><w:r><w:rPr><w:color w:val="#410a8c"/><w:u w:val="single"/></w:rPr><w:t xml:space="preserve">hal-02075207v1</w:t></w:r></w:hyperlink></w:p></w:tc></w:tr><w:tr><w:trPr/><w:tc><w:tcPr><w:noWrap/></w:tcPr><w:p><w:pPr><w:spacing w:after="200"/></w:pPr><w:hyperlink r:id="rId64"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2018, 12</w:t></w:r></w:p><w:p><w:pPr/><w:r><w:rPr/><w:t xml:space="preserve">Article dans une revue</w:t></w:r></w:p><w:p><w:pPr/><w:hyperlink r:id="rId64" w:history="1"><w:r><w:rPr><w:color w:val="#410a8c"/><w:u w:val="single"/></w:rPr><w:t xml:space="preserve">hal-02075236v1</w:t></w:r></w:hyperlink></w:p></w:tc></w:tr><w:tr><w:trPr/><w:tc><w:tcPr><w:noWrap/></w:tcPr><w:p><w:pPr><w:spacing w:after="200"/></w:pPr><w:hyperlink r:id="rId65"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2018, 10</w:t></w:r></w:p><w:p><w:pPr/><w:r><w:rPr/><w:t xml:space="preserve">Article dans une revue</w:t></w:r></w:p><w:p><w:pPr/><w:hyperlink r:id="rId65" w:history="1"><w:r><w:rPr><w:color w:val="#410a8c"/><w:u w:val="single"/></w:rPr><w:t xml:space="preserve">hal-02075228v1</w:t></w:r></w:hyperlink></w:p></w:tc></w:tr><w:tr><w:trPr/><w:tc><w:tcPr><w:noWrap/></w:tcPr><w:p><w:pPr><w:spacing w:after="200"/></w:pPr><w:hyperlink r:id="rId66"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2018, 6</w:t></w:r></w:p><w:p><w:pPr/><w:r><w:rPr/><w:t xml:space="preserve">Article dans une revue</w:t></w:r></w:p><w:p><w:pPr/><w:hyperlink r:id="rId66" w:history="1"><w:r><w:rPr><w:color w:val="#410a8c"/><w:u w:val="single"/></w:rPr><w:t xml:space="preserve">hal-02075222v1</w:t></w:r></w:hyperlink></w:p></w:tc></w:tr><w:tr><w:trPr/><w:tc><w:tcPr><w:noWrap/></w:tcPr><w:p><w:pPr><w:spacing w:after="200"/></w:pPr><w:hyperlink r:id="rId67"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2018, 1</w:t></w:r></w:p><w:p><w:pPr/><w:r><w:rPr/><w:t xml:space="preserve">Article dans une revue</w:t></w:r></w:p><w:p><w:pPr/><w:hyperlink r:id="rId67" w:history="1"><w:r><w:rPr><w:color w:val="#410a8c"/><w:u w:val="single"/></w:rPr><w:t xml:space="preserve">hal-02075191v1</w:t></w:r></w:hyperlink></w:p></w:tc></w:tr><w:tr><w:trPr/><w:tc><w:tcPr><w:noWrap/></w:tcPr><w:p><w:pPr><w:spacing w:after="200"/></w:pPr><w:hyperlink r:id="rId68"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2017, 4, pp.242-247</w:t></w:r></w:p><w:p><w:pPr/><w:r><w:rPr/><w:t xml:space="preserve">Article dans une revue</w:t></w:r></w:p><w:p><w:pPr/><w:hyperlink r:id="rId68" w:history="1"><w:r><w:rPr><w:color w:val="#410a8c"/><w:u w:val="single"/></w:rPr><w:t xml:space="preserve">hal-02075141v1</w:t></w:r></w:hyperlink></w:p></w:tc></w:tr><w:tr><w:trPr/><w:tc><w:tcPr><w:noWrap/></w:tcPr><w:p><w:pPr><w:spacing w:after="200"/></w:pPr><w:hyperlink r:id="rId69"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2017, 9, pp.642</w:t></w:r></w:p><w:p><w:pPr/><w:r><w:rPr/><w:t xml:space="preserve">Article dans une revue</w:t></w:r></w:p><w:p><w:pPr/><w:hyperlink r:id="rId69" w:history="1"><w:r><w:rPr><w:color w:val="#410a8c"/><w:u w:val="single"/></w:rPr><w:t xml:space="preserve">hal-02075167v1</w:t></w:r></w:hyperlink></w:p></w:tc></w:tr><w:tr><w:trPr/><w:tc><w:tcPr><w:noWrap/></w:tcPr><w:p><w:pPr><w:spacing w:after="200"/></w:pPr><w:hyperlink r:id="rId70"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2017, 9, pp.638-641</w:t></w:r></w:p><w:p><w:pPr/><w:r><w:rPr/><w:t xml:space="preserve">Article dans une revue</w:t></w:r></w:p><w:p><w:pPr/><w:hyperlink r:id="rId70" w:history="1"><w:r><w:rPr><w:color w:val="#410a8c"/><w:u w:val="single"/></w:rPr><w:t xml:space="preserve">hal-02075165v1</w:t></w:r></w:hyperlink></w:p></w:tc></w:tr><w:tr><w:trPr/><w:tc><w:tcPr><w:noWrap/></w:tcPr><w:p><w:pPr><w:spacing w:after="200"/></w:pPr><w:hyperlink r:id="rId71"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2017, 6, pp.484-488</w:t></w:r></w:p><w:p><w:pPr/><w:r><w:rPr/><w:t xml:space="preserve">Article dans une revue</w:t></w:r></w:p><w:p><w:pPr/><w:hyperlink r:id="rId71" w:history="1"><w:r><w:rPr><w:color w:val="#410a8c"/><w:u w:val="single"/></w:rPr><w:t xml:space="preserve">hal-02075158v1</w:t></w:r></w:hyperlink></w:p></w:tc></w:tr><w:tr><w:trPr/><w:tc><w:tcPr><w:noWrap/></w:tcPr><w:p><w:pPr><w:spacing w:after="200"/></w:pPr><w:hyperlink r:id="rId72"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2017, 6, pp.478-483</w:t></w:r></w:p><w:p><w:pPr/><w:r><w:rPr/><w:t xml:space="preserve">Article dans une revue</w:t></w:r></w:p><w:p><w:pPr/><w:hyperlink r:id="rId72" w:history="1"><w:r><w:rPr><w:color w:val="#410a8c"/><w:u w:val="single"/></w:rPr><w:t xml:space="preserve">hal-02075155v1</w:t></w:r></w:hyperlink></w:p></w:tc></w:tr><w:tr><w:trPr/><w:tc><w:tcPr><w:noWrap/></w:tcPr><w:p><w:pPr><w:spacing w:after="200"/></w:pPr><w:hyperlink r:id="rId73"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2017, 4, pp.237-241</w:t></w:r></w:p><w:p><w:pPr/><w:r><w:rPr/><w:t xml:space="preserve">Article dans une revue</w:t></w:r></w:p><w:p><w:pPr/><w:hyperlink r:id="rId73" w:history="1"><w:r><w:rPr><w:color w:val="#410a8c"/><w:u w:val="single"/></w:rPr><w:t xml:space="preserve">hal-02075138v1</w:t></w:r></w:hyperlink></w:p></w:tc></w:tr><w:tr><w:trPr/><w:tc><w:tcPr><w:noWrap/></w:tcPr><w:p><w:pPr><w:spacing w:after="200"/></w:pPr><w:hyperlink r:id="rId74" w:history="1"><w:r><w:rPr><w:color w:val="1e198e"/><w:b w:val="1"/><w:bCs w:val="1"/><w:u w:val="single"/></w:rPr><w:t xml:space="preserve">Le schéma départemental de coopération intercommunale est-il un acte susceptible de recours ?</w:t></w:r></w:hyperlink></w:p><w:p><w:pPr/><w:hyperlink r:id="rId9" w:history="1"><w:r><w:rPr><w:color w:val="#410a8c"/><w:u w:val="single"/></w:rPr><w:t xml:space="preserve">Sébastien Ferrari</w:t></w:r></w:hyperlink><w:r><w:rPr/><w:t xml:space="preserve">,</w:t></w:r><w:hyperlink r:id="rId75" w:history="1"><w:r><w:rPr><w:color w:val="#410a8c"/><w:u w:val="single"/></w:rPr><w:t xml:space="preserve">Vincent Daumas</w:t></w:r></w:hyperlink></w:p><w:p><w:pPr/><w:r><w:rPr><w:i w:val="1"/><w:iCs w:val="1"/></w:rPr><w:t xml:space="preserve">Bulletin juridique des collectivités locales</w:t></w:r><w:r><w:rPr/><w:t xml:space="preserve">, 2017, 1, pp.33-40</w:t></w:r></w:p><w:p><w:pPr/><w:r><w:rPr/><w:t xml:space="preserve">Article dans une revue</w:t></w:r></w:p><w:p><w:pPr/><w:hyperlink r:id="rId74" w:history="1"><w:r><w:rPr><w:color w:val="#410a8c"/><w:u w:val="single"/></w:rPr><w:t xml:space="preserve">hal-02075365v1</w:t></w:r></w:hyperlink></w:p></w:tc></w:tr><w:tr><w:trPr/><w:tc><w:tcPr><w:noWrap/></w:tcPr><w:p><w:pPr><w:spacing w:after="200"/></w:pPr><w:hyperlink r:id="rId76"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2017, 5, pp.404-408</w:t></w:r></w:p><w:p><w:pPr/><w:r><w:rPr/><w:t xml:space="preserve">Article dans une revue</w:t></w:r></w:p><w:p><w:pPr/><w:hyperlink r:id="rId76" w:history="1"><w:r><w:rPr><w:color w:val="#410a8c"/><w:u w:val="single"/></w:rPr><w:t xml:space="preserve">hal-02075153v1</w:t></w:r></w:hyperlink></w:p></w:tc></w:tr><w:tr><w:trPr/><w:tc><w:tcPr><w:noWrap/></w:tcPr><w:p><w:pPr><w:spacing w:after="200"/></w:pPr><w:hyperlink r:id="rId77"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2017, 12</w:t></w:r></w:p><w:p><w:pPr/><w:r><w:rPr/><w:t xml:space="preserve">Article dans une revue</w:t></w:r></w:p><w:p><w:pPr/><w:hyperlink r:id="rId77" w:history="1"><w:r><w:rPr><w:color w:val="#410a8c"/><w:u w:val="single"/></w:rPr><w:t xml:space="preserve">hal-02075187v1</w:t></w:r></w:hyperlink></w:p></w:tc></w:tr><w:tr><w:trPr/><w:tc><w:tcPr><w:noWrap/></w:tcPr><w:p><w:pPr><w:spacing w:after="200"/></w:pPr><w:hyperlink r:id="rId78"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2017, 5/17, pp.340-344</w:t></w:r></w:p><w:p><w:pPr/><w:r><w:rPr/><w:t xml:space="preserve">Article dans une revue</w:t></w:r></w:p><w:p><w:pPr/><w:hyperlink r:id="rId78" w:history="1"><w:r><w:rPr><w:color w:val="#410a8c"/><w:u w:val="single"/></w:rPr><w:t xml:space="preserve">hal-02076823v1</w:t></w:r></w:hyperlink></w:p></w:tc></w:tr><w:tr><w:trPr/><w:tc><w:tcPr><w:noWrap/></w:tcPr><w:p><w:pPr><w:spacing w:after="200"/></w:pPr><w:hyperlink r:id="rId79"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2017, 4/17, pp.278-282</w:t></w:r></w:p><w:p><w:pPr/><w:r><w:rPr/><w:t xml:space="preserve">Article dans une revue</w:t></w:r></w:p><w:p><w:pPr/><w:hyperlink r:id="rId79" w:history="1"><w:r><w:rPr><w:color w:val="#410a8c"/><w:u w:val="single"/></w:rPr><w:t xml:space="preserve">hal-02076821v1</w:t></w:r></w:hyperlink></w:p></w:tc></w:tr><w:tr><w:trPr/><w:tc><w:tcPr><w:noWrap/></w:tcPr><w:p><w:pPr><w:spacing w:after="200"/></w:pPr><w:hyperlink r:id="rId80"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2017, 2/17, pp.140-144</w:t></w:r></w:p><w:p><w:pPr/><w:r><w:rPr/><w:t xml:space="preserve">Article dans une revue</w:t></w:r></w:p><w:p><w:pPr/><w:hyperlink r:id="rId80" w:history="1"><w:r><w:rPr><w:color w:val="#410a8c"/><w:u w:val="single"/></w:rPr><w:t xml:space="preserve">hal-02076819v1</w:t></w:r></w:hyperlink></w:p></w:tc></w:tr><w:tr><w:trPr/><w:tc><w:tcPr><w:noWrap/></w:tcPr><w:p><w:pPr><w:spacing w:after="200"/></w:pPr><w:hyperlink r:id="rId81"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2017, 10, pp.718-721</w:t></w:r></w:p><w:p><w:pPr/><w:r><w:rPr/><w:t xml:space="preserve">Article dans une revue</w:t></w:r></w:p><w:p><w:pPr/><w:hyperlink r:id="rId81" w:history="1"><w:r><w:rPr><w:color w:val="#410a8c"/><w:u w:val="single"/></w:rPr><w:t xml:space="preserve">hal-02075170v1</w:t></w:r></w:hyperlink></w:p></w:tc></w:tr><w:tr><w:trPr/><w:tc><w:tcPr><w:noWrap/></w:tcPr><w:p><w:pPr><w:spacing w:after="200"/></w:pPr><w:hyperlink r:id="rId82"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2017, 7-8, pp.563-568</w:t></w:r></w:p><w:p><w:pPr/><w:r><w:rPr/><w:t xml:space="preserve">Article dans une revue</w:t></w:r></w:p><w:p><w:pPr/><w:hyperlink r:id="rId82" w:history="1"><w:r><w:rPr><w:color w:val="#410a8c"/><w:u w:val="single"/></w:rPr><w:t xml:space="preserve">hal-02075162v1</w:t></w:r></w:hyperlink></w:p></w:tc></w:tr><w:tr><w:trPr/><w:tc><w:tcPr><w:noWrap/></w:tcPr><w:p><w:pPr><w:spacing w:after="200"/></w:pPr><w:hyperlink r:id="rId83"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2017, 2, pp.152-156</w:t></w:r></w:p><w:p><w:pPr/><w:r><w:rPr/><w:t xml:space="preserve">Article dans une revue</w:t></w:r></w:p><w:p><w:pPr/><w:hyperlink r:id="rId83" w:history="1"><w:r><w:rPr><w:color w:val="#410a8c"/><w:u w:val="single"/></w:rPr><w:t xml:space="preserve">hal-02075118v1</w:t></w:r></w:hyperlink></w:p></w:tc></w:tr><w:tr><w:trPr/><w:tc><w:tcPr><w:noWrap/></w:tcPr><w:p><w:pPr><w:spacing w:after="200"/></w:pPr><w:hyperlink r:id="rId84"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2017, 3, pp.235-238</w:t></w:r></w:p><w:p><w:pPr/><w:r><w:rPr/><w:t xml:space="preserve">Article dans une revue</w:t></w:r></w:p><w:p><w:pPr/><w:hyperlink r:id="rId84" w:history="1"><w:r><w:rPr><w:color w:val="#410a8c"/><w:u w:val="single"/></w:rPr><w:t xml:space="preserve">hal-02075133v1</w:t></w:r></w:hyperlink></w:p></w:tc></w:tr><w:tr><w:trPr/><w:tc><w:tcPr><w:noWrap/></w:tcPr><w:p><w:pPr><w:spacing w:after="200"/></w:pPr><w:hyperlink r:id="rId85"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2017, 11, pp.798-802</w:t></w:r></w:p><w:p><w:pPr/><w:r><w:rPr/><w:t xml:space="preserve">Article dans une revue</w:t></w:r></w:p><w:p><w:pPr/><w:hyperlink r:id="rId85" w:history="1"><w:r><w:rPr><w:color w:val="#410a8c"/><w:u w:val="single"/></w:rPr><w:t xml:space="preserve">hal-02075177v1</w:t></w:r></w:hyperlink></w:p></w:tc></w:tr><w:tr><w:trPr/><w:tc><w:tcPr><w:noWrap/></w:tcPr><w:p><w:pPr><w:spacing w:after="200"/></w:pPr><w:hyperlink r:id="rId86" w:history="1"><w:r><w:rPr><w:color w:val="1e198e"/><w:b w:val="1"/><w:bCs w:val="1"/><w:u w:val="single"/></w:rPr><w:t xml:space="preserve">Fin de partie pour le cumul de sanctions administratives en matière de régulation économique ?</w:t></w:r></w:hyperlink></w:p><w:p><w:pPr/><w:hyperlink r:id="rId9" w:history="1"><w:r><w:rPr><w:color w:val="#410a8c"/><w:u w:val="single"/></w:rPr><w:t xml:space="preserve">Sébastien Ferrari</w:t></w:r></w:hyperlink></w:p><w:p><w:pPr/><w:r><w:rPr><w:i w:val="1"/><w:iCs w:val="1"/></w:rPr><w:t xml:space="preserve">Revue Lamy de la Concurrence</w:t></w:r><w:r><w:rPr/><w:t xml:space="preserve">, 2017, 60, pp.23-26</w:t></w:r></w:p><w:p><w:pPr/><w:r><w:rPr/><w:t xml:space="preserve">Article dans une revue</w:t></w:r></w:p><w:p><w:pPr/><w:hyperlink r:id="rId86" w:history="1"><w:r><w:rPr><w:color w:val="#410a8c"/><w:u w:val="single"/></w:rPr><w:t xml:space="preserve">hal-02075448v1</w:t></w:r></w:hyperlink></w:p></w:tc></w:tr><w:tr><w:trPr/><w:tc><w:tcPr><w:noWrap/></w:tcPr><w:p><w:pPr><w:spacing w:after="200"/></w:pPr><w:hyperlink r:id="rId87"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2017, 1, pp.77-82</w:t></w:r></w:p><w:p><w:pPr/><w:r><w:rPr/><w:t xml:space="preserve">Article dans une revue</w:t></w:r></w:p><w:p><w:pPr/><w:hyperlink r:id="rId87" w:history="1"><w:r><w:rPr><w:color w:val="#410a8c"/><w:u w:val="single"/></w:rPr><w:t xml:space="preserve">hal-02075117v1</w:t></w:r></w:hyperlink></w:p></w:tc></w:tr><w:tr><w:trPr/><w:tc><w:tcPr><w:noWrap/></w:tcPr><w:p><w:pPr><w:spacing w:after="200"/></w:pPr><w:hyperlink r:id="rId88"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2017, 3, pp.239-244</w:t></w:r></w:p><w:p><w:pPr/><w:r><w:rPr/><w:t xml:space="preserve">Article dans une revue</w:t></w:r></w:p><w:p><w:pPr/><w:hyperlink r:id="rId88" w:history="1"><w:r><w:rPr><w:color w:val="#410a8c"/><w:u w:val="single"/></w:rPr><w:t xml:space="preserve">hal-02075136v1</w:t></w:r></w:hyperlink></w:p></w:tc></w:tr><w:tr><w:trPr/><w:tc><w:tcPr><w:noWrap/></w:tcPr><w:p><w:pPr><w:spacing w:after="200"/></w:pPr><w:hyperlink r:id="rId89"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2017, 10, pp.722-728</w:t></w:r></w:p><w:p><w:pPr/><w:r><w:rPr/><w:t xml:space="preserve">Article dans une revue</w:t></w:r></w:p><w:p><w:pPr/><w:hyperlink r:id="rId89" w:history="1"><w:r><w:rPr><w:color w:val="#410a8c"/><w:u w:val="single"/></w:rPr><w:t xml:space="preserve">hal-02075174v1</w:t></w:r></w:hyperlink></w:p></w:tc></w:tr><w:tr><w:trPr/><w:tc><w:tcPr><w:noWrap/></w:tcPr><w:p><w:pPr><w:spacing w:after="200"/></w:pPr><w:hyperlink r:id="rId90" w:history="1"><w:r><w:rPr><w:color w:val="1e198e"/><w:b w:val="1"/><w:bCs w:val="1"/><w:u w:val="single"/></w:rPr><w:t xml:space="preserve">La prescription administrative s’applique-t-elle aux constructions existantes réalisées sans permis de construire ?</w:t></w:r></w:hyperlink></w:p><w:p><w:pPr/><w:hyperlink r:id="rId9" w:history="1"><w:r><w:rPr><w:color w:val="#410a8c"/><w:u w:val="single"/></w:rPr><w:t xml:space="preserve">Sébastien Ferrari</w:t></w:r></w:hyperlink><w:r><w:rPr/><w:t xml:space="preserve">,</w:t></w:r><w:hyperlink r:id="rId91" w:history="1"><w:r><w:rPr><w:color w:val="#410a8c"/><w:u w:val="single"/></w:rPr><w:t xml:space="preserve">Xavier de Lesquen</w:t></w:r></w:hyperlink></w:p><w:p><w:pPr/><w:r><w:rPr><w:i w:val="1"/><w:iCs w:val="1"/></w:rPr><w:t xml:space="preserve">Bulletin juridique des collectivités locales</w:t></w:r><w:r><w:rPr/><w:t xml:space="preserve">, 2017, 3, pp.188-196</w:t></w:r></w:p><w:p><w:pPr/><w:r><w:rPr/><w:t xml:space="preserve">Article dans une revue</w:t></w:r></w:p><w:p><w:pPr/><w:hyperlink r:id="rId90" w:history="1"><w:r><w:rPr><w:color w:val="#410a8c"/><w:u w:val="single"/></w:rPr><w:t xml:space="preserve">hal-02075361v1</w:t></w:r></w:hyperlink></w:p></w:tc></w:tr><w:tr><w:trPr/><w:tc><w:tcPr><w:noWrap/></w:tcPr><w:p><w:pPr><w:spacing w:after="200"/></w:pPr><w:hyperlink r:id="rId92"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2017, 5, pp.400-403</w:t></w:r></w:p><w:p><w:pPr/><w:r><w:rPr/><w:t xml:space="preserve">Article dans une revue</w:t></w:r></w:p><w:p><w:pPr/><w:hyperlink r:id="rId92" w:history="1"><w:r><w:rPr><w:color w:val="#410a8c"/><w:u w:val="single"/></w:rPr><w:t xml:space="preserve">hal-02075150v1</w:t></w:r></w:hyperlink></w:p></w:tc></w:tr><w:tr><w:trPr/><w:tc><w:tcPr><w:noWrap/></w:tcPr><w:p><w:pPr><w:spacing w:after="200"/></w:pPr><w:hyperlink r:id="rId93"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2017, 1, pp.72-76</w:t></w:r></w:p><w:p><w:pPr/><w:r><w:rPr/><w:t xml:space="preserve">Article dans une revue</w:t></w:r></w:p><w:p><w:pPr/><w:hyperlink r:id="rId93" w:history="1"><w:r><w:rPr><w:color w:val="#410a8c"/><w:u w:val="single"/></w:rPr><w:t xml:space="preserve">hal-02075111v1</w:t></w:r></w:hyperlink></w:p></w:tc></w:tr><w:tr><w:trPr/><w:tc><w:tcPr><w:noWrap/></w:tcPr><w:p><w:pPr><w:spacing w:after="200"/></w:pPr><w:hyperlink r:id="rId94"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2017, 7-8, pp.559-562</w:t></w:r></w:p><w:p><w:pPr/><w:r><w:rPr/><w:t xml:space="preserve">Article dans une revue</w:t></w:r></w:p><w:p><w:pPr/><w:hyperlink r:id="rId94" w:history="1"><w:r><w:rPr><w:color w:val="#410a8c"/><w:u w:val="single"/></w:rPr><w:t xml:space="preserve">hal-02075161v1</w:t></w:r></w:hyperlink></w:p></w:tc></w:tr><w:tr><w:trPr/><w:tc><w:tcPr><w:noWrap/></w:tcPr><w:p><w:pPr><w:spacing w:after="200"/></w:pPr><w:hyperlink r:id="rId95"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2017, 6/17, pp.394-398</w:t></w:r></w:p><w:p><w:pPr/><w:r><w:rPr/><w:t xml:space="preserve">Article dans une revue</w:t></w:r></w:p><w:p><w:pPr/><w:hyperlink r:id="rId95" w:history="1"><w:r><w:rPr><w:color w:val="#410a8c"/><w:u w:val="single"/></w:rPr><w:t xml:space="preserve">hal-02076827v1</w:t></w:r></w:hyperlink></w:p></w:tc></w:tr><w:tr><w:trPr/><w:tc><w:tcPr><w:noWrap/></w:tcPr><w:p><w:pPr><w:spacing w:after="200"/></w:pPr><w:hyperlink r:id="rId96"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2017, 3/17, pp.202-206</w:t></w:r></w:p><w:p><w:pPr/><w:r><w:rPr/><w:t xml:space="preserve">Article dans une revue</w:t></w:r></w:p><w:p><w:pPr/><w:hyperlink r:id="rId96" w:history="1"><w:r><w:rPr><w:color w:val="#410a8c"/><w:u w:val="single"/></w:rPr><w:t xml:space="preserve">hal-02076820v1</w:t></w:r></w:hyperlink></w:p></w:tc></w:tr><w:tr><w:trPr/><w:tc><w:tcPr><w:noWrap/></w:tcPr><w:p><w:pPr><w:spacing w:after="200"/></w:pPr><w:hyperlink r:id="rId97"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2017, 12</w:t></w:r></w:p><w:p><w:pPr/><w:r><w:rPr/><w:t xml:space="preserve">Article dans une revue</w:t></w:r></w:p><w:p><w:pPr/><w:hyperlink r:id="rId97" w:history="1"><w:r><w:rPr><w:color w:val="#410a8c"/><w:u w:val="single"/></w:rPr><w:t xml:space="preserve">hal-02075180v1</w:t></w:r></w:hyperlink></w:p></w:tc></w:tr><w:tr><w:trPr/><w:tc><w:tcPr><w:noWrap/></w:tcPr><w:p><w:pPr><w:spacing w:after="200"/></w:pPr><w:hyperlink r:id="rId98"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2017, 11, pp.803-808</w:t></w:r></w:p><w:p><w:pPr/><w:r><w:rPr/><w:t xml:space="preserve">Article dans une revue</w:t></w:r></w:p><w:p><w:pPr/><w:hyperlink r:id="rId98" w:history="1"><w:r><w:rPr><w:color w:val="#410a8c"/><w:u w:val="single"/></w:rPr><w:t xml:space="preserve">hal-02075179v1</w:t></w:r></w:hyperlink></w:p></w:tc></w:tr><w:tr><w:trPr/><w:tc><w:tcPr><w:noWrap/></w:tcPr><w:p><w:pPr><w:spacing w:after="200"/></w:pPr><w:hyperlink r:id="rId99" w:history="1"><w:r><w:rPr><w:color w:val="1e198e"/><w:b w:val="1"/><w:bCs w:val="1"/><w:u w:val="single"/></w:rPr><w:t xml:space="preserve">En cas d’annulation du contrat en raison d’une faute de l’administration, quelles sont les conditions d’indemnisation de son ancien titulaire sur le terrain quasi délictuel ?</w:t></w:r></w:hyperlink></w:p><w:p><w:pPr/><w:hyperlink r:id="rId9" w:history="1"><w:r><w:rPr><w:color w:val="#410a8c"/><w:u w:val="single"/></w:rPr><w:t xml:space="preserve">Sébastien Ferrari</w:t></w:r></w:hyperlink><w:r><w:rPr/><w:t xml:space="preserve">,</w:t></w:r><w:hyperlink r:id="rId100" w:history="1"><w:r><w:rPr><w:color w:val="#410a8c"/><w:u w:val="single"/></w:rPr><w:t xml:space="preserve">Olivier Henrard</w:t></w:r></w:hyperlink></w:p><w:p><w:pPr/><w:r><w:rPr><w:i w:val="1"/><w:iCs w:val="1"/></w:rPr><w:t xml:space="preserve">Bulletin juridique des collectivités locales</w:t></w:r><w:r><w:rPr/><w:t xml:space="preserve">, 2017, 11, pp.783-790</w:t></w:r></w:p><w:p><w:pPr/><w:r><w:rPr/><w:t xml:space="preserve">Article dans une revue</w:t></w:r></w:p><w:p><w:pPr/><w:hyperlink r:id="rId99" w:history="1"><w:r><w:rPr><w:color w:val="#410a8c"/><w:u w:val="single"/></w:rPr><w:t xml:space="preserve">hal-02075317v1</w:t></w:r></w:hyperlink></w:p></w:tc></w:tr><w:tr><w:trPr/><w:tc><w:tcPr><w:noWrap/></w:tcPr><w:p><w:pPr><w:spacing w:after="200"/></w:pPr><w:hyperlink r:id="rId101"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2017, 2, pp.157-162</w:t></w:r></w:p><w:p><w:pPr/><w:r><w:rPr/><w:t xml:space="preserve">Article dans une revue</w:t></w:r></w:p><w:p><w:pPr/><w:hyperlink r:id="rId101" w:history="1"><w:r><w:rPr><w:color w:val="#410a8c"/><w:u w:val="single"/></w:rPr><w:t xml:space="preserve">hal-02075124v1</w:t></w:r></w:hyperlink></w:p></w:tc></w:tr><w:tr><w:trPr/><w:tc><w:tcPr><w:noWrap/></w:tcPr><w:p><w:pPr><w:spacing w:after="200"/></w:pPr><w:hyperlink r:id="rId102" w:history="1"><w:r><w:rPr><w:color w:val="1e198e"/><w:b w:val="1"/><w:bCs w:val="1"/><w:u w:val="single"/></w:rPr><w:t xml:space="preserve">Un permis de construire peut-il être délivré à titre provisoire en cas de suspension d’une décision de refus ?</w:t></w:r></w:hyperlink></w:p><w:p><w:pPr/><w:hyperlink r:id="rId9" w:history="1"><w:r><w:rPr><w:color w:val="#410a8c"/><w:u w:val="single"/></w:rPr><w:t xml:space="preserve">Sébastien Ferrari</w:t></w:r></w:hyperlink><w:r><w:rPr/><w:t xml:space="preserve">,</w:t></w:r><w:hyperlink r:id="rId91" w:history="1"><w:r><w:rPr><w:color w:val="#410a8c"/><w:u w:val="single"/></w:rPr><w:t xml:space="preserve">Xavier de Lesquen</w:t></w:r></w:hyperlink></w:p><w:p><w:pPr/><w:r><w:rPr><w:i w:val="1"/><w:iCs w:val="1"/></w:rPr><w:t xml:space="preserve">Bulletin juridique des collectivités locales</w:t></w:r><w:r><w:rPr/><w:t xml:space="preserve">, 2017, 1, pp.10-24</w:t></w:r></w:p><w:p><w:pPr/><w:r><w:rPr/><w:t xml:space="preserve">Article dans une revue</w:t></w:r></w:p><w:p><w:pPr/><w:hyperlink r:id="rId102" w:history="1"><w:r><w:rPr><w:color w:val="#410a8c"/><w:u w:val="single"/></w:rPr><w:t xml:space="preserve">hal-02075372v1</w:t></w:r></w:hyperlink></w:p></w:tc></w:tr><w:tr><w:trPr/><w:tc><w:tcPr><w:noWrap/></w:tcPr><w:p><w:pPr><w:spacing w:after="200"/></w:pPr><w:hyperlink r:id="rId103"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2017, 1/17, pp.67-70</w:t></w:r></w:p><w:p><w:pPr/><w:r><w:rPr/><w:t xml:space="preserve">Article dans une revue</w:t></w:r></w:p><w:p><w:pPr/><w:hyperlink r:id="rId103" w:history="1"><w:r><w:rPr><w:color w:val="#410a8c"/><w:u w:val="single"/></w:rPr><w:t xml:space="preserve">hal-02076817v1</w:t></w:r></w:hyperlink></w:p></w:tc></w:tr><w:tr><w:trPr/><w:tc><w:tcPr><w:noWrap/></w:tcPr><w:p><w:pPr><w:spacing w:after="200"/></w:pPr><w:hyperlink r:id="rId104"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2016, 10, pp.714-719</w:t></w:r></w:p><w:p><w:pPr/><w:r><w:rPr/><w:t xml:space="preserve">Article dans une revue</w:t></w:r></w:p><w:p><w:pPr/><w:hyperlink r:id="rId104" w:history="1"><w:r><w:rPr><w:color w:val="#410a8c"/><w:u w:val="single"/></w:rPr><w:t xml:space="preserve">hal-02075070v1</w:t></w:r></w:hyperlink></w:p></w:tc></w:tr><w:tr><w:trPr/><w:tc><w:tcPr><w:noWrap/></w:tcPr><w:p><w:pPr><w:spacing w:after="200"/></w:pPr><w:hyperlink r:id="rId105"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2016, 11, pp.793-798</w:t></w:r></w:p><w:p><w:pPr/><w:r><w:rPr/><w:t xml:space="preserve">Article dans une revue</w:t></w:r></w:p><w:p><w:pPr/><w:hyperlink r:id="rId105" w:history="1"><w:r><w:rPr><w:color w:val="#410a8c"/><w:u w:val="single"/></w:rPr><w:t xml:space="preserve">hal-02075074v1</w:t></w:r></w:hyperlink></w:p></w:tc></w:tr><w:tr><w:trPr/><w:tc><w:tcPr><w:noWrap/></w:tcPr><w:p><w:pPr><w:spacing w:after="200"/></w:pPr><w:hyperlink r:id="rId106"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2016, 12, pp.878-882</w:t></w:r></w:p><w:p><w:pPr/><w:r><w:rPr/><w:t xml:space="preserve">Article dans une revue</w:t></w:r></w:p><w:p><w:pPr/><w:hyperlink r:id="rId106" w:history="1"><w:r><w:rPr><w:color w:val="#410a8c"/><w:u w:val="single"/></w:rPr><w:t xml:space="preserve">hal-02075080v1</w:t></w:r></w:hyperlink></w:p></w:tc></w:tr><w:tr><w:trPr/><w:tc><w:tcPr><w:noWrap/></w:tcPr><w:p><w:pPr><w:spacing w:after="200"/></w:pPr><w:hyperlink r:id="rId107"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2016, 9, pp.628-632</w:t></w:r></w:p><w:p><w:pPr/><w:r><w:rPr/><w:t xml:space="preserve">Article dans une revue</w:t></w:r></w:p><w:p><w:pPr/><w:hyperlink r:id="rId107" w:history="1"><w:r><w:rPr><w:color w:val="#410a8c"/><w:u w:val="single"/></w:rPr><w:t xml:space="preserve">hal-02075065v1</w:t></w:r></w:hyperlink></w:p></w:tc></w:tr><w:tr><w:trPr/><w:tc><w:tcPr><w:noWrap/></w:tcPr><w:p><w:pPr><w:spacing w:after="200"/></w:pPr><w:hyperlink r:id="rId108" w:history="1"><w:r><w:rPr><w:color w:val="1e198e"/><w:b w:val="1"/><w:bCs w:val="1"/><w:u w:val="single"/></w:rPr><w:t xml:space="preserve">Les critères d’identification de la situation protégée de l’imprévisibilité de la règle de droit</w:t></w:r></w:hyperlink></w:p><w:p><w:pPr/><w:hyperlink r:id="rId9" w:history="1"><w:r><w:rPr><w:color w:val="#410a8c"/><w:u w:val="single"/></w:rPr><w:t xml:space="preserve">Sébastien Ferrari</w:t></w:r></w:hyperlink></w:p><w:p><w:pPr/><w:r><w:rPr><w:i w:val="1"/><w:iCs w:val="1"/></w:rPr><w:t xml:space="preserve">Revue du droit public et de la science politique en France et à l'étranger</w:t></w:r><w:r><w:rPr/><w:t xml:space="preserve">, 2016, 2016 (3), pp. 859-873</w:t></w:r></w:p><w:p><w:pPr/><w:r><w:rPr/><w:t xml:space="preserve">Article dans une revue</w:t></w:r></w:p><w:p><w:pPr/><w:hyperlink r:id="rId108" w:history="1"><w:r><w:rPr><w:color w:val="#410a8c"/><w:u w:val="single"/></w:rPr><w:t xml:space="preserve">hal-02266055v1</w:t></w:r></w:hyperlink></w:p></w:tc></w:tr><w:tr><w:trPr/><w:tc><w:tcPr><w:noWrap/></w:tcPr><w:p><w:pPr><w:spacing w:after="200"/></w:pPr><w:hyperlink r:id="rId109"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2016, 5/16, pp.387-391</w:t></w:r></w:p><w:p><w:pPr/><w:r><w:rPr/><w:t xml:space="preserve">Article dans une revue</w:t></w:r></w:p><w:p><w:pPr/><w:hyperlink r:id="rId109" w:history="1"><w:r><w:rPr><w:color w:val="#410a8c"/><w:u w:val="single"/></w:rPr><w:t xml:space="preserve">hal-02076813v1</w:t></w:r></w:hyperlink></w:p></w:tc></w:tr><w:tr><w:trPr/><w:tc><w:tcPr><w:noWrap/></w:tcPr><w:p><w:pPr><w:spacing w:after="200"/></w:pPr><w:hyperlink r:id="rId110"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2016, 12, pp.872-877</w:t></w:r></w:p><w:p><w:pPr/><w:r><w:rPr/><w:t xml:space="preserve">Article dans une revue</w:t></w:r></w:p><w:p><w:pPr/><w:hyperlink r:id="rId110" w:history="1"><w:r><w:rPr><w:color w:val="#410a8c"/><w:u w:val="single"/></w:rPr><w:t xml:space="preserve">hal-02075078v1</w:t></w:r></w:hyperlink></w:p></w:tc></w:tr><w:tr><w:trPr/><w:tc><w:tcPr><w:noWrap/></w:tcPr><w:p><w:pPr><w:spacing w:after="200"/></w:pPr><w:hyperlink r:id="rId111" w:history="1"><w:r><w:rPr><w:color w:val="1e198e"/><w:b w:val="1"/><w:bCs w:val="1"/><w:u w:val="single"/></w:rPr><w:t xml:space="preserve">L'Officiel en bref</w:t></w:r></w:hyperlink></w:p><w:p><w:pPr/><w:hyperlink r:id="rId9" w:history="1"><w:r><w:rPr><w:color w:val="#410a8c"/><w:u w:val="single"/></w:rPr><w:t xml:space="preserve">Sébastien Ferrari</w:t></w:r></w:hyperlink></w:p><w:p><w:pPr/><w:r><w:rPr><w:i w:val="1"/><w:iCs w:val="1"/></w:rPr><w:t xml:space="preserve">Bulletin de jurisprudence de droit de l'urbanisme</w:t></w:r><w:r><w:rPr/><w:t xml:space="preserve">, 2016, 6/16, pp.464-467</w:t></w:r></w:p><w:p><w:pPr/><w:r><w:rPr/><w:t xml:space="preserve">Article dans une revue</w:t></w:r></w:p><w:p><w:pPr/><w:hyperlink r:id="rId111" w:history="1"><w:r><w:rPr><w:color w:val="#410a8c"/><w:u w:val="single"/></w:rPr><w:t xml:space="preserve">hal-02076816v1</w:t></w:r></w:hyperlink></w:p></w:tc></w:tr><w:tr><w:trPr/><w:tc><w:tcPr><w:noWrap/></w:tcPr><w:p><w:pPr><w:spacing w:after="200"/></w:pPr><w:hyperlink r:id="rId112"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2016, 10, pp.709-713</w:t></w:r></w:p><w:p><w:pPr/><w:r><w:rPr/><w:t xml:space="preserve">Article dans une revue</w:t></w:r></w:p><w:p><w:pPr/><w:hyperlink r:id="rId112" w:history="1"><w:r><w:rPr><w:color w:val="#410a8c"/><w:u w:val="single"/></w:rPr><w:t xml:space="preserve">hal-02075069v1</w:t></w:r></w:hyperlink></w:p></w:tc></w:tr><w:tr><w:trPr/><w:tc><w:tcPr><w:noWrap/></w:tcPr><w:p><w:pPr><w:spacing w:after="200"/></w:pPr><w:hyperlink r:id="rId113" w:history="1"><w:r><w:rPr><w:color w:val="1e198e"/><w:b w:val="1"/><w:bCs w:val="1"/><w:u w:val="single"/></w:rPr><w:t xml:space="preserve">Brèves de jurisprudence</w:t></w:r></w:hyperlink></w:p><w:p><w:pPr/><w:hyperlink r:id="rId9" w:history="1"><w:r><w:rPr><w:color w:val="#410a8c"/><w:u w:val="single"/></w:rPr><w:t xml:space="preserve">Sébastien Ferrari</w:t></w:r></w:hyperlink></w:p><w:p><w:pPr/><w:r><w:rPr><w:i w:val="1"/><w:iCs w:val="1"/></w:rPr><w:t xml:space="preserve">Bulletin juridique des collectivités locales</w:t></w:r><w:r><w:rPr/><w:t xml:space="preserve">, 2016, 11, pp.788-792</w:t></w:r></w:p><w:p><w:pPr/><w:r><w:rPr/><w:t xml:space="preserve">Article dans une revue</w:t></w:r></w:p><w:p><w:pPr/><w:hyperlink r:id="rId113" w:history="1"><w:r><w:rPr><w:color w:val="#410a8c"/><w:u w:val="single"/></w:rPr><w:t xml:space="preserve">hal-02075072v1</w:t></w:r></w:hyperlink></w:p></w:tc></w:tr><w:tr><w:trPr/><w:tc><w:tcPr><w:noWrap/></w:tcPr><w:p><w:pPr><w:spacing w:after="200"/></w:pPr><w:hyperlink r:id="rId114" w:history="1"><w:r><w:rPr><w:color w:val="1e198e"/><w:b w:val="1"/><w:bCs w:val="1"/><w:u w:val="single"/></w:rPr><w:t xml:space="preserve">Officiel en bref</w:t></w:r></w:hyperlink></w:p><w:p><w:pPr/><w:hyperlink r:id="rId9" w:history="1"><w:r><w:rPr><w:color w:val="#410a8c"/><w:u w:val="single"/></w:rPr><w:t xml:space="preserve">Sébastien Ferrari</w:t></w:r></w:hyperlink></w:p><w:p><w:pPr/><w:r><w:rPr><w:i w:val="1"/><w:iCs w:val="1"/></w:rPr><w:t xml:space="preserve">Bulletin juridique des collectivités locales</w:t></w:r><w:r><w:rPr/><w:t xml:space="preserve">, 2016, 9, pp.633-638</w:t></w:r></w:p><w:p><w:pPr/><w:r><w:rPr/><w:t xml:space="preserve">Article dans une revue</w:t></w:r></w:p><w:p><w:pPr/><w:hyperlink r:id="rId114" w:history="1"><w:r><w:rPr><w:color w:val="#410a8c"/><w:u w:val="single"/></w:rPr><w:t xml:space="preserve">hal-02075067v1</w:t></w:r></w:hyperlink></w:p></w:tc></w:tr><w:tr><w:trPr/><w:tc><w:tcPr><w:noWrap/></w:tcPr><w:p><w:pPr><w:spacing w:after="200"/></w:pPr><w:hyperlink r:id="rId115" w:history="1"><w:r><w:rPr><w:color w:val="1e198e"/><w:b w:val="1"/><w:bCs w:val="1"/><w:u w:val="single"/></w:rPr><w:t xml:space="preserve">Le principe d’indépendance des législations fait-il obstacle à l’invocation des règles de protection des espèces à l’égard d’une autorisation relevant de la police de l’eau ?</w:t></w:r></w:hyperlink></w:p><w:p><w:pPr/><w:hyperlink r:id="rId9" w:history="1"><w:r><w:rPr><w:color w:val="#410a8c"/><w:u w:val="single"/></w:rPr><w:t xml:space="preserve">Sébastien Ferrari</w:t></w:r></w:hyperlink><w:r><w:rPr/><w:t xml:space="preserve">,</w:t></w:r><w:hyperlink r:id="rId116" w:history="1"><w:r><w:rPr><w:color w:val="#410a8c"/><w:u w:val="single"/></w:rPr><w:t xml:space="preserve">Frédéric Salvage de Lanfranchi</w:t></w:r></w:hyperlink></w:p><w:p><w:pPr/><w:r><w:rPr><w:i w:val="1"/><w:iCs w:val="1"/></w:rPr><w:t xml:space="preserve">Bulletin juridique des collectivités locales</w:t></w:r><w:r><w:rPr/><w:t xml:space="preserve">, 2016, 10, pp.667-673</w:t></w:r></w:p><w:p><w:pPr/><w:r><w:rPr/><w:t xml:space="preserve">Article dans une revue</w:t></w:r></w:p><w:p><w:pPr/><w:hyperlink r:id="rId115" w:history="1"><w:r><w:rPr><w:color w:val="#410a8c"/><w:u w:val="single"/></w:rPr><w:t xml:space="preserve">hal-02075376v1</w:t></w:r></w:hyperlink></w:p></w:tc></w:tr><w:tr><w:trPr/><w:tc><w:tcPr><w:noWrap/></w:tcPr><w:p><w:pPr><w:spacing w:after="200"/></w:pPr><w:hyperlink r:id="rId117" w:history="1"><w:r><w:rPr><w:color w:val="1e198e"/><w:b w:val="1"/><w:bCs w:val="1"/><w:u w:val="single"/></w:rPr><w:t xml:space="preserve">Le paradoxe de la jurisprudence Sekler</w:t></w:r></w:hyperlink></w:p><w:p><w:pPr/><w:hyperlink r:id="rId9" w:history="1"><w:r><w:rPr><w:color w:val="#410a8c"/><w:u w:val="single"/></w:rPr><w:t xml:space="preserve">Sébastien Ferrari</w:t></w:r></w:hyperlink></w:p><w:p><w:pPr/><w:r><w:rPr><w:i w:val="1"/><w:iCs w:val="1"/></w:rPr><w:t xml:space="preserve">Actualité juridique Droit administratif</w:t></w:r><w:r><w:rPr/><w:t xml:space="preserve">, 2016, 33, pp.1884</w:t></w:r></w:p><w:p><w:pPr/><w:r><w:rPr/><w:t xml:space="preserve">Article dans une revue</w:t></w:r></w:p><w:p><w:pPr/><w:hyperlink r:id="rId117" w:history="1"><w:r><w:rPr><w:color w:val="#410a8c"/><w:u w:val="single"/></w:rPr><w:t xml:space="preserve">hal-02072474v1</w:t></w:r></w:hyperlink></w:p></w:tc></w:tr><w:tr><w:trPr/><w:tc><w:tcPr><w:noWrap/></w:tcPr><w:p><w:pPr><w:spacing w:after="200"/></w:pPr><w:hyperlink r:id="rId118" w:history="1"><w:r><w:rPr><w:color w:val="1e198e"/><w:b w:val="1"/><w:bCs w:val="1"/><w:u w:val="single"/></w:rPr><w:t xml:space="preserve">Une collectivité locale peut-elle se porter candidate à l’attribution d’un contrat de commande publique ?</w:t></w:r></w:hyperlink></w:p><w:p><w:pPr/><w:hyperlink r:id="rId9" w:history="1"><w:r><w:rPr><w:color w:val="#410a8c"/><w:u w:val="single"/></w:rPr><w:t xml:space="preserve">Sébastien Ferrari</w:t></w:r></w:hyperlink><w:r><w:rPr/><w:t xml:space="preserve">,</w:t></w:r><w:hyperlink r:id="rId75" w:history="1"><w:r><w:rPr><w:color w:val="#410a8c"/><w:u w:val="single"/></w:rPr><w:t xml:space="preserve">Vincent Daumas</w:t></w:r></w:hyperlink></w:p><w:p><w:pPr/><w:r><w:rPr><w:i w:val="1"/><w:iCs w:val="1"/></w:rPr><w:t xml:space="preserve">Bulletin juridique des collectivités locales</w:t></w:r><w:r><w:rPr/><w:t xml:space="preserve">, 2015, 3, pp.197-199</w:t></w:r></w:p><w:p><w:pPr/><w:r><w:rPr/><w:t xml:space="preserve">Article dans une revue</w:t></w:r></w:p><w:p><w:pPr/><w:hyperlink r:id="rId118" w:history="1"><w:r><w:rPr><w:color w:val="#410a8c"/><w:u w:val="single"/></w:rPr><w:t xml:space="preserve">hal-02266409v1</w:t></w:r></w:hyperlink></w:p></w:tc></w:tr><w:tr><w:trPr/><w:tc><w:tcPr><w:noWrap/></w:tcPr><w:p><w:pPr><w:spacing w:after="200"/></w:pPr><w:hyperlink r:id="rId119" w:history="1"><w:r><w:rPr><w:color w:val="1e198e"/><w:b w:val="1"/><w:bCs w:val="1"/><w:u w:val="single"/></w:rPr><w:t xml:space="preserve">Quel contrôle l’administration est-elle tenue d’exercer sur la qualité de demandeur d’une autorisation d’urbanisme ?</w:t></w:r></w:hyperlink></w:p><w:p><w:pPr/><w:hyperlink r:id="rId9" w:history="1"><w:r><w:rPr><w:color w:val="#410a8c"/><w:u w:val="single"/></w:rPr><w:t xml:space="preserve">Sébastien Ferrari</w:t></w:r></w:hyperlink><w:r><w:rPr/><w:t xml:space="preserve">,</w:t></w:r><w:hyperlink r:id="rId120" w:history="1"><w:r><w:rPr><w:color w:val="#410a8c"/><w:u w:val="single"/></w:rPr><w:t xml:space="preserve">Edouard Crépey</w:t></w:r></w:hyperlink></w:p><w:p><w:pPr/><w:r><w:rPr><w:i w:val="1"/><w:iCs w:val="1"/></w:rPr><w:t xml:space="preserve">Bulletin juridique des collectivités locales</w:t></w:r><w:r><w:rPr/><w:t xml:space="preserve">, 2015, 7-8, pp.547-548</w:t></w:r></w:p><w:p><w:pPr/><w:r><w:rPr/><w:t xml:space="preserve">Article dans une revue</w:t></w:r></w:p><w:p><w:pPr/><w:hyperlink r:id="rId119" w:history="1"><w:r><w:rPr><w:color w:val="#410a8c"/><w:u w:val="single"/></w:rPr><w:t xml:space="preserve">hal-02266405v1</w:t></w:r></w:hyperlink></w:p></w:tc></w:tr><w:tr><w:trPr/><w:tc><w:tcPr><w:noWrap/></w:tcPr><w:p><w:pPr><w:spacing w:after="200"/></w:pPr><w:hyperlink r:id="rId121" w:history="1"><w:r><w:rPr><w:color w:val="1e198e"/><w:b w:val="1"/><w:bCs w:val="1"/><w:u w:val="single"/></w:rPr><w:t xml:space="preserve">L’exécution par le juge administratif des décisions QPC rendues par le Conseil constitutionnel</w:t></w:r></w:hyperlink></w:p><w:p><w:pPr/><w:hyperlink r:id="rId9" w:history="1"><w:r><w:rPr><w:color w:val="#410a8c"/><w:u w:val="single"/></w:rPr><w:t xml:space="preserve">Sébastien Ferrari</w:t></w:r></w:hyperlink></w:p><w:p><w:pPr/><w:r><w:rPr><w:i w:val="1"/><w:iCs w:val="1"/></w:rPr><w:t xml:space="preserve">Revue du droit public et de la science politique en France et à l'étranger</w:t></w:r><w:r><w:rPr/><w:t xml:space="preserve">, 2015, 6, pp. 1495-1532</w:t></w:r></w:p><w:p><w:pPr/><w:r><w:rPr/><w:t xml:space="preserve">Article dans une revue</w:t></w:r></w:p><w:p><w:pPr/><w:hyperlink r:id="rId121" w:history="1"><w:r><w:rPr><w:color w:val="#410a8c"/><w:u w:val="single"/></w:rPr><w:t xml:space="preserve">hal-02266303v1</w:t></w:r></w:hyperlink></w:p></w:tc></w:tr><w:tr><w:trPr/><w:tc><w:tcPr><w:noWrap/></w:tcPr><w:p><w:pPr><w:spacing w:after="200"/></w:pPr><w:hyperlink r:id="rId122" w:history="1"><w:r><w:rPr><w:color w:val="1e198e"/><w:b w:val="1"/><w:bCs w:val="1"/><w:u w:val="single"/></w:rPr><w:t xml:space="preserve">Variations autour de la sortie de vigueur ex nunc des circulaires administratives</w:t></w:r></w:hyperlink></w:p><w:p><w:pPr/><w:hyperlink r:id="rId9" w:history="1"><w:r><w:rPr><w:color w:val="#410a8c"/><w:u w:val="single"/></w:rPr><w:t xml:space="preserve">Sébastien Ferrari</w:t></w:r></w:hyperlink></w:p><w:p><w:pPr/><w:r><w:rPr><w:i w:val="1"/><w:iCs w:val="1"/></w:rPr><w:t xml:space="preserve">Droit administratif</w:t></w:r><w:r><w:rPr/><w:t xml:space="preserve">, 2015, 3, pp.18-20</w:t></w:r></w:p><w:p><w:pPr/><w:r><w:rPr/><w:t xml:space="preserve">Article dans une revue</w:t></w:r></w:p><w:p><w:pPr/><w:hyperlink r:id="rId122" w:history="1"><w:r><w:rPr><w:color w:val="#410a8c"/><w:u w:val="single"/></w:rPr><w:t xml:space="preserve">hal-02266514v1</w:t></w:r></w:hyperlink></w:p></w:tc></w:tr><w:tr><w:trPr/><w:tc><w:tcPr><w:noWrap/></w:tcPr><w:p><w:pPr><w:spacing w:after="200"/></w:pPr><w:hyperlink r:id="rId123" w:history="1"><w:r><w:rPr><w:color w:val="1e198e"/><w:b w:val="1"/><w:bCs w:val="1"/><w:u w:val="single"/></w:rPr><w:t xml:space="preserve">Un schéma de cohérence territoriale peut-il instituer une servitude d’urbanisme au sens de l’article L. 160-5 du code de l’urbanisme ?</w:t></w:r></w:hyperlink></w:p><w:p><w:pPr/><w:hyperlink r:id="rId9" w:history="1"><w:r><w:rPr><w:color w:val="#410a8c"/><w:u w:val="single"/></w:rPr><w:t xml:space="preserve">Sébastien Ferrari</w:t></w:r></w:hyperlink><w:r><w:rPr/><w:t xml:space="preserve">,</w:t></w:r><w:hyperlink r:id="rId124" w:history="1"><w:r><w:rPr><w:color w:val="#410a8c"/><w:u w:val="single"/></w:rPr><w:t xml:space="preserve">Christine Grenier</w:t></w:r></w:hyperlink></w:p><w:p><w:pPr/><w:r><w:rPr><w:i w:val="1"/><w:iCs w:val="1"/></w:rPr><w:t xml:space="preserve">Bulletin de jurisprudence de droit de l'urbanisme</w:t></w:r><w:r><w:rPr/><w:t xml:space="preserve">, 2015, 2, pp.114-116</w:t></w:r></w:p><w:p><w:pPr/><w:r><w:rPr/><w:t xml:space="preserve">Article dans une revue</w:t></w:r></w:p><w:p><w:pPr/><w:hyperlink r:id="rId123" w:history="1"><w:r><w:rPr><w:color w:val="#410a8c"/><w:u w:val="single"/></w:rPr><w:t xml:space="preserve">hal-02266414v1</w:t></w:r></w:hyperlink></w:p></w:tc></w:tr><w:tr><w:trPr/><w:tc><w:tcPr><w:noWrap/></w:tcPr><w:p><w:pPr><w:spacing w:after="200"/></w:pPr><w:hyperlink r:id="rId125" w:history="1"><w:r><w:rPr><w:color w:val="1e198e"/><w:b w:val="1"/><w:bCs w:val="1"/><w:u w:val="single"/></w:rPr><w:t xml:space="preserve">En cas de déclaration d’illégalité de la délibération fixant le tarif de l’eau, la collectivité locale peut-elle adopter une nouvelle délibération avec effet rétroactif ?</w:t></w:r></w:hyperlink></w:p><w:p><w:pPr/><w:hyperlink r:id="rId9" w:history="1"><w:r><w:rPr><w:color w:val="#410a8c"/><w:u w:val="single"/></w:rPr><w:t xml:space="preserve">Sébastien Ferrari</w:t></w:r></w:hyperlink><w:r><w:rPr/><w:t xml:space="preserve">,</w:t></w:r><w:hyperlink r:id="rId126" w:history="1"><w:r><w:rPr><w:color w:val="#410a8c"/><w:u w:val="single"/></w:rPr><w:t xml:space="preserve">Marie-Astrid Nicolazo</w:t></w:r></w:hyperlink></w:p><w:p><w:pPr/><w:r><w:rPr><w:i w:val="1"/><w:iCs w:val="1"/></w:rPr><w:t xml:space="preserve">Bulletin juridique des collectivités locales</w:t></w:r><w:r><w:rPr/><w:t xml:space="preserve">, 2014, 10, pp.641-644</w:t></w:r></w:p><w:p><w:pPr/><w:r><w:rPr/><w:t xml:space="preserve">Article dans une revue</w:t></w:r></w:p><w:p><w:pPr/><w:hyperlink r:id="rId125" w:history="1"><w:r><w:rPr><w:color w:val="#410a8c"/><w:u w:val="single"/></w:rPr><w:t xml:space="preserve">hal-02266425v1</w:t></w:r></w:hyperlink></w:p></w:tc></w:tr><w:tr><w:trPr/><w:tc><w:tcPr><w:noWrap/></w:tcPr><w:p><w:pPr><w:spacing w:after="200"/></w:pPr><w:hyperlink r:id="rId127" w:history="1"><w:r><w:rPr><w:color w:val="1e198e"/><w:b w:val="1"/><w:bCs w:val="1"/><w:u w:val="single"/></w:rPr><w:t xml:space="preserve">En cas d’annulation d’un état exécutoire pour inopposabilité des tarifs d’utilisation du domaine public, la collectivité locale peut-elle émettre de nouveaux titres avec effet rétroactif ?</w:t></w:r></w:hyperlink></w:p><w:p><w:pPr/><w:hyperlink r:id="rId9" w:history="1"><w:r><w:rPr><w:color w:val="#410a8c"/><w:u w:val="single"/></w:rPr><w:t xml:space="preserve">Sébastien Ferrari</w:t></w:r></w:hyperlink><w:r><w:rPr/><w:t xml:space="preserve">,</w:t></w:r><w:hyperlink r:id="rId128" w:history="1"><w:r><w:rPr><w:color w:val="#410a8c"/><w:u w:val="single"/></w:rPr><w:t xml:space="preserve">Benoît Bohnert</w:t></w:r></w:hyperlink></w:p><w:p><w:pPr/><w:r><w:rPr><w:i w:val="1"/><w:iCs w:val="1"/></w:rPr><w:t xml:space="preserve">Bulletin juridique des collectivités locales</w:t></w:r><w:r><w:rPr/><w:t xml:space="preserve">, 2014, 9, pp.552-554</w:t></w:r></w:p><w:p><w:pPr/><w:r><w:rPr/><w:t xml:space="preserve">Article dans une revue</w:t></w:r></w:p><w:p><w:pPr/><w:hyperlink r:id="rId127" w:history="1"><w:r><w:rPr><w:color w:val="#410a8c"/><w:u w:val="single"/></w:rPr><w:t xml:space="preserve">hal-02266416v1</w:t></w:r></w:hyperlink></w:p></w:tc></w:tr><w:tr><w:trPr/><w:tc><w:tcPr><w:noWrap/></w:tcPr><w:p><w:pPr><w:spacing w:after="200"/></w:pPr><w:hyperlink r:id="rId129" w:history="1"><w:r><w:rPr><w:color w:val="1e198e"/><w:b w:val="1"/><w:bCs w:val="1"/><w:u w:val="single"/></w:rPr><w:t xml:space="preserve">Les méthodes de calcul du quantum des sanctions prononcées par les autorités de concurrence</w:t></w:r></w:hyperlink></w:p><w:p><w:pPr/><w:hyperlink r:id="rId9" w:history="1"><w:r><w:rPr><w:color w:val="#410a8c"/><w:u w:val="single"/></w:rPr><w:t xml:space="preserve">Sébastien Ferrari</w:t></w:r></w:hyperlink></w:p><w:p><w:pPr/><w:r><w:rPr><w:i w:val="1"/><w:iCs w:val="1"/></w:rPr><w:t xml:space="preserve">Revue juridique de l'économie publique</w:t></w:r><w:r><w:rPr/><w:t xml:space="preserve">, 2013, 710, pp. 10-19</w:t></w:r></w:p><w:p><w:pPr/><w:r><w:rPr/><w:t xml:space="preserve">Article dans une revue</w:t></w:r></w:p><w:p><w:pPr/><w:hyperlink r:id="rId129" w:history="1"><w:r><w:rPr><w:color w:val="#410a8c"/><w:u w:val="single"/></w:rPr><w:t xml:space="preserve">hal-02266306v1</w:t></w:r></w:hyperlink></w:p></w:tc></w:tr><w:tr><w:trPr/><w:tc><w:tcPr><w:noWrap/></w:tcPr><w:p><w:pPr><w:spacing w:after="200"/></w:pPr><w:hyperlink r:id="rId130" w:history="1"><w:r><w:rPr><w:color w:val="1e198e"/><w:b w:val="1"/><w:bCs w:val="1"/><w:u w:val="single"/></w:rPr><w:t xml:space="preserve">Survie de la loi ancienne et qualification &amp;quot;à éclipse&amp;quot; des contrats d’achat d’électricité</w:t></w:r></w:hyperlink></w:p><w:p><w:pPr/><w:hyperlink r:id="rId9" w:history="1"><w:r><w:rPr><w:color w:val="#410a8c"/><w:u w:val="single"/></w:rPr><w:t xml:space="preserve">Sébastien Ferrari</w:t></w:r></w:hyperlink></w:p><w:p><w:pPr/><w:r><w:rPr><w:i w:val="1"/><w:iCs w:val="1"/></w:rPr><w:t xml:space="preserve">Droit administratif</w:t></w:r><w:r><w:rPr/><w:t xml:space="preserve">, 2012, 7-8, pp.26-29</w:t></w:r></w:p><w:p><w:pPr/><w:r><w:rPr/><w:t xml:space="preserve">Article dans une revue</w:t></w:r></w:p><w:p><w:pPr/><w:hyperlink r:id="rId130" w:history="1"><w:r><w:rPr><w:color w:val="#410a8c"/><w:u w:val="single"/></w:rPr><w:t xml:space="preserve">hal-02266490v1</w:t></w:r></w:hyperlink></w:p></w:tc></w:tr><w:tr><w:trPr/><w:tc><w:tcPr><w:noWrap/></w:tcPr><w:p><w:pPr><w:spacing w:after="200"/></w:pPr><w:hyperlink r:id="rId131" w:history="1"><w:r><w:rPr><w:color w:val="1e198e"/><w:b w:val="1"/><w:bCs w:val="1"/><w:u w:val="single"/></w:rPr><w:t xml:space="preserve">L’imputation de la responsabilité en matière de contravention de grande voirie</w:t></w:r></w:hyperlink></w:p><w:p><w:pPr/><w:hyperlink r:id="rId9" w:history="1"><w:r><w:rPr><w:color w:val="#410a8c"/><w:u w:val="single"/></w:rPr><w:t xml:space="preserve">Sébastien Ferrari</w:t></w:r></w:hyperlink></w:p><w:p><w:pPr/><w:r><w:rPr><w:i w:val="1"/><w:iCs w:val="1"/></w:rPr><w:t xml:space="preserve">Revue juridique de l'économie publique</w:t></w:r><w:r><w:rPr/><w:t xml:space="preserve">, 2012, 698, pp.22-24</w:t></w:r></w:p><w:p><w:pPr/><w:r><w:rPr/><w:t xml:space="preserve">Article dans une revue</w:t></w:r></w:p><w:p><w:pPr/><w:hyperlink r:id="rId131" w:history="1"><w:r><w:rPr><w:color w:val="#410a8c"/><w:u w:val="single"/></w:rPr><w:t xml:space="preserve">hal-02266493v1</w:t></w:r></w:hyperlink></w:p></w:tc></w:tr><w:tr><w:trPr/><w:tc><w:tcPr><w:noWrap/></w:tcPr><w:p><w:pPr><w:spacing w:after="200"/></w:pPr><w:hyperlink r:id="rId132" w:history="1"><w:r><w:rPr><w:color w:val="1e198e"/><w:b w:val="1"/><w:bCs w:val="1"/><w:u w:val="single"/></w:rPr><w:t xml:space="preserve">Retour sur le principe d’information et de participation du public en matière nucléaire</w:t></w:r></w:hyperlink></w:p><w:p><w:pPr/><w:hyperlink r:id="rId9" w:history="1"><w:r><w:rPr><w:color w:val="#410a8c"/><w:u w:val="single"/></w:rPr><w:t xml:space="preserve">Sébastien Ferrari</w:t></w:r></w:hyperlink></w:p><w:p><w:pPr/><w:r><w:rPr><w:i w:val="1"/><w:iCs w:val="1"/></w:rPr><w:t xml:space="preserve">Droit administratif</w:t></w:r><w:r><w:rPr/><w:t xml:space="preserve">, 2012, 2, pp.31-35</w:t></w:r></w:p><w:p><w:pPr/><w:r><w:rPr/><w:t xml:space="preserve">Article dans une revue</w:t></w:r></w:p><w:p><w:pPr/><w:hyperlink r:id="rId132" w:history="1"><w:r><w:rPr><w:color w:val="#410a8c"/><w:u w:val="single"/></w:rPr><w:t xml:space="preserve">hal-02266503v1</w:t></w:r></w:hyperlink></w:p></w:tc></w:tr><w:tr><w:trPr/><w:tc><w:tcPr><w:noWrap/></w:tcPr><w:p><w:pPr><w:spacing w:after="200"/></w:pPr><w:hyperlink r:id="rId133" w:history="1"><w:r><w:rPr><w:color w:val="1e198e"/><w:b w:val="1"/><w:bCs w:val="1"/><w:u w:val="single"/></w:rPr><w:t xml:space="preserve">Le retour des lois individuelles ?</w:t></w:r></w:hyperlink></w:p><w:p><w:pPr/><w:hyperlink r:id="rId9" w:history="1"><w:r><w:rPr><w:color w:val="#410a8c"/><w:u w:val="single"/></w:rPr><w:t xml:space="preserve">Sébastien Ferrari</w:t></w:r></w:hyperlink></w:p><w:p><w:pPr/><w:r><w:rPr><w:i w:val="1"/><w:iCs w:val="1"/></w:rPr><w:t xml:space="preserve">Droit administratif</w:t></w:r><w:r><w:rPr/><w:t xml:space="preserve">, 2012, 5, pp. 30-33</w:t></w:r></w:p><w:p><w:pPr/><w:r><w:rPr/><w:t xml:space="preserve">Article dans une revue</w:t></w:r></w:p><w:p><w:pPr/><w:hyperlink r:id="rId133" w:history="1"><w:r><w:rPr><w:color w:val="#410a8c"/><w:u w:val="single"/></w:rPr><w:t xml:space="preserve">hal-02266497v1</w:t></w:r></w:hyperlink></w:p></w:tc></w:tr><w:tr><w:trPr/><w:tc><w:tcPr><w:noWrap/></w:tcPr><w:p><w:pPr><w:spacing w:after="200"/></w:pPr><w:hyperlink r:id="rId134" w:history="1"><w:r><w:rPr><w:color w:val="1e198e"/><w:b w:val="1"/><w:bCs w:val="1"/><w:u w:val="single"/></w:rPr><w:t xml:space="preserve">Chassé-croisé entre les pouvoirs du juge du référé-mesures utiles et les pouvoirs d’instruction du juge du fond</w:t></w:r></w:hyperlink></w:p><w:p><w:pPr/><w:hyperlink r:id="rId9" w:history="1"><w:r><w:rPr><w:color w:val="#410a8c"/><w:u w:val="single"/></w:rPr><w:t xml:space="preserve">Sébastien Ferrari</w:t></w:r></w:hyperlink></w:p><w:p><w:pPr/><w:r><w:rPr><w:i w:val="1"/><w:iCs w:val="1"/></w:rPr><w:t xml:space="preserve">Droit administratif</w:t></w:r><w:r><w:rPr/><w:t xml:space="preserve">, 2012, 6, pp.28-30</w:t></w:r></w:p><w:p><w:pPr/><w:r><w:rPr/><w:t xml:space="preserve">Article dans une revue</w:t></w:r></w:p><w:p><w:pPr/><w:hyperlink r:id="rId134" w:history="1"><w:r><w:rPr><w:color w:val="#410a8c"/><w:u w:val="single"/></w:rPr><w:t xml:space="preserve">hal-02266499v1</w:t></w:r></w:hyperlink></w:p></w:tc></w:tr><w:tr><w:trPr/><w:tc><w:tcPr><w:noWrap/></w:tcPr><w:p><w:pPr><w:spacing w:after="200"/></w:pPr><w:hyperlink r:id="rId135" w:history="1"><w:r><w:rPr><w:color w:val="1e198e"/><w:b w:val="1"/><w:bCs w:val="1"/><w:u w:val="single"/></w:rPr><w:t xml:space="preserve">Conditions de légalité des autorisations d’occupation temporaire d’un cimetière</w:t></w:r></w:hyperlink></w:p><w:p><w:pPr/><w:hyperlink r:id="rId9" w:history="1"><w:r><w:rPr><w:color w:val="#410a8c"/><w:u w:val="single"/></w:rPr><w:t xml:space="preserve">Sébastien Ferrari</w:t></w:r></w:hyperlink></w:p><w:p><w:pPr/><w:r><w:rPr><w:i w:val="1"/><w:iCs w:val="1"/></w:rPr><w:t xml:space="preserve">Droit administratif</w:t></w:r><w:r><w:rPr/><w:t xml:space="preserve">, 2012, 1, pp.40-42</w:t></w:r></w:p><w:p><w:pPr/><w:r><w:rPr/><w:t xml:space="preserve">Article dans une revue</w:t></w:r></w:p><w:p><w:pPr/><w:hyperlink r:id="rId135" w:history="1"><w:r><w:rPr><w:color w:val="#410a8c"/><w:u w:val="single"/></w:rPr><w:t xml:space="preserve">hal-02266482v1</w:t></w:r></w:hyperlink></w:p></w:tc></w:tr><w:tr><w:trPr/><w:tc><w:tcPr><w:noWrap/></w:tcPr><w:p><w:pPr><w:spacing w:after="200"/></w:pPr><w:hyperlink r:id="rId136" w:history="1"><w:r><w:rPr><w:color w:val="1e198e"/><w:b w:val="1"/><w:bCs w:val="1"/><w:u w:val="single"/></w:rPr><w:t xml:space="preserve">Quand la jurisprudence Commune de Béziers supplée l’inconventionnalité d’une loi de validation »</w:t></w:r></w:hyperlink></w:p><w:p><w:pPr/><w:hyperlink r:id="rId9" w:history="1"><w:r><w:rPr><w:color w:val="#410a8c"/><w:u w:val="single"/></w:rPr><w:t xml:space="preserve">Sébastien Ferrari</w:t></w:r></w:hyperlink></w:p><w:p><w:pPr/><w:r><w:rPr><w:i w:val="1"/><w:iCs w:val="1"/></w:rPr><w:t xml:space="preserve">Droit administratif</w:t></w:r><w:r><w:rPr/><w:t xml:space="preserve">, 2011, 1, pp.24-26</w:t></w:r></w:p><w:p><w:pPr/><w:r><w:rPr/><w:t xml:space="preserve">Article dans une revue</w:t></w:r></w:p><w:p><w:pPr/><w:hyperlink r:id="rId136" w:history="1"><w:r><w:rPr><w:color w:val="#410a8c"/><w:u w:val="single"/></w:rPr><w:t xml:space="preserve">hal-02266510v1</w:t></w:r></w:hyperlink></w:p></w:tc></w:tr><w:tr><w:trPr/><w:tc><w:tcPr><w:noWrap/></w:tcPr><w:p><w:pPr><w:spacing w:after="200"/></w:pPr><w:hyperlink r:id="rId137" w:history="1"><w:r><w:rPr><w:color w:val="1e198e"/><w:b w:val="1"/><w:bCs w:val="1"/><w:u w:val="single"/></w:rPr><w:t xml:space="preserve">De l’art du trompe-l’œil : l’abrogation implicite de la loi par la Constitution au service d’un continuum constitutionnel</w:t></w:r></w:hyperlink></w:p><w:p><w:pPr/><w:hyperlink r:id="rId9" w:history="1"><w:r><w:rPr><w:color w:val="#410a8c"/><w:u w:val="single"/></w:rPr><w:t xml:space="preserve">Sébastien Ferrari</w:t></w:r></w:hyperlink></w:p><w:p><w:pPr/><w:r><w:rPr><w:i w:val="1"/><w:iCs w:val="1"/></w:rPr><w:t xml:space="preserve">Revue française de droit constitutionnel</w:t></w:r><w:r><w:rPr/><w:t xml:space="preserve">, 2010, 83, pp. 497-521</w:t></w:r></w:p><w:p><w:pPr/><w:r><w:rPr/><w:t xml:space="preserve">Article dans une revue</w:t></w:r></w:p><w:p><w:pPr/><w:hyperlink r:id="rId137" w:history="1"><w:r><w:rPr><w:color w:val="#410a8c"/><w:u w:val="single"/></w:rPr><w:t xml:space="preserve">hal-02266308v1</w:t></w:r></w:hyperlink></w:p></w:tc></w:tr><w:tr><w:trPr/><w:tc><w:tcPr><w:noWrap/></w:tcPr><w:p><w:pPr><w:spacing w:after="200"/></w:pPr><w:hyperlink r:id="rId138" w:history="1"><w:r><w:rPr><w:color w:val="1e198e"/><w:b w:val="1"/><w:bCs w:val="1"/><w:u w:val="single"/></w:rPr><w:t xml:space="preserve">La récupération des aides d’État</w:t></w:r></w:hyperlink></w:p><w:p><w:pPr/><w:hyperlink r:id="rId9" w:history="1"><w:r><w:rPr><w:color w:val="#410a8c"/><w:u w:val="single"/></w:rPr><w:t xml:space="preserve">Sébastien Ferrari</w:t></w:r></w:hyperlink><w:r><w:rPr/><w:t xml:space="preserve">,</w:t></w:r><w:hyperlink r:id="rId139" w:history="1"><w:r><w:rPr><w:color w:val="#410a8c"/><w:u w:val="single"/></w:rPr><w:t xml:space="preserve">Philippe Cossalter</w:t></w:r></w:hyperlink></w:p><w:p><w:pPr/><w:r><w:rPr><w:i w:val="1"/><w:iCs w:val="1"/></w:rPr><w:t xml:space="preserve">Contrats publics : l'actualité de la commande et des contrats publics</w:t></w:r><w:r><w:rPr/><w:t xml:space="preserve">, 2008, Dossier « Les contrats d’aide », 80, pp. 73-80</w:t></w:r></w:p><w:p><w:pPr/><w:r><w:rPr/><w:t xml:space="preserve">Article dans une revue</w:t></w:r></w:p><w:p><w:pPr/><w:hyperlink r:id="rId138" w:history="1"><w:r><w:rPr><w:color w:val="#410a8c"/><w:u w:val="single"/></w:rPr><w:t xml:space="preserve">hal-02266359v1</w:t></w:r></w:hyperlink></w:p></w:tc></w:tr><w:tr><w:trPr/><w:tc><w:tcPr><w:noWrap/></w:tcPr><w:p><w:pPr><w:spacing w:after="200"/></w:pPr><w:hyperlink r:id="rId140" w:history="1"><w:r><w:rPr><w:color w:val="1e198e"/><w:b w:val="1"/><w:bCs w:val="1"/><w:u w:val="single"/></w:rPr><w:t xml:space="preserve">La théorie des mutations domaniales</w:t></w:r></w:hyperlink></w:p><w:p><w:pPr/><w:hyperlink r:id="rId9" w:history="1"><w:r><w:rPr><w:color w:val="#410a8c"/><w:u w:val="single"/></w:rPr><w:t xml:space="preserve">Sébastien Ferrari</w:t></w:r></w:hyperlink><w:r><w:rPr/><w:t xml:space="preserve">,</w:t></w:r><w:hyperlink r:id="rId141" w:history="1"><w:r><w:rPr><w:color w:val="#410a8c"/><w:u w:val="single"/></w:rPr><w:t xml:space="preserve">Mattias Guyomar</w:t></w:r></w:hyperlink></w:p><w:p><w:pPr/><w:r><w:rPr><w:i w:val="1"/><w:iCs w:val="1"/></w:rPr><w:t xml:space="preserve">Bulletin juridique des collectivités locales</w:t></w:r><w:r><w:rPr/><w:t xml:space="preserve">, 2005, 2, pp.108-110</w:t></w:r></w:p><w:p><w:pPr/><w:r><w:rPr/><w:t xml:space="preserve">Article dans une revue</w:t></w:r></w:p><w:p><w:pPr/><w:hyperlink r:id="rId140" w:history="1"><w:r><w:rPr><w:color w:val="#410a8c"/><w:u w:val="single"/></w:rPr><w:t xml:space="preserve">hal-02266426v1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Le contrôle du juge durant la crise sanitaire</w:t></w:r></w:hyperlink></w:p><w:p><w:pPr/><w:hyperlink r:id="rId9" w:history="1"><w:r><w:rPr><w:color w:val="#410a8c"/><w:u w:val="single"/></w:rPr><w:t xml:space="preserve">Sébastien Ferrari</w:t></w:r></w:hyperlink><w:r><w:rPr/><w:t xml:space="preserve">,</w:t></w:r><w:hyperlink r:id="rId143" w:history="1"><w:r><w:rPr><w:color w:val="#410a8c"/><w:u w:val="single"/></w:rPr><w:t xml:space="preserve">Régis Froger</w:t></w:r></w:hyperlink></w:p><w:p><w:pPr/><w:r><w:rPr><w:i w:val="1"/><w:iCs w:val="1"/></w:rPr><w:t xml:space="preserve">L’état de droit et la crise sanitaire</w:t></w:r><w:r><w:rPr/><w:t xml:space="preserve">, Société de législation comparée - Section Droit de l’action publique, Jun 2021, Paris, France</w:t></w:r></w:p><w:p><w:pPr/><w:r><w:rPr/><w:t xml:space="preserve">Communication dans un congrès</w:t></w:r></w:p><w:p><w:pPr/><w:hyperlink r:id="rId142" w:history="1"><w:r><w:rPr><w:color w:val="#410a8c"/><w:u w:val="single"/></w:rPr><w:t xml:space="preserve">hal-03577535v1</w:t></w:r></w:hyperlink></w:p></w:tc></w:tr><w:tr><w:trPr/><w:tc><w:tcPr><w:noWrap/></w:tcPr><w:p><w:pPr><w:spacing w:after="200"/></w:pPr><w:hyperlink r:id="rId144" w:history="1"><w:r><w:rPr><w:color w:val="1e198e"/><w:b w:val="1"/><w:bCs w:val="1"/><w:u w:val="single"/></w:rPr><w:t xml:space="preserve">La réforme des listes électorales</w:t></w:r></w:hyperlink></w:p><w:p><w:pPr/><w:hyperlink r:id="rId9" w:history="1"><w:r><w:rPr><w:color w:val="#410a8c"/><w:u w:val="single"/></w:rPr><w:t xml:space="preserve">Sébastien Ferrari</w:t></w:r></w:hyperlink></w:p><w:p><w:pPr/><w:r><w:rPr><w:i w:val="1"/><w:iCs w:val="1"/></w:rPr><w:t xml:space="preserve">Droit électoral et droit des collectivités territoriales</w:t></w:r><w:r><w:rPr/><w:t xml:space="preserve">, Centre de recherches juridiques de Grenoble (CRJ), Nov 2020, Grenoble, France. pp.841-846</w:t></w:r></w:p><w:p><w:pPr/><w:r><w:rPr/><w:t xml:space="preserve">Communication dans un congrès</w:t></w:r></w:p><w:p><w:pPr/><w:hyperlink r:id="rId144" w:history="1"><w:r><w:rPr><w:color w:val="#410a8c"/><w:u w:val="single"/></w:rPr><w:t xml:space="preserve">halshs-03244586v1</w:t></w:r></w:hyperlink></w:p></w:tc></w:tr><w:tr><w:trPr/><w:tc><w:tcPr><w:noWrap/></w:tcPr><w:p><w:pPr><w:spacing w:after="200"/></w:pPr><w:hyperlink r:id="rId145" w:history="1"><w:r><w:rPr><w:color w:val="1e198e"/><w:b w:val="1"/><w:bCs w:val="1"/><w:u w:val="single"/></w:rPr><w:t xml:space="preserve">Les aides locales aux entreprises en difficulté</w:t></w:r></w:hyperlink></w:p><w:p><w:pPr/><w:hyperlink r:id="rId9" w:history="1"><w:r><w:rPr><w:color w:val="#410a8c"/><w:u w:val="single"/></w:rPr><w:t xml:space="preserve">Sébastien Ferrari</w:t></w:r></w:hyperlink></w:p><w:p><w:pPr/><w:r><w:rPr><w:i w:val="1"/><w:iCs w:val="1"/></w:rPr><w:t xml:space="preserve">Les aides économiques locales : de quel droit ?</w:t></w:r><w:r><w:rPr/><w:t xml:space="preserve">, Institut des sciences juridique et philosophique de la Sorbonne (ISJPS); Groupement de recherche sur l’administration locale en Europe (GIS-Grale), Nov 2019, Paris, France. pp.181-198</w:t></w:r></w:p><w:p><w:pPr/><w:r><w:rPr/><w:t xml:space="preserve">Communication dans un congrès</w:t></w:r></w:p><w:p><w:pPr/><w:hyperlink r:id="rId145" w:history="1"><w:r><w:rPr><w:color w:val="#410a8c"/><w:u w:val="single"/></w:rPr><w:t xml:space="preserve">hal-03577723v1</w:t></w:r></w:hyperlink></w:p></w:tc></w:tr><w:tr><w:trPr/><w:tc><w:tcPr><w:noWrap/></w:tcPr><w:p><w:pPr><w:spacing w:after="200"/></w:pPr><w:hyperlink r:id="rId146" w:history="1"><w:r><w:rPr><w:color w:val="1e198e"/><w:b w:val="1"/><w:bCs w:val="1"/><w:u w:val="single"/></w:rPr><w:t xml:space="preserve">Le contrôle de légalité face à la modification des contrats de la commande publique</w:t></w:r></w:hyperlink></w:p><w:p><w:pPr/><w:hyperlink r:id="rId9" w:history="1"><w:r><w:rPr><w:color w:val="#410a8c"/><w:u w:val="single"/></w:rPr><w:t xml:space="preserve">Sébastien Ferrari</w:t></w:r></w:hyperlink></w:p><w:p><w:pPr/><w:r><w:rPr><w:i w:val="1"/><w:iCs w:val="1"/></w:rPr><w:t xml:space="preserve">L’intervention des tiers dans les contrats administratifs</w:t></w:r><w:r><w:rPr/><w:t xml:space="preserve">, Université d'Evry-Val-d'Essonne, Apr 2019, Evry, France</w:t></w:r></w:p><w:p><w:pPr/><w:r><w:rPr/><w:t xml:space="preserve">Communication dans un congrès</w:t></w:r></w:p><w:p><w:pPr/><w:hyperlink r:id="rId146" w:history="1"><w:r><w:rPr><w:color w:val="#410a8c"/><w:u w:val="single"/></w:rPr><w:t xml:space="preserve">hal-02074939v1</w:t></w:r></w:hyperlink></w:p></w:tc></w:tr><w:tr><w:trPr/><w:tc><w:tcPr><w:noWrap/></w:tcPr><w:p><w:pPr><w:spacing w:after="200"/></w:pPr><w:hyperlink r:id="rId147" w:history="1"><w:r><w:rPr><w:color w:val="1e198e"/><w:b w:val="1"/><w:bCs w:val="1"/><w:u w:val="single"/></w:rPr><w:t xml:space="preserve">L'émergence de la catégorie des « servitudes d'urbanisme » ?</w:t></w:r></w:hyperlink></w:p><w:p><w:pPr/><w:hyperlink r:id="rId9" w:history="1"><w:r><w:rPr><w:color w:val="#410a8c"/><w:u w:val="single"/></w:rPr><w:t xml:space="preserve">Sébastien Ferrari</w:t></w:r></w:hyperlink></w:p><w:p><w:pPr/><w:r><w:rPr><w:i w:val="1"/><w:iCs w:val="1"/></w:rPr><w:t xml:space="preserve">Le Centenaire de la loi Cornudet</w:t></w:r><w:r><w:rPr/><w:t xml:space="preserve">, Sorbonne - Etudes et Recherches en Droit de l’Environnement, de l’Aménagement, de l’Urbanisme et du Tourisme (SERDEAUT), Institut de Recherche Juridique de la Sorbonne André Tunc - Université Paris 1 Panthéon-Sorbonne; Groupement de recherche sur les institutions et le droit de l'aménagement, de l'urbanisme et de l'habitat (Gridauh), Nov 2019, Paris, France</w:t></w:r></w:p><w:p><w:pPr/><w:r><w:rPr/><w:t xml:space="preserve">Communication dans un congrès</w:t></w:r></w:p><w:p><w:pPr/><w:hyperlink r:id="rId147" w:history="1"><w:r><w:rPr><w:color w:val="#410a8c"/><w:u w:val="single"/></w:rPr><w:t xml:space="preserve">hal-03593603v1</w:t></w:r></w:hyperlink></w:p></w:tc></w:tr><w:tr><w:trPr/><w:tc><w:tcPr><w:noWrap/></w:tcPr><w:p><w:pPr><w:spacing w:after="200"/></w:pPr><w:hyperlink r:id="rId148" w:history="1"><w:r><w:rPr><w:color w:val="1e198e"/><w:b w:val="1"/><w:bCs w:val="1"/><w:u w:val="single"/></w:rPr><w:t xml:space="preserve">Le jugement et ses suites</w:t></w:r></w:hyperlink></w:p><w:p><w:pPr/><w:hyperlink r:id="rId9" w:history="1"><w:r><w:rPr><w:color w:val="#410a8c"/><w:u w:val="single"/></w:rPr><w:t xml:space="preserve">Sébastien Ferrari</w:t></w:r></w:hyperlink></w:p><w:p><w:pPr/><w:r><w:rPr><w:i w:val="1"/><w:iCs w:val="1"/></w:rPr><w:t xml:space="preserve">Le droit au juge à l’épreuve de l’évolution du contentieux de l’urbanisme</w:t></w:r><w:r><w:rPr/><w:t xml:space="preserve">, Faculté de droit - UPVD Antenne de Narbonne, Mar 2019, Narbonne, France</w:t></w:r></w:p><w:p><w:pPr/><w:r><w:rPr/><w:t xml:space="preserve">Communication dans un congrès</w:t></w:r></w:p><w:p><w:pPr/><w:hyperlink r:id="rId148" w:history="1"><w:r><w:rPr><w:color w:val="#410a8c"/><w:u w:val="single"/></w:rPr><w:t xml:space="preserve">hal-02074943v1</w:t></w:r></w:hyperlink></w:p></w:tc></w:tr><w:tr><w:trPr/><w:tc><w:tcPr><w:noWrap/></w:tcPr><w:p><w:pPr><w:spacing w:after="200"/></w:pPr><w:hyperlink r:id="rId149" w:history="1"><w:r><w:rPr><w:color w:val="1e198e"/><w:b w:val="1"/><w:bCs w:val="1"/><w:u w:val="single"/></w:rPr><w:t xml:space="preserve">Le droit à la confidentialité des données fiscales des responsables publics</w:t></w:r></w:hyperlink></w:p><w:p><w:pPr/><w:hyperlink r:id="rId9" w:history="1"><w:r><w:rPr><w:color w:val="#410a8c"/><w:u w:val="single"/></w:rPr><w:t xml:space="preserve">Sébastien Ferrari</w:t></w:r></w:hyperlink></w:p><w:p><w:pPr/><w:r><w:rPr><w:i w:val="1"/><w:iCs w:val="1"/></w:rPr><w:t xml:space="preserve">La vie privée des responsables publics</w:t></w:r><w:r><w:rPr/><w:t xml:space="preserve">, Centre Universitaire de Recherches sur l’Action publique et le Politique ; Épistémologie et Sciences Sociales (CURAPP-ESS UMR 7319), Université de Picardie Jules Verne - CNRS; Centre d’Études et de Recherches Comparatives sur les Constitutions, les Libertés et l’État (CERCCLE EA 7436), Université de Bordeaux; Centre de droit privé et de sciences criminelles d'Amiens (CEPRISCA EA 3911), Université de Picardie Jules Verne, Feb 2019, Amiens, France</w:t></w:r></w:p><w:p><w:pPr/><w:r><w:rPr/><w:t xml:space="preserve">Communication dans un congrès</w:t></w:r></w:p><w:p><w:pPr/><w:hyperlink r:id="rId149" w:history="1"><w:r><w:rPr><w:color w:val="#410a8c"/><w:u w:val="single"/></w:rPr><w:t xml:space="preserve">hal-02074952v1</w:t></w:r></w:hyperlink></w:p></w:tc></w:tr><w:tr><w:trPr/><w:tc><w:tcPr><w:noWrap/></w:tcPr><w:p><w:pPr><w:spacing w:after="200"/></w:pPr><w:hyperlink r:id="rId150" w:history="1"><w:r><w:rPr><w:color w:val="1e198e"/><w:b w:val="1"/><w:bCs w:val="1"/><w:u w:val="single"/></w:rPr><w:t xml:space="preserve">Documents de planification</w:t></w:r></w:hyperlink></w:p><w:p><w:pPr/><w:hyperlink r:id="rId9" w:history="1"><w:r><w:rPr><w:color w:val="#410a8c"/><w:u w:val="single"/></w:rPr><w:t xml:space="preserve">Sébastien Ferrari</w:t></w:r></w:hyperlink></w:p><w:p><w:pPr/><w:r><w:rPr><w:i w:val="1"/><w:iCs w:val="1"/></w:rPr><w:t xml:space="preserve">22 ème édition des Journées du BJDU : Panorama de l’actualité 2018 en droit de l’urbanisme et de l’aménagement</w:t></w:r><w:r><w:rPr/><w:t xml:space="preserve">, EFE, Dec 2018, Paris, France</w:t></w:r></w:p><w:p><w:pPr/><w:r><w:rPr/><w:t xml:space="preserve">Communication dans un congrès</w:t></w:r></w:p><w:p><w:pPr/><w:hyperlink r:id="rId150" w:history="1"><w:r><w:rPr><w:color w:val="#410a8c"/><w:u w:val="single"/></w:rPr><w:t xml:space="preserve">hal-02074999v1</w:t></w:r></w:hyperlink></w:p></w:tc></w:tr><w:tr><w:trPr/><w:tc><w:tcPr><w:noWrap/></w:tcPr><w:p><w:pPr><w:spacing w:after="200"/></w:pPr><w:hyperlink r:id="rId151" w:history="1"><w:r><w:rPr><w:color w:val="1e198e"/><w:b w:val="1"/><w:bCs w:val="1"/><w:u w:val="single"/></w:rPr><w:t xml:space="preserve">La référence au temps. La date.</w:t></w:r></w:hyperlink></w:p><w:p><w:pPr/><w:hyperlink r:id="rId9" w:history="1"><w:r><w:rPr><w:color w:val="#410a8c"/><w:u w:val="single"/></w:rPr><w:t xml:space="preserve">Sébastien Ferrari</w:t></w:r></w:hyperlink></w:p><w:p><w:pPr/><w:r><w:rPr><w:i w:val="1"/><w:iCs w:val="1"/></w:rPr><w:t xml:space="preserve">Quelles références pour le droit public ?</w:t></w:r><w:r><w:rPr/><w:t xml:space="preserve">, Centre d’Etudes et de Recherches Internationales et Communautaires (CERIC/DICE UMR 7318 CNRS-AMU), May 2018, Aix-en-Provence, France</w:t></w:r></w:p><w:p><w:pPr/><w:r><w:rPr/><w:t xml:space="preserve">Communication dans un congrès</w:t></w:r></w:p><w:p><w:pPr/><w:hyperlink r:id="rId151" w:history="1"><w:r><w:rPr><w:color w:val="#410a8c"/><w:u w:val="single"/></w:rPr><w:t xml:space="preserve">hal-02074970v1</w:t></w:r></w:hyperlink></w:p></w:tc></w:tr><w:tr><w:trPr/><w:tc><w:tcPr><w:noWrap/></w:tcPr><w:p><w:pPr><w:spacing w:after="200"/></w:pPr><w:hyperlink r:id="rId152" w:history="1"><w:r><w:rPr><w:color w:val="1e198e"/><w:b w:val="1"/><w:bCs w:val="1"/><w:u w:val="single"/></w:rPr><w:t xml:space="preserve">Le droit de l’urbanisme</w:t></w:r></w:hyperlink></w:p><w:p><w:pPr/><w:hyperlink r:id="rId9" w:history="1"><w:r><w:rPr><w:color w:val="#410a8c"/><w:u w:val="single"/></w:rPr><w:t xml:space="preserve">Sébastien Ferrari</w:t></w:r></w:hyperlink></w:p><w:p><w:pPr/><w:r><w:rPr><w:i w:val="1"/><w:iCs w:val="1"/></w:rPr><w:t xml:space="preserve">La prise de position provoquée en droit administratif</w:t></w:r><w:r><w:rPr/><w:t xml:space="preserve">, Laboratoire Marchés, Institutions, Libertés (Équipe d’Accueil - EA7382), Apr 2017, Créteil, France</w:t></w:r></w:p><w:p><w:pPr/><w:r><w:rPr/><w:t xml:space="preserve">Communication dans un congrès</w:t></w:r></w:p><w:p><w:pPr/><w:hyperlink r:id="rId152" w:history="1"><w:r><w:rPr><w:color w:val="#410a8c"/><w:u w:val="single"/></w:rPr><w:t xml:space="preserve">hal-02074977v1</w:t></w:r></w:hyperlink></w:p></w:tc></w:tr><w:tr><w:trPr/><w:tc><w:tcPr><w:noWrap/></w:tcPr><w:p><w:pPr><w:spacing w:after="200"/></w:pPr><w:hyperlink r:id="rId153" w:history="1"><w:r><w:rPr><w:color w:val="1e198e"/><w:b w:val="1"/><w:bCs w:val="1"/><w:u w:val="single"/></w:rPr><w:t xml:space="preserve">Personnes publiques et loyauté de la concurrence</w:t></w:r></w:hyperlink></w:p><w:p><w:pPr/><w:hyperlink r:id="rId9" w:history="1"><w:r><w:rPr><w:color w:val="#410a8c"/><w:u w:val="single"/></w:rPr><w:t xml:space="preserve">Sébastien Ferrari</w:t></w:r></w:hyperlink></w:p><w:p><w:pPr/><w:r><w:rPr><w:i w:val="1"/><w:iCs w:val="1"/></w:rPr><w:t xml:space="preserve">La loyauté en droit public</w:t></w:r><w:r><w:rPr/><w:t xml:space="preserve">, Université Paris Descartes, Oct 2015, Paris, France</w:t></w:r></w:p><w:p><w:pPr/><w:r><w:rPr/><w:t xml:space="preserve">Communication dans un congrès</w:t></w:r></w:p><w:p><w:pPr/><w:hyperlink r:id="rId153" w:history="1"><w:r><w:rPr><w:color w:val="#410a8c"/><w:u w:val="single"/></w:rPr><w:t xml:space="preserve">hal-02266370v1</w:t></w:r></w:hyperlink></w:p></w:tc></w:tr><w:tr><w:trPr/><w:tc><w:tcPr><w:noWrap/></w:tcPr><w:p><w:pPr><w:spacing w:after="200"/></w:pPr><w:hyperlink r:id="rId154" w:history="1"><w:r><w:rPr><w:color w:val="1e198e"/><w:b w:val="1"/><w:bCs w:val="1"/><w:u w:val="single"/></w:rPr><w:t xml:space="preserve">The phenotypic and genetic links between early individual growth and sex determination in European sea bass</w:t></w:r></w:hyperlink></w:p><w:p><w:pPr/><w:hyperlink r:id="rId155" w:history="1"><w:r><w:rPr><w:color w:val="#410a8c"/><w:u w:val="single"/></w:rPr><w:t xml:space="preserve">Marc Vandeputte</w:t></w:r></w:hyperlink><w:r><w:rPr/><w:t xml:space="preserve">,</w:t></w:r><w:hyperlink r:id="rId156" w:history="1"><w:r><w:rPr><w:color w:val="#410a8c"/><w:u w:val="single"/></w:rPr><w:t xml:space="preserve">Khaled Horri</w:t></w:r></w:hyperlink><w:r><w:rPr/><w:t xml:space="preserve">,</w:t></w:r><w:hyperlink r:id="rId157" w:history="1"><w:r><w:rPr><w:color w:val="#410a8c"/><w:u w:val="single"/></w:rPr><w:t xml:space="preserve">François Allal</w:t></w:r></w:hyperlink><w:r><w:rPr/><w:t xml:space="preserve">,</w:t></w:r><w:hyperlink r:id="rId158" w:history="1"><w:r><w:rPr><w:color w:val="#410a8c"/><w:u w:val="single"/></w:rPr><w:t xml:space="preserve">Sebastien Ferrari</w:t></w:r></w:hyperlink><w:r><w:rPr/><w:t xml:space="preserve">,</w:t></w:r><w:hyperlink r:id="rId159" w:history="1"><w:r><w:rPr><w:color w:val="#410a8c"/><w:u w:val="single"/></w:rPr><w:t xml:space="preserve">Marie-Odile Vidal</w:t></w:r></w:hyperlink><w:r><w:rPr/><w:t xml:space="preserve">et al.</w:t></w:r></w:p><w:p><w:pPr/><w:r><w:rPr><w:i w:val="1"/><w:iCs w:val="1"/></w:rPr><w:t xml:space="preserve">Aquaculture Europe 2015</w:t></w:r><w:r><w:rPr/><w:t xml:space="preserve">, Oct 2015, Rotterdam, Netherlands</w:t></w:r></w:p><w:p><w:pPr/><w:r><w:rPr/><w:t xml:space="preserve">Communication dans un congrès</w:t></w:r></w:p><w:p><w:pPr/><w:hyperlink r:id="rId154" w:history="1"><w:r><w:rPr><w:color w:val="#410a8c"/><w:u w:val="single"/></w:rPr><w:t xml:space="preserve">hal-01536551v1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Transfert ou recul de l'urbanisation. Les paradoxes de la loi Littoral</w:t></w:r></w:hyperlink></w:p><w:p><w:pPr/><w:hyperlink r:id="rId9" w:history="1"><w:r><w:rPr><w:color w:val="#410a8c"/><w:u w:val="single"/></w:rPr><w:t xml:space="preserve">Sébastien Ferrari</w:t></w:r></w:hyperlink></w:p><w:p><w:pPr/><w:r><w:rPr/><w:t xml:space="preserve">Jean-François Struillou; Nicolas Huten. </w:t></w:r><w:r><w:rPr><w:i w:val="1"/><w:iCs w:val="1"/></w:rPr><w:t xml:space="preserve">Le juge administratif, le littoral et la mer après la loi ELAN</w:t></w:r><w:r><w:rPr/><w:t xml:space="preserve">, LexisNexis, pp.71-82, 2021, 978-2-7110-3586-1</w:t></w:r></w:p><w:p><w:pPr/><w:r><w:rPr/><w:t xml:space="preserve">Chapitre d'ouvrage</w:t></w:r></w:p><w:p><w:pPr/><w:hyperlink r:id="rId160" w:history="1"><w:r><w:rPr><w:color w:val="#410a8c"/><w:u w:val="single"/></w:rPr><w:t xml:space="preserve">hal-03577496v1</w:t></w:r></w:hyperlink></w:p></w:tc></w:tr><w:tr><w:trPr/><w:tc><w:tcPr><w:noWrap/></w:tcPr><w:p><w:pPr><w:spacing w:after="200"/></w:pPr><w:hyperlink r:id="rId161" w:history="1"><w:r><w:rPr><w:color w:val="1e198e"/><w:b w:val="1"/><w:bCs w:val="1"/><w:u w:val="single"/></w:rPr><w:t xml:space="preserve">Les aides locales aux entreprises en difficulté</w:t></w:r></w:hyperlink></w:p><w:p><w:pPr/><w:hyperlink r:id="rId9" w:history="1"><w:r><w:rPr><w:color w:val="#410a8c"/><w:u w:val="single"/></w:rPr><w:t xml:space="preserve">Sébastien Ferrari</w:t></w:r></w:hyperlink></w:p><w:p><w:pPr/><w:r><w:rPr/><w:t xml:space="preserve">Olivier Renaudie. </w:t></w:r><w:r><w:rPr><w:i w:val="1"/><w:iCs w:val="1"/></w:rPr><w:t xml:space="preserve">Les aides économiques locales : de quel droit?</w:t></w:r><w:r><w:rPr/><w:t xml:space="preserve">, L'Harmattan, pp.181-197, 2020, Logiques juridiques, 978-2-343-20958-6</w:t></w:r></w:p><w:p><w:pPr/><w:r><w:rPr/><w:t xml:space="preserve">Chapitre d'ouvrage</w:t></w:r></w:p><w:p><w:pPr/><w:hyperlink r:id="rId161" w:history="1"><w:r><w:rPr><w:color w:val="#410a8c"/><w:u w:val="single"/></w:rPr><w:t xml:space="preserve">hal-03593936v1</w:t></w:r></w:hyperlink></w:p></w:tc></w:tr><w:tr><w:trPr/><w:tc><w:tcPr><w:noWrap/></w:tcPr><w:p><w:pPr><w:spacing w:after="200"/></w:pPr><w:hyperlink r:id="rId162" w:history="1"><w:r><w:rPr><w:color w:val="1e198e"/><w:b w:val="1"/><w:bCs w:val="1"/><w:u w:val="single"/></w:rPr><w:t xml:space="preserve">Le contrôle de légalité face à la modification des contrats de la commande publique</w:t></w:r></w:hyperlink></w:p><w:p><w:pPr/><w:hyperlink r:id="rId9" w:history="1"><w:r><w:rPr><w:color w:val="#410a8c"/><w:u w:val="single"/></w:rPr><w:t xml:space="preserve">Sébastien Ferrari</w:t></w:r></w:hyperlink></w:p><w:p><w:pPr/><w:r><w:rPr/><w:t xml:space="preserve">Vincent Bouhier. </w:t></w:r><w:r><w:rPr><w:i w:val="1"/><w:iCs w:val="1"/></w:rPr><w:t xml:space="preserve">L’intervention du tiers dans les contrats administratifs</w:t></w:r><w:r><w:rPr/><w:t xml:space="preserve">, 121, Institut Francophone pour la Justice et la Démocratie, pp.93-107, 2020, Colloques &amp; essais, 978-2-37032-276-0</w:t></w:r></w:p><w:p><w:pPr/><w:r><w:rPr/><w:t xml:space="preserve">Chapitre d'ouvrage</w:t></w:r></w:p><w:p><w:pPr/><w:hyperlink r:id="rId162" w:history="1"><w:r><w:rPr><w:color w:val="#410a8c"/><w:u w:val="single"/></w:rPr><w:t xml:space="preserve">hal-03594586v1</w:t></w:r></w:hyperlink></w:p></w:tc></w:tr><w:tr><w:trPr/><w:tc><w:tcPr><w:noWrap/></w:tcPr><w:p><w:pPr><w:spacing w:after="200"/></w:pPr><w:hyperlink r:id="rId163" w:history="1"><w:r><w:rPr><w:color w:val="1e198e"/><w:b w:val="1"/><w:bCs w:val="1"/><w:u w:val="single"/></w:rPr><w:t xml:space="preserve">Les discontinuités territoriales en droit de l'urbanisme</w:t></w:r></w:hyperlink></w:p><w:p><w:pPr/><w:hyperlink r:id="rId9" w:history="1"><w:r><w:rPr><w:color w:val="#410a8c"/><w:u w:val="single"/></w:rPr><w:t xml:space="preserve">Sébastien Ferrari</w:t></w:r></w:hyperlink></w:p><w:p><w:pPr/><w:r><w:rPr/><w:t xml:space="preserve">Nicolas Kada. </w:t></w:r><w:r><w:rPr><w:i w:val="1"/><w:iCs w:val="1"/></w:rPr><w:t xml:space="preserve">Les discontinuités territoriales et le droit public</w:t></w:r><w:r><w:rPr/><w:t xml:space="preserve">, Dalloz; UGA, Université Grenoble Alpes, pp.35-47, 2020, Thèmes &amp; commentaires. Etudes, 978-2-247-19743-9</w:t></w:r></w:p><w:p><w:pPr/><w:r><w:rPr/><w:t xml:space="preserve">Chapitre d'ouvrage</w:t></w:r></w:p><w:p><w:pPr/><w:hyperlink r:id="rId163" w:history="1"><w:r><w:rPr><w:color w:val="#410a8c"/><w:u w:val="single"/></w:rPr><w:t xml:space="preserve">halshs-03187953v1</w:t></w:r></w:hyperlink></w:p></w:tc></w:tr><w:tr><w:trPr/><w:tc><w:tcPr><w:noWrap/></w:tcPr><w:p><w:pPr><w:spacing w:after="200"/></w:pPr><w:hyperlink r:id="rId164" w:history="1"><w:r><w:rPr><w:color w:val="1e198e"/><w:b w:val="1"/><w:bCs w:val="1"/><w:u w:val="single"/></w:rPr><w:t xml:space="preserve">Les prises de position provoquées en droit administratif</w:t></w:r></w:hyperlink></w:p><w:p><w:pPr/><w:hyperlink r:id="rId9" w:history="1"><w:r><w:rPr><w:color w:val="#410a8c"/><w:u w:val="single"/></w:rPr><w:t xml:space="preserve">Sébastien Ferrari</w:t></w:r></w:hyperlink></w:p><w:p><w:pPr/><w:r><w:rPr/><w:t xml:space="preserve">Nicolas Gabayet; Lamprini Xenou. </w:t></w:r><w:r><w:rPr><w:i w:val="1"/><w:iCs w:val="1"/></w:rPr><w:t xml:space="preserve">La prise de position provoquée en droit administratif</w:t></w:r><w:r><w:rPr/><w:t xml:space="preserve">, 118, Institut Francophone pour la Justice et la Démocratie, pp.181-195, 2020, Collection Colloques &amp; Essais, 978-2-37032-263-0</w:t></w:r></w:p><w:p><w:pPr/><w:r><w:rPr/><w:t xml:space="preserve">Chapitre d'ouvrage</w:t></w:r></w:p><w:p><w:pPr/><w:hyperlink r:id="rId164" w:history="1"><w:r><w:rPr><w:color w:val="#410a8c"/><w:u w:val="single"/></w:rPr><w:t xml:space="preserve">hal-03593910v1</w:t></w:r></w:hyperlink></w:p></w:tc></w:tr><w:tr><w:trPr/><w:tc><w:tcPr><w:noWrap/></w:tcPr><w:p><w:pPr><w:spacing w:after="200"/></w:pPr><w:hyperlink r:id="rId165" w:history="1"><w:r><w:rPr><w:color w:val="1e198e"/><w:b w:val="1"/><w:bCs w:val="1"/><w:u w:val="single"/></w:rPr><w:t xml:space="preserve">La tectonique de l’action publique en droit de l’urbanisme</w:t></w:r></w:hyperlink></w:p><w:p><w:pPr/><w:hyperlink r:id="rId9" w:history="1"><w:r><w:rPr><w:color w:val="#410a8c"/><w:u w:val="single"/></w:rPr><w:t xml:space="preserve">Sébastien Ferrari</w:t></w:r></w:hyperlink></w:p><w:p><w:pPr/><w:r><w:rPr/><w:t xml:space="preserve">Jean-Bernard Auby; Olivier Renaudie. </w:t></w:r><w:r><w:rPr><w:i w:val="1"/><w:iCs w:val="1"/></w:rPr><w:t xml:space="preserve">Les nouveaux équilibres de l'action publique locale : retour sur 10 ans de réforme territoriale</w:t></w:r><w:r><w:rPr/><w:t xml:space="preserve">, Berger-Levrault, pp.179-191, 2019, Au fil du débat. Études, 978-2-7013-1977-3</w:t></w:r></w:p><w:p><w:pPr/><w:r><w:rPr/><w:t xml:space="preserve">Chapitre d'ouvrage</w:t></w:r></w:p><w:p><w:pPr/><w:hyperlink r:id="rId165" w:history="1"><w:r><w:rPr><w:color w:val="#410a8c"/><w:u w:val="single"/></w:rPr><w:t xml:space="preserve">hal-02266024v1</w:t></w:r></w:hyperlink></w:p></w:tc></w:tr><w:tr><w:trPr/><w:tc><w:tcPr><w:noWrap/></w:tcPr><w:p><w:pPr><w:spacing w:after="200"/></w:pPr><w:hyperlink r:id="rId166" w:history="1"><w:r><w:rPr><w:color w:val="1e198e"/><w:b w:val="1"/><w:bCs w:val="1"/><w:u w:val="single"/></w:rPr><w:t xml:space="preserve">Summa divisio et doctrine publiciste française, une musique contemporaine&amp;quot; (en collaboration avec S. Ferrari), in: La summa divisio droit public / droit privé dans l'histoire des systèmes juridiques en Europe (XIXe-XXIe siècles), P. Alvazzi del Frate, S. Bloquet et A. Vergne (dir.), Institut Universitaire Varenne, coll. Colloques & Essais, 2018, p. 239</w:t></w:r></w:hyperlink></w:p><w:p><w:pPr/><w:hyperlink r:id="rId167" w:history="1"><w:r><w:rPr><w:color w:val="#410a8c"/><w:u w:val="single"/></w:rPr><w:t xml:space="preserve">Sébastien Hourson</w:t></w:r></w:hyperlink><w:r><w:rPr/><w:t xml:space="preserve">,</w:t></w:r><w:hyperlink r:id="rId9" w:history="1"><w:r><w:rPr><w:color w:val="#410a8c"/><w:u w:val="single"/></w:rPr><w:t xml:space="preserve">Sébastien Ferrari</w:t></w:r></w:hyperlink></w:p><w:p><w:pPr/><w:r><w:rPr/><w:t xml:space="preserve">Paolo Alvazzi del Frate; Sylvain Bloquet; Arnaud Vergne. </w:t></w:r><w:r><w:rPr><w:i w:val="1"/><w:iCs w:val="1"/></w:rPr><w:t xml:space="preserve">La summa divisio droit public-droit privé : dans l'histoire des systèmes juridiques en Europe, XIXe-XXIe siècles</w:t></w:r><w:r><w:rPr/><w:t xml:space="preserve">, 58, Institut universitaire Varenne, pp.239, 2018, Colloques &amp; essais, 978-2-37032-159-6</w:t></w:r></w:p><w:p><w:pPr/><w:r><w:rPr/><w:t xml:space="preserve">Chapitre d'ouvrage</w:t></w:r></w:p><w:p><w:pPr/><w:hyperlink r:id="rId166" w:history="1"><w:r><w:rPr><w:color w:val="#410a8c"/><w:u w:val="single"/></w:rPr><w:t xml:space="preserve">hal-01791318v1</w:t></w:r></w:hyperlink></w:p></w:tc></w:tr><w:tr><w:trPr/><w:tc><w:tcPr><w:noWrap/></w:tcPr><w:p><w:pPr><w:spacing w:after="200"/></w:pPr><w:hyperlink r:id="rId168" w:history="1"><w:r><w:rPr><w:color w:val="1e198e"/><w:b w:val="1"/><w:bCs w:val="1"/><w:u w:val="single"/></w:rPr><w:t xml:space="preserve">Personnes publiques et loyauté de la concurrence</w:t></w:r></w:hyperlink></w:p><w:p><w:pPr/><w:hyperlink r:id="rId9" w:history="1"><w:r><w:rPr><w:color w:val="#410a8c"/><w:u w:val="single"/></w:rPr><w:t xml:space="preserve">Sébastien Ferrari</w:t></w:r></w:hyperlink></w:p><w:p><w:pPr/><w:r><w:rPr/><w:t xml:space="preserve">Sébastien Ferrari; Sébastien Hourson. </w:t></w:r><w:r><w:rPr><w:i w:val="1"/><w:iCs w:val="1"/></w:rPr><w:t xml:space="preserve">La loyauté en droit public</w:t></w:r><w:r><w:rPr/><w:t xml:space="preserve">, 53, Institut Universitaire Varenne, pp.91-107, 2018, Colloques &amp; essais, 978-2-37032-153-4</w:t></w:r></w:p><w:p><w:pPr/><w:r><w:rPr/><w:t xml:space="preserve">Chapitre d'ouvrage</w:t></w:r></w:p><w:p><w:pPr/><w:hyperlink r:id="rId168" w:history="1"><w:r><w:rPr><w:color w:val="#410a8c"/><w:u w:val="single"/></w:rPr><w:t xml:space="preserve">hal-02072451v1</w:t></w:r></w:hyperlink></w:p></w:tc></w:tr><w:tr><w:trPr/><w:tc><w:tcPr><w:noWrap/></w:tcPr><w:p><w:pPr><w:spacing w:after="200"/></w:pPr><w:hyperlink r:id="rId169" w:history="1"><w:r><w:rPr><w:color w:val="1e198e"/><w:b w:val="1"/><w:bCs w:val="1"/><w:u w:val="single"/></w:rPr><w:t xml:space="preserve">Questionnaire relatif aux réformes de 2013 sur le contentieux de l’Urbanisme</w:t></w:r></w:hyperlink></w:p><w:p><w:pPr/><w:hyperlink r:id="rId9" w:history="1"><w:r><w:rPr><w:color w:val="#410a8c"/><w:u w:val="single"/></w:rPr><w:t xml:space="preserve">Sébastien Ferrari</w:t></w:r></w:hyperlink></w:p><w:p><w:pPr/><w:r><w:rPr><w:i w:val="1"/><w:iCs w:val="1"/></w:rPr><w:t xml:space="preserve">Enquête sur les réformes de 2013 sur le contentieux de l’urbanisme</w:t></w:r><w:r><w:rPr/><w:t xml:space="preserve">, </w:t></w:r><w:hyperlink r:id="rId170" w:history="1"><w:r><w:rPr><w:color w:val="#410a8c"/><w:u w:val="single"/></w:rPr><w:t xml:space="preserve">GRIDAUH</w:t></w:r></w:hyperlink><w:r><w:rPr/><w:t xml:space="preserve">, pp.90-98, 2018</w:t></w:r></w:p><w:p><w:pPr/><w:r><w:rPr/><w:t xml:space="preserve">Chapitre d'ouvrage</w:t></w:r></w:p><w:p><w:pPr/><w:hyperlink r:id="rId169" w:history="1"><w:r><w:rPr><w:color w:val="#410a8c"/><w:u w:val="single"/></w:rPr><w:t xml:space="preserve">hal-02072352v1</w:t></w:r></w:hyperlink></w:p></w:tc></w:tr><w:tr><w:trPr/><w:tc><w:tcPr><w:noWrap/></w:tcPr><w:p><w:pPr><w:spacing w:after="200"/></w:pPr><w:hyperlink r:id="rId171" w:history="1"><w:r><w:rPr><w:color w:val="1e198e"/><w:b w:val="1"/><w:bCs w:val="1"/><w:u w:val="single"/></w:rPr><w:t xml:space="preserve">Appliquer l’expérience de pensée au temps : la rétroactivité en droit</w:t></w:r></w:hyperlink></w:p><w:p><w:pPr/><w:hyperlink r:id="rId9" w:history="1"><w:r><w:rPr><w:color w:val="#410a8c"/><w:u w:val="single"/></w:rPr><w:t xml:space="preserve">Sébastien Ferrari</w:t></w:r></w:hyperlink></w:p><w:p><w:pPr/><w:r><w:rPr/><w:t xml:space="preserve">Delphine Bellis; Etienne Brun-Rovet. </w:t></w:r><w:r><w:rPr><w:i w:val="1"/><w:iCs w:val="1"/></w:rPr><w:t xml:space="preserve">Les détours du savoir : expérience de pensée, fiction et réalité</w:t></w:r><w:r><w:rPr/><w:t xml:space="preserve">, Nouveau monde, pp. 89-100, 2009, 2847364153</w:t></w:r></w:p><w:p><w:pPr/><w:r><w:rPr/><w:t xml:space="preserve">Chapitre d'ouvrage</w:t></w:r></w:p><w:p><w:pPr/><w:hyperlink r:id="rId171" w:history="1"><w:r><w:rPr><w:color w:val="#410a8c"/><w:u w:val="single"/></w:rPr><w:t xml:space="preserve">hal-02266356v1</w:t></w:r></w:hyperlink></w:p></w:tc></w:tr></w:tbl><w:p><w:pPr><w:spacing w:before="200"/></w:pPr></w:p><w:p><w:pPr><w:pStyle w:val="Heading2"/></w:pPr><w:r><w:rPr><w:color w:val="1e198e"/><w:b w:val="1"/><w:bCs w:val="1"/></w:rPr><w:t xml:space="preserve">Notice d’encyclopédie ou de dictionnaire (5)</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Règles d'urbanisme applicables sur l'ensemble du territoire</w:t></w:r></w:hyperlink></w:p><w:p><w:pPr/><w:hyperlink r:id="rId9" w:history="1"><w:r><w:rPr><w:color w:val="#410a8c"/><w:u w:val="single"/></w:rPr><w:t xml:space="preserve">Sébastien Ferrari</w:t></w:r></w:hyperlink></w:p><w:p><w:pPr/><w:r><w:rPr/><w:t xml:space="preserve">2020, pp.Fasc. 498-10</w:t></w:r></w:p><w:p><w:pPr/><w:r><w:rPr/><w:t xml:space="preserve">Notice d’encyclopédie ou de dictionnaire</w:t></w:r></w:p><w:p><w:pPr/><w:hyperlink r:id="rId172" w:history="1"><w:r><w:rPr><w:color w:val="#410a8c"/><w:u w:val="single"/></w:rPr><w:t xml:space="preserve">hal-02075513v1</w:t></w:r></w:hyperlink></w:p></w:tc></w:tr><w:tr><w:trPr/><w:tc><w:tcPr><w:noWrap/></w:tcPr><w:p><w:pPr><w:spacing w:after="200"/></w:pPr><w:hyperlink r:id="rId173" w:history="1"><w:r><w:rPr><w:color w:val="1e198e"/><w:b w:val="1"/><w:bCs w:val="1"/><w:u w:val="single"/></w:rPr><w:t xml:space="preserve">Règles d'urbanisme applicables sur l'ensemble du territoire</w:t></w:r></w:hyperlink></w:p><w:p><w:pPr/><w:hyperlink r:id="rId9" w:history="1"><w:r><w:rPr><w:color w:val="#410a8c"/><w:u w:val="single"/></w:rPr><w:t xml:space="preserve">Sébastien Ferrari</w:t></w:r></w:hyperlink></w:p><w:p><w:pPr/><w:r><w:rPr/><w:t xml:space="preserve">2018, Fasc. 498-20, 60 p</w:t></w:r></w:p><w:p><w:pPr/><w:r><w:rPr/><w:t xml:space="preserve">Notice d’encyclopédie ou de dictionnaire</w:t></w:r></w:p><w:p><w:pPr/><w:hyperlink r:id="rId173" w:history="1"><w:r><w:rPr><w:color w:val="#410a8c"/><w:u w:val="single"/></w:rPr><w:t xml:space="preserve">hal-02075507v1</w:t></w:r></w:hyperlink></w:p></w:tc></w:tr><w:tr><w:trPr/><w:tc><w:tcPr><w:noWrap/></w:tcPr><w:p><w:pPr><w:spacing w:after="200"/></w:pPr><w:hyperlink r:id="rId174" w:history="1"><w:r><w:rPr><w:color w:val="1e198e"/><w:b w:val="1"/><w:bCs w:val="1"/><w:u w:val="single"/></w:rPr><w:t xml:space="preserve">Projets d’intérêt général et opérations d’intérêt national</w:t></w:r></w:hyperlink></w:p><w:p><w:pPr/><w:hyperlink r:id="rId9" w:history="1"><w:r><w:rPr><w:color w:val="#410a8c"/><w:u w:val="single"/></w:rPr><w:t xml:space="preserve">Sébastien Ferrari</w:t></w:r></w:hyperlink></w:p><w:p><w:pPr/><w:r><w:rPr/><w:t xml:space="preserve">2014, fasc. 517, 42 p</w:t></w:r></w:p><w:p><w:pPr/><w:r><w:rPr/><w:t xml:space="preserve">Notice d’encyclopédie ou de dictionnaire</w:t></w:r></w:p><w:p><w:pPr/><w:hyperlink r:id="rId174" w:history="1"><w:r><w:rPr><w:color w:val="#410a8c"/><w:u w:val="single"/></w:rPr><w:t xml:space="preserve">hal-02266579v1</w:t></w:r></w:hyperlink></w:p></w:tc></w:tr><w:tr><w:trPr/><w:tc><w:tcPr><w:noWrap/></w:tcPr><w:p><w:pPr><w:spacing w:after="200"/></w:pPr><w:hyperlink r:id="rId175" w:history="1"><w:r><w:rPr><w:color w:val="1e198e"/><w:b w:val="1"/><w:bCs w:val="1"/><w:u w:val="single"/></w:rPr><w:t xml:space="preserve">Zones de bruit autour des aérodromes</w:t></w:r></w:hyperlink></w:p><w:p><w:pPr/><w:hyperlink r:id="rId9" w:history="1"><w:r><w:rPr><w:color w:val="#410a8c"/><w:u w:val="single"/></w:rPr><w:t xml:space="preserve">Sébastien Ferrari</w:t></w:r></w:hyperlink></w:p><w:p><w:pPr/><w:r><w:rPr/><w:t xml:space="preserve">2013, fasc. 444-25, 31 p</w:t></w:r></w:p><w:p><w:pPr/><w:r><w:rPr/><w:t xml:space="preserve">Notice d’encyclopédie ou de dictionnaire</w:t></w:r></w:p><w:p><w:pPr/><w:hyperlink r:id="rId175" w:history="1"><w:r><w:rPr><w:color w:val="#410a8c"/><w:u w:val="single"/></w:rPr><w:t xml:space="preserve">hal-02266581v1</w:t></w:r></w:hyperlink></w:p></w:tc></w:tr><w:tr><w:trPr/><w:tc><w:tcPr><w:noWrap/></w:tcPr><w:p><w:pPr><w:spacing w:after="200"/></w:pPr><w:hyperlink r:id="rId176" w:history="1"><w:r><w:rPr><w:color w:val="1e198e"/><w:b w:val="1"/><w:bCs w:val="1"/><w:u w:val="single"/></w:rPr><w:t xml:space="preserve">Les cartes communales</w:t></w:r></w:hyperlink></w:p><w:p><w:pPr/><w:hyperlink r:id="rId9" w:history="1"><w:r><w:rPr><w:color w:val="#410a8c"/><w:u w:val="single"/></w:rPr><w:t xml:space="preserve">Sébastien Ferrari</w:t></w:r></w:hyperlink></w:p><w:p><w:pPr/><w:r><w:rPr/><w:t xml:space="preserve">2012, fasc. 445-45, 45 p</w:t></w:r></w:p><w:p><w:pPr/><w:r><w:rPr/><w:t xml:space="preserve">Notice d’encyclopédie ou de dictionnaire</w:t></w:r></w:p><w:p><w:pPr/><w:hyperlink r:id="rId176" w:history="1"><w:r><w:rPr><w:color w:val="#410a8c"/><w:u w:val="single"/></w:rPr><w:t xml:space="preserve">hal-02266582v1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Droit de l'urbanisme</w:t></w:r></w:hyperlink></w:p><w:p><w:pPr/><w:hyperlink r:id="rId178" w:history="1"><w:r><w:rPr><w:color w:val="#410a8c"/><w:u w:val="single"/></w:rPr><w:t xml:space="preserve">Jacqueline Morand-Deviller</w:t></w:r></w:hyperlink><w:r><w:rPr/><w:t xml:space="preserve">,</w:t></w:r><w:hyperlink r:id="rId9" w:history="1"><w:r><w:rPr><w:color w:val="#410a8c"/><w:u w:val="single"/></w:rPr><w:t xml:space="preserve">Sébastien Ferrari</w:t></w:r></w:hyperlink></w:p><w:p><w:pPr/><w:r><w:rPr/><w:t xml:space="preserve">Dalloz, pp.XVI-245, 2018, Mémentos Dalloz. Série Droit public, 978-2-247-17859-9</w:t></w:r></w:p><w:p><w:pPr/><w:r><w:rPr/><w:t xml:space="preserve">Ouvrages</w:t></w:r></w:p><w:p><w:pPr/><w:hyperlink r:id="rId177" w:history="1"><w:r><w:rPr><w:color w:val="#410a8c"/><w:u w:val="single"/></w:rPr><w:t xml:space="preserve">hal-02072327v1</w:t></w:r></w:hyperlink></w:p></w:tc></w:tr><w:tr><w:trPr/><w:tc><w:tcPr><w:noWrap/></w:tcPr><w:p><w:pPr><w:spacing w:after="200"/></w:pPr><w:hyperlink r:id="rId179" w:history="1"><w:r><w:rPr><w:color w:val="1e198e"/><w:b w:val="1"/><w:bCs w:val="1"/><w:u w:val="single"/></w:rPr><w:t xml:space="preserve">La loyauté en droit public, Actes du colloque de Malakoff du 19 octobre 2015, S. Ferrari et S. Hourson (dir.), Institut Universitaire Varenne, 2018, 192 p</w:t></w:r></w:hyperlink></w:p><w:p><w:pPr/><w:hyperlink r:id="rId9" w:history="1"><w:r><w:rPr><w:color w:val="#410a8c"/><w:u w:val="single"/></w:rPr><w:t xml:space="preserve">Sébastien Ferrari</w:t></w:r></w:hyperlink><w:r><w:rPr/><w:t xml:space="preserve">,</w:t></w:r><w:hyperlink r:id="rId167" w:history="1"><w:r><w:rPr><w:color w:val="#410a8c"/><w:u w:val="single"/></w:rPr><w:t xml:space="preserve">Sébastien Hourson</w:t></w:r></w:hyperlink></w:p><w:p><w:pPr/><w:r><w:rPr/><w:t xml:space="preserve">Sébastien Ferrari; Sébastien Hourson. </w:t></w:r><w:hyperlink r:id="rId180" w:history="1"><w:r><w:rPr><w:color w:val="#410a8c"/><w:u w:val="single"/></w:rPr><w:t xml:space="preserve">Institut Universitaire Varenne</w:t></w:r></w:hyperlink><w:r><w:rPr/><w:t xml:space="preserve">, 53, pp.186, 2018, Colloques &amp; essais, 978-2-37032-153-4</w:t></w:r></w:p><w:p><w:pPr/><w:r><w:rPr/><w:t xml:space="preserve">Ouvrages</w:t></w:r></w:p><w:p><w:pPr/><w:hyperlink r:id="rId179" w:history="1"><w:r><w:rPr><w:color w:val="#410a8c"/><w:u w:val="single"/></w:rPr><w:t xml:space="preserve">hal-01709484v1</w:t></w:r></w:hyperlink></w:p></w:tc></w:tr></w:tbl><w:sectPr><w:footerReference w:type="default" r:id="rId1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923401v1" TargetMode="External"/><Relationship Id="rId8" Type="http://schemas.openxmlformats.org/officeDocument/2006/relationships/hyperlink" Target="https://hal.science/search/index/?q=*&amp;authFullName_s=Fran&#231;ois Barque" TargetMode="External"/><Relationship Id="rId9" Type="http://schemas.openxmlformats.org/officeDocument/2006/relationships/hyperlink" Target="https://hal.science/search/index/?q=*&amp;authFullName_s=S&#233;bastien Ferrari" TargetMode="External"/><Relationship Id="rId10" Type="http://schemas.openxmlformats.org/officeDocument/2006/relationships/hyperlink" Target="https://shs.hal.science/halshs-03244592v1" TargetMode="External"/><Relationship Id="rId11" Type="http://schemas.openxmlformats.org/officeDocument/2006/relationships/hyperlink" Target="https://hal.science/hal-02544531v1" TargetMode="External"/><Relationship Id="rId12" Type="http://schemas.openxmlformats.org/officeDocument/2006/relationships/hyperlink" Target="https://hal.science/search/index/?q=*&amp;authFullName_s=St&#233;phane Hoynck" TargetMode="External"/><Relationship Id="rId13" Type="http://schemas.openxmlformats.org/officeDocument/2006/relationships/hyperlink" Target="https://shs.hal.science/halshs-03244606v1" TargetMode="External"/><Relationship Id="rId14" Type="http://schemas.openxmlformats.org/officeDocument/2006/relationships/hyperlink" Target="https://hal.science/search/index/?q=*&amp;authFullName_s=Romain Rambaud" TargetMode="External"/><Relationship Id="rId15" Type="http://schemas.openxmlformats.org/officeDocument/2006/relationships/hyperlink" Target="https://hal.science/hal-02544529v1" TargetMode="External"/><Relationship Id="rId16" Type="http://schemas.openxmlformats.org/officeDocument/2006/relationships/hyperlink" Target="https://hal.science/search/index/?q=*&amp;authFullName_s=Laurent Cytermann" TargetMode="External"/><Relationship Id="rId17" Type="http://schemas.openxmlformats.org/officeDocument/2006/relationships/hyperlink" Target="https://hal.science/hal-02544522v1" TargetMode="External"/><Relationship Id="rId18" Type="http://schemas.openxmlformats.org/officeDocument/2006/relationships/hyperlink" Target="https://hal.science/search/index/?q=*&amp;authFullName_s=Anne Iljic" TargetMode="External"/><Relationship Id="rId19" Type="http://schemas.openxmlformats.org/officeDocument/2006/relationships/hyperlink" Target="https://hal.science/hal-02431395v1" TargetMode="External"/><Relationship Id="rId20" Type="http://schemas.openxmlformats.org/officeDocument/2006/relationships/hyperlink" Target="https://hal.science/search/index/?q=*&amp;authFullName_s=Charles Touboul" TargetMode="External"/><Relationship Id="rId21" Type="http://schemas.openxmlformats.org/officeDocument/2006/relationships/hyperlink" Target="https://hal.science/hal-02431389v1" TargetMode="External"/><Relationship Id="rId22" Type="http://schemas.openxmlformats.org/officeDocument/2006/relationships/hyperlink" Target="https://hal.science/search/index/?q=*&amp;authFullName_s=Marie-Gabrielle Merloz" TargetMode="External"/><Relationship Id="rId23" Type="http://schemas.openxmlformats.org/officeDocument/2006/relationships/hyperlink" Target="https://hal.science/hal-02075243v1" TargetMode="External"/><Relationship Id="rId24" Type="http://schemas.openxmlformats.org/officeDocument/2006/relationships/hyperlink" Target="https://hal.science/hal-02266522v1" TargetMode="External"/><Relationship Id="rId25" Type="http://schemas.openxmlformats.org/officeDocument/2006/relationships/hyperlink" Target="https://hal.science/search/index/?q=*&amp;authFullName_s=Fr&#233;d&#233;ric Dieu" TargetMode="External"/><Relationship Id="rId26" Type="http://schemas.openxmlformats.org/officeDocument/2006/relationships/hyperlink" Target="https://hal.science/hal-02075237v1" TargetMode="External"/><Relationship Id="rId27" Type="http://schemas.openxmlformats.org/officeDocument/2006/relationships/hyperlink" Target="https://hal.science/hal-02266366v1" TargetMode="External"/><Relationship Id="rId28" Type="http://schemas.openxmlformats.org/officeDocument/2006/relationships/hyperlink" Target="https://hal.science/hal-02431385v1" TargetMode="External"/><Relationship Id="rId29" Type="http://schemas.openxmlformats.org/officeDocument/2006/relationships/hyperlink" Target="https://hal.science/hal-02075238v1" TargetMode="External"/><Relationship Id="rId30" Type="http://schemas.openxmlformats.org/officeDocument/2006/relationships/hyperlink" Target="https://hal.science/hal-02075240v1" TargetMode="External"/><Relationship Id="rId31" Type="http://schemas.openxmlformats.org/officeDocument/2006/relationships/hyperlink" Target="https://hal.science/hal-02431398v1" TargetMode="External"/><Relationship Id="rId32" Type="http://schemas.openxmlformats.org/officeDocument/2006/relationships/hyperlink" Target="https://hal.science/search/index/?q=*&amp;authFullName_s=Marie-Astrid de Barmon" TargetMode="External"/><Relationship Id="rId33" Type="http://schemas.openxmlformats.org/officeDocument/2006/relationships/hyperlink" Target="https://hal.science/hal-02266519v1" TargetMode="External"/><Relationship Id="rId34" Type="http://schemas.openxmlformats.org/officeDocument/2006/relationships/hyperlink" Target="https://hal.science/hal-02076840v1" TargetMode="External"/><Relationship Id="rId35" Type="http://schemas.openxmlformats.org/officeDocument/2006/relationships/hyperlink" Target="https://hal.science/hal-02075235v1" TargetMode="External"/><Relationship Id="rId36" Type="http://schemas.openxmlformats.org/officeDocument/2006/relationships/hyperlink" Target="https://hal.science/hal-02076831v1" TargetMode="External"/><Relationship Id="rId37" Type="http://schemas.openxmlformats.org/officeDocument/2006/relationships/hyperlink" Target="https://hal.science/hal-02075034v1" TargetMode="External"/><Relationship Id="rId38" Type="http://schemas.openxmlformats.org/officeDocument/2006/relationships/hyperlink" Target="https://hal.science/hal-02075441v1" TargetMode="External"/><Relationship Id="rId39" Type="http://schemas.openxmlformats.org/officeDocument/2006/relationships/hyperlink" Target="https://hal.science/hal-02075215v1" TargetMode="External"/><Relationship Id="rId40" Type="http://schemas.openxmlformats.org/officeDocument/2006/relationships/hyperlink" Target="https://hal.science/hal-02076837v1" TargetMode="External"/><Relationship Id="rId41" Type="http://schemas.openxmlformats.org/officeDocument/2006/relationships/hyperlink" Target="https://hal.science/hal-02075210v1" TargetMode="External"/><Relationship Id="rId42" Type="http://schemas.openxmlformats.org/officeDocument/2006/relationships/hyperlink" Target="https://hal.science/hal-02075032v1" TargetMode="External"/><Relationship Id="rId43" Type="http://schemas.openxmlformats.org/officeDocument/2006/relationships/hyperlink" Target="https://hal.science/hal-02075212v1" TargetMode="External"/><Relationship Id="rId44" Type="http://schemas.openxmlformats.org/officeDocument/2006/relationships/hyperlink" Target="https://hal.science/hal-02075197v1" TargetMode="External"/><Relationship Id="rId45" Type="http://schemas.openxmlformats.org/officeDocument/2006/relationships/hyperlink" Target="https://hal.science/hal-02075216v1" TargetMode="External"/><Relationship Id="rId46" Type="http://schemas.openxmlformats.org/officeDocument/2006/relationships/hyperlink" Target="https://hal.science/hal-02075315v1" TargetMode="External"/><Relationship Id="rId47" Type="http://schemas.openxmlformats.org/officeDocument/2006/relationships/hyperlink" Target="https://hal.science/search/index/?q=*&amp;authFullName_s=R&#233;mi Decout-Paolini" TargetMode="External"/><Relationship Id="rId48" Type="http://schemas.openxmlformats.org/officeDocument/2006/relationships/hyperlink" Target="https://hal.science/hal-02075229v1" TargetMode="External"/><Relationship Id="rId49" Type="http://schemas.openxmlformats.org/officeDocument/2006/relationships/hyperlink" Target="https://hal.science/hal-02075227v1" TargetMode="External"/><Relationship Id="rId50" Type="http://schemas.openxmlformats.org/officeDocument/2006/relationships/hyperlink" Target="https://hal.science/hal-02075220v1" TargetMode="External"/><Relationship Id="rId51" Type="http://schemas.openxmlformats.org/officeDocument/2006/relationships/hyperlink" Target="https://hal.science/hal-02075195v1" TargetMode="External"/><Relationship Id="rId52" Type="http://schemas.openxmlformats.org/officeDocument/2006/relationships/hyperlink" Target="https://hal.science/hal-02076834v1" TargetMode="External"/><Relationship Id="rId53" Type="http://schemas.openxmlformats.org/officeDocument/2006/relationships/hyperlink" Target="https://hal.science/hal-02076829v1" TargetMode="External"/><Relationship Id="rId54" Type="http://schemas.openxmlformats.org/officeDocument/2006/relationships/hyperlink" Target="https://hal.science/hal-02075225v1" TargetMode="External"/><Relationship Id="rId55" Type="http://schemas.openxmlformats.org/officeDocument/2006/relationships/hyperlink" Target="https://hal.science/hal-02072462v1" TargetMode="External"/><Relationship Id="rId56" Type="http://schemas.openxmlformats.org/officeDocument/2006/relationships/hyperlink" Target="https://hal.science/hal-02075230v1" TargetMode="External"/><Relationship Id="rId57" Type="http://schemas.openxmlformats.org/officeDocument/2006/relationships/hyperlink" Target="https://hal.science/hal-02075194v1" TargetMode="External"/><Relationship Id="rId58" Type="http://schemas.openxmlformats.org/officeDocument/2006/relationships/hyperlink" Target="https://hal.science/hal-02075226v1" TargetMode="External"/><Relationship Id="rId59" Type="http://schemas.openxmlformats.org/officeDocument/2006/relationships/hyperlink" Target="https://hal.science/hal-02076828v1" TargetMode="External"/><Relationship Id="rId60" Type="http://schemas.openxmlformats.org/officeDocument/2006/relationships/hyperlink" Target="https://hal.science/hal-02075218v1" TargetMode="External"/><Relationship Id="rId61" Type="http://schemas.openxmlformats.org/officeDocument/2006/relationships/hyperlink" Target="https://hal.science/hal-02076836v1" TargetMode="External"/><Relationship Id="rId62" Type="http://schemas.openxmlformats.org/officeDocument/2006/relationships/hyperlink" Target="https://hal.science/hal-02075015v1" TargetMode="External"/><Relationship Id="rId63" Type="http://schemas.openxmlformats.org/officeDocument/2006/relationships/hyperlink" Target="https://hal.science/hal-02075207v1" TargetMode="External"/><Relationship Id="rId64" Type="http://schemas.openxmlformats.org/officeDocument/2006/relationships/hyperlink" Target="https://hal.science/hal-02075236v1" TargetMode="External"/><Relationship Id="rId65" Type="http://schemas.openxmlformats.org/officeDocument/2006/relationships/hyperlink" Target="https://hal.science/hal-02075228v1" TargetMode="External"/><Relationship Id="rId66" Type="http://schemas.openxmlformats.org/officeDocument/2006/relationships/hyperlink" Target="https://hal.science/hal-02075222v1" TargetMode="External"/><Relationship Id="rId67" Type="http://schemas.openxmlformats.org/officeDocument/2006/relationships/hyperlink" Target="https://hal.science/hal-02075191v1" TargetMode="External"/><Relationship Id="rId68" Type="http://schemas.openxmlformats.org/officeDocument/2006/relationships/hyperlink" Target="https://hal.science/hal-02075141v1" TargetMode="External"/><Relationship Id="rId69" Type="http://schemas.openxmlformats.org/officeDocument/2006/relationships/hyperlink" Target="https://hal.science/hal-02075167v1" TargetMode="External"/><Relationship Id="rId70" Type="http://schemas.openxmlformats.org/officeDocument/2006/relationships/hyperlink" Target="https://hal.science/hal-02075165v1" TargetMode="External"/><Relationship Id="rId71" Type="http://schemas.openxmlformats.org/officeDocument/2006/relationships/hyperlink" Target="https://hal.science/hal-02075158v1" TargetMode="External"/><Relationship Id="rId72" Type="http://schemas.openxmlformats.org/officeDocument/2006/relationships/hyperlink" Target="https://hal.science/hal-02075155v1" TargetMode="External"/><Relationship Id="rId73" Type="http://schemas.openxmlformats.org/officeDocument/2006/relationships/hyperlink" Target="https://hal.science/hal-02075138v1" TargetMode="External"/><Relationship Id="rId74" Type="http://schemas.openxmlformats.org/officeDocument/2006/relationships/hyperlink" Target="https://hal.science/hal-02075365v1" TargetMode="External"/><Relationship Id="rId75" Type="http://schemas.openxmlformats.org/officeDocument/2006/relationships/hyperlink" Target="https://hal.science/search/index/?q=*&amp;authFullName_s=Vincent Daumas" TargetMode="External"/><Relationship Id="rId76" Type="http://schemas.openxmlformats.org/officeDocument/2006/relationships/hyperlink" Target="https://hal.science/hal-02075153v1" TargetMode="External"/><Relationship Id="rId77" Type="http://schemas.openxmlformats.org/officeDocument/2006/relationships/hyperlink" Target="https://hal.science/hal-02075187v1" TargetMode="External"/><Relationship Id="rId78" Type="http://schemas.openxmlformats.org/officeDocument/2006/relationships/hyperlink" Target="https://hal.science/hal-02076823v1" TargetMode="External"/><Relationship Id="rId79" Type="http://schemas.openxmlformats.org/officeDocument/2006/relationships/hyperlink" Target="https://hal.science/hal-02076821v1" TargetMode="External"/><Relationship Id="rId80" Type="http://schemas.openxmlformats.org/officeDocument/2006/relationships/hyperlink" Target="https://hal.science/hal-02076819v1" TargetMode="External"/><Relationship Id="rId81" Type="http://schemas.openxmlformats.org/officeDocument/2006/relationships/hyperlink" Target="https://hal.science/hal-02075170v1" TargetMode="External"/><Relationship Id="rId82" Type="http://schemas.openxmlformats.org/officeDocument/2006/relationships/hyperlink" Target="https://hal.science/hal-02075162v1" TargetMode="External"/><Relationship Id="rId83" Type="http://schemas.openxmlformats.org/officeDocument/2006/relationships/hyperlink" Target="https://hal.science/hal-02075118v1" TargetMode="External"/><Relationship Id="rId84" Type="http://schemas.openxmlformats.org/officeDocument/2006/relationships/hyperlink" Target="https://hal.science/hal-02075133v1" TargetMode="External"/><Relationship Id="rId85" Type="http://schemas.openxmlformats.org/officeDocument/2006/relationships/hyperlink" Target="https://hal.science/hal-02075177v1" TargetMode="External"/><Relationship Id="rId86" Type="http://schemas.openxmlformats.org/officeDocument/2006/relationships/hyperlink" Target="https://hal.science/hal-02075448v1" TargetMode="External"/><Relationship Id="rId87" Type="http://schemas.openxmlformats.org/officeDocument/2006/relationships/hyperlink" Target="https://hal.science/hal-02075117v1" TargetMode="External"/><Relationship Id="rId88" Type="http://schemas.openxmlformats.org/officeDocument/2006/relationships/hyperlink" Target="https://hal.science/hal-02075136v1" TargetMode="External"/><Relationship Id="rId89" Type="http://schemas.openxmlformats.org/officeDocument/2006/relationships/hyperlink" Target="https://hal.science/hal-02075174v1" TargetMode="External"/><Relationship Id="rId90" Type="http://schemas.openxmlformats.org/officeDocument/2006/relationships/hyperlink" Target="https://hal.science/hal-02075361v1" TargetMode="External"/><Relationship Id="rId91" Type="http://schemas.openxmlformats.org/officeDocument/2006/relationships/hyperlink" Target="https://hal.science/search/index/?q=*&amp;authFullName_s=Xavier de Lesquen" TargetMode="External"/><Relationship Id="rId92" Type="http://schemas.openxmlformats.org/officeDocument/2006/relationships/hyperlink" Target="https://hal.science/hal-02075150v1" TargetMode="External"/><Relationship Id="rId93" Type="http://schemas.openxmlformats.org/officeDocument/2006/relationships/hyperlink" Target="https://hal.science/hal-02075111v1" TargetMode="External"/><Relationship Id="rId94" Type="http://schemas.openxmlformats.org/officeDocument/2006/relationships/hyperlink" Target="https://hal.science/hal-02075161v1" TargetMode="External"/><Relationship Id="rId95" Type="http://schemas.openxmlformats.org/officeDocument/2006/relationships/hyperlink" Target="https://hal.science/hal-02076827v1" TargetMode="External"/><Relationship Id="rId96" Type="http://schemas.openxmlformats.org/officeDocument/2006/relationships/hyperlink" Target="https://hal.science/hal-02076820v1" TargetMode="External"/><Relationship Id="rId97" Type="http://schemas.openxmlformats.org/officeDocument/2006/relationships/hyperlink" Target="https://hal.science/hal-02075180v1" TargetMode="External"/><Relationship Id="rId98" Type="http://schemas.openxmlformats.org/officeDocument/2006/relationships/hyperlink" Target="https://hal.science/hal-02075179v1" TargetMode="External"/><Relationship Id="rId99" Type="http://schemas.openxmlformats.org/officeDocument/2006/relationships/hyperlink" Target="https://hal.science/hal-02075317v1" TargetMode="External"/><Relationship Id="rId100" Type="http://schemas.openxmlformats.org/officeDocument/2006/relationships/hyperlink" Target="https://hal.science/search/index/?q=*&amp;authFullName_s=Olivier Henrard" TargetMode="External"/><Relationship Id="rId101" Type="http://schemas.openxmlformats.org/officeDocument/2006/relationships/hyperlink" Target="https://hal.science/hal-02075124v1" TargetMode="External"/><Relationship Id="rId102" Type="http://schemas.openxmlformats.org/officeDocument/2006/relationships/hyperlink" Target="https://hal.science/hal-02075372v1" TargetMode="External"/><Relationship Id="rId103" Type="http://schemas.openxmlformats.org/officeDocument/2006/relationships/hyperlink" Target="https://hal.science/hal-02076817v1" TargetMode="External"/><Relationship Id="rId104" Type="http://schemas.openxmlformats.org/officeDocument/2006/relationships/hyperlink" Target="https://hal.science/hal-02075070v1" TargetMode="External"/><Relationship Id="rId105" Type="http://schemas.openxmlformats.org/officeDocument/2006/relationships/hyperlink" Target="https://hal.science/hal-02075074v1" TargetMode="External"/><Relationship Id="rId106" Type="http://schemas.openxmlformats.org/officeDocument/2006/relationships/hyperlink" Target="https://hal.science/hal-02075080v1" TargetMode="External"/><Relationship Id="rId107" Type="http://schemas.openxmlformats.org/officeDocument/2006/relationships/hyperlink" Target="https://hal.science/hal-02075065v1" TargetMode="External"/><Relationship Id="rId108" Type="http://schemas.openxmlformats.org/officeDocument/2006/relationships/hyperlink" Target="https://hal.science/hal-02266055v1" TargetMode="External"/><Relationship Id="rId109" Type="http://schemas.openxmlformats.org/officeDocument/2006/relationships/hyperlink" Target="https://hal.science/hal-02076813v1" TargetMode="External"/><Relationship Id="rId110" Type="http://schemas.openxmlformats.org/officeDocument/2006/relationships/hyperlink" Target="https://hal.science/hal-02075078v1" TargetMode="External"/><Relationship Id="rId111" Type="http://schemas.openxmlformats.org/officeDocument/2006/relationships/hyperlink" Target="https://hal.science/hal-02076816v1" TargetMode="External"/><Relationship Id="rId112" Type="http://schemas.openxmlformats.org/officeDocument/2006/relationships/hyperlink" Target="https://hal.science/hal-02075069v1" TargetMode="External"/><Relationship Id="rId113" Type="http://schemas.openxmlformats.org/officeDocument/2006/relationships/hyperlink" Target="https://hal.science/hal-02075072v1" TargetMode="External"/><Relationship Id="rId114" Type="http://schemas.openxmlformats.org/officeDocument/2006/relationships/hyperlink" Target="https://hal.science/hal-02075067v1" TargetMode="External"/><Relationship Id="rId115" Type="http://schemas.openxmlformats.org/officeDocument/2006/relationships/hyperlink" Target="https://hal.science/hal-02075376v1" TargetMode="External"/><Relationship Id="rId116" Type="http://schemas.openxmlformats.org/officeDocument/2006/relationships/hyperlink" Target="https://hal.science/search/index/?q=*&amp;authFullName_s=Fr&#233;d&#233;ric Salvage de Lanfranchi" TargetMode="External"/><Relationship Id="rId117" Type="http://schemas.openxmlformats.org/officeDocument/2006/relationships/hyperlink" Target="https://hal.science/hal-02072474v1" TargetMode="External"/><Relationship Id="rId118" Type="http://schemas.openxmlformats.org/officeDocument/2006/relationships/hyperlink" Target="https://hal.science/hal-02266409v1" TargetMode="External"/><Relationship Id="rId119" Type="http://schemas.openxmlformats.org/officeDocument/2006/relationships/hyperlink" Target="https://hal.science/hal-02266405v1" TargetMode="External"/><Relationship Id="rId120" Type="http://schemas.openxmlformats.org/officeDocument/2006/relationships/hyperlink" Target="https://hal.science/search/index/?q=*&amp;authFullName_s=Edouard Cr&#233;pey" TargetMode="External"/><Relationship Id="rId121" Type="http://schemas.openxmlformats.org/officeDocument/2006/relationships/hyperlink" Target="https://hal.science/hal-02266303v1" TargetMode="External"/><Relationship Id="rId122" Type="http://schemas.openxmlformats.org/officeDocument/2006/relationships/hyperlink" Target="https://hal.science/hal-02266514v1" TargetMode="External"/><Relationship Id="rId123" Type="http://schemas.openxmlformats.org/officeDocument/2006/relationships/hyperlink" Target="https://hal.science/hal-02266414v1" TargetMode="External"/><Relationship Id="rId124" Type="http://schemas.openxmlformats.org/officeDocument/2006/relationships/hyperlink" Target="https://hal.science/search/index/?q=*&amp;authFullName_s=Christine Grenier" TargetMode="External"/><Relationship Id="rId125" Type="http://schemas.openxmlformats.org/officeDocument/2006/relationships/hyperlink" Target="https://hal.science/hal-02266425v1" TargetMode="External"/><Relationship Id="rId126" Type="http://schemas.openxmlformats.org/officeDocument/2006/relationships/hyperlink" Target="https://hal.science/search/index/?q=*&amp;authFullName_s=Marie-Astrid Nicolazo" TargetMode="External"/><Relationship Id="rId127" Type="http://schemas.openxmlformats.org/officeDocument/2006/relationships/hyperlink" Target="https://hal.science/hal-02266416v1" TargetMode="External"/><Relationship Id="rId128" Type="http://schemas.openxmlformats.org/officeDocument/2006/relationships/hyperlink" Target="https://hal.science/search/index/?q=*&amp;authFullName_s=Beno&#238;t Bohnert" TargetMode="External"/><Relationship Id="rId129" Type="http://schemas.openxmlformats.org/officeDocument/2006/relationships/hyperlink" Target="https://hal.science/hal-02266306v1" TargetMode="External"/><Relationship Id="rId130" Type="http://schemas.openxmlformats.org/officeDocument/2006/relationships/hyperlink" Target="https://hal.science/hal-02266490v1" TargetMode="External"/><Relationship Id="rId131" Type="http://schemas.openxmlformats.org/officeDocument/2006/relationships/hyperlink" Target="https://hal.science/hal-02266493v1" TargetMode="External"/><Relationship Id="rId132" Type="http://schemas.openxmlformats.org/officeDocument/2006/relationships/hyperlink" Target="https://hal.science/hal-02266503v1" TargetMode="External"/><Relationship Id="rId133" Type="http://schemas.openxmlformats.org/officeDocument/2006/relationships/hyperlink" Target="https://hal.science/hal-02266497v1" TargetMode="External"/><Relationship Id="rId134" Type="http://schemas.openxmlformats.org/officeDocument/2006/relationships/hyperlink" Target="https://hal.science/hal-02266499v1" TargetMode="External"/><Relationship Id="rId135" Type="http://schemas.openxmlformats.org/officeDocument/2006/relationships/hyperlink" Target="https://hal.science/hal-02266482v1" TargetMode="External"/><Relationship Id="rId136" Type="http://schemas.openxmlformats.org/officeDocument/2006/relationships/hyperlink" Target="https://hal.science/hal-02266510v1" TargetMode="External"/><Relationship Id="rId137" Type="http://schemas.openxmlformats.org/officeDocument/2006/relationships/hyperlink" Target="https://hal.science/hal-02266308v1" TargetMode="External"/><Relationship Id="rId138" Type="http://schemas.openxmlformats.org/officeDocument/2006/relationships/hyperlink" Target="https://hal.science/hal-02266359v1" TargetMode="External"/><Relationship Id="rId139" Type="http://schemas.openxmlformats.org/officeDocument/2006/relationships/hyperlink" Target="https://hal.science/search/index/?q=*&amp;authFullName_s=Philippe Cossalter" TargetMode="External"/><Relationship Id="rId140" Type="http://schemas.openxmlformats.org/officeDocument/2006/relationships/hyperlink" Target="https://hal.science/hal-02266426v1" TargetMode="External"/><Relationship Id="rId141" Type="http://schemas.openxmlformats.org/officeDocument/2006/relationships/hyperlink" Target="https://hal.science/search/index/?q=*&amp;authFullName_s=Mattias Guyomar" TargetMode="External"/><Relationship Id="rId142" Type="http://schemas.openxmlformats.org/officeDocument/2006/relationships/hyperlink" Target="https://hal.science/hal-03577535v1" TargetMode="External"/><Relationship Id="rId143" Type="http://schemas.openxmlformats.org/officeDocument/2006/relationships/hyperlink" Target="https://hal.science/search/index/?q=*&amp;authFullName_s=R&#233;gis Froger" TargetMode="External"/><Relationship Id="rId144" Type="http://schemas.openxmlformats.org/officeDocument/2006/relationships/hyperlink" Target="https://shs.hal.science/halshs-03244586v1" TargetMode="External"/><Relationship Id="rId145" Type="http://schemas.openxmlformats.org/officeDocument/2006/relationships/hyperlink" Target="https://hal.science/hal-03577723v1" TargetMode="External"/><Relationship Id="rId146" Type="http://schemas.openxmlformats.org/officeDocument/2006/relationships/hyperlink" Target="https://hal.science/hal-02074939v1" TargetMode="External"/><Relationship Id="rId147" Type="http://schemas.openxmlformats.org/officeDocument/2006/relationships/hyperlink" Target="https://hal.science/hal-03593603v1" TargetMode="External"/><Relationship Id="rId148" Type="http://schemas.openxmlformats.org/officeDocument/2006/relationships/hyperlink" Target="https://hal.science/hal-02074943v1" TargetMode="External"/><Relationship Id="rId149" Type="http://schemas.openxmlformats.org/officeDocument/2006/relationships/hyperlink" Target="https://hal.science/hal-02074952v1" TargetMode="External"/><Relationship Id="rId150" Type="http://schemas.openxmlformats.org/officeDocument/2006/relationships/hyperlink" Target="https://hal.science/hal-02074999v1" TargetMode="External"/><Relationship Id="rId151" Type="http://schemas.openxmlformats.org/officeDocument/2006/relationships/hyperlink" Target="https://hal.science/hal-02074970v1" TargetMode="External"/><Relationship Id="rId152" Type="http://schemas.openxmlformats.org/officeDocument/2006/relationships/hyperlink" Target="https://hal.science/hal-02074977v1" TargetMode="External"/><Relationship Id="rId153" Type="http://schemas.openxmlformats.org/officeDocument/2006/relationships/hyperlink" Target="https://hal.science/hal-02266370v1" TargetMode="External"/><Relationship Id="rId154" Type="http://schemas.openxmlformats.org/officeDocument/2006/relationships/hyperlink" Target="https://hal.science/hal-01536551v1" TargetMode="External"/><Relationship Id="rId155" Type="http://schemas.openxmlformats.org/officeDocument/2006/relationships/hyperlink" Target="https://hal.science/search/index/?q=*&amp;authFullName_s=Marc Vandeputte" TargetMode="External"/><Relationship Id="rId156" Type="http://schemas.openxmlformats.org/officeDocument/2006/relationships/hyperlink" Target="https://hal.science/search/index/?q=*&amp;authFullName_s=Khaled Horri" TargetMode="External"/><Relationship Id="rId157" Type="http://schemas.openxmlformats.org/officeDocument/2006/relationships/hyperlink" Target="https://hal.science/search/index/?q=*&amp;authFullName_s=Fran&#231;ois Allal" TargetMode="External"/><Relationship Id="rId158" Type="http://schemas.openxmlformats.org/officeDocument/2006/relationships/hyperlink" Target="https://hal.science/search/index/?q=*&amp;authFullName_s=Sebastien Ferrari" TargetMode="External"/><Relationship Id="rId159" Type="http://schemas.openxmlformats.org/officeDocument/2006/relationships/hyperlink" Target="https://hal.science/search/index/?q=*&amp;authFullName_s=Marie-Odile Vidal" TargetMode="External"/><Relationship Id="rId160" Type="http://schemas.openxmlformats.org/officeDocument/2006/relationships/hyperlink" Target="https://hal.science/hal-03577496v1" TargetMode="External"/><Relationship Id="rId161" Type="http://schemas.openxmlformats.org/officeDocument/2006/relationships/hyperlink" Target="https://hal.science/hal-03593936v1" TargetMode="External"/><Relationship Id="rId162" Type="http://schemas.openxmlformats.org/officeDocument/2006/relationships/hyperlink" Target="https://hal.science/hal-03594586v1" TargetMode="External"/><Relationship Id="rId163" Type="http://schemas.openxmlformats.org/officeDocument/2006/relationships/hyperlink" Target="https://shs.hal.science/halshs-03187953v1" TargetMode="External"/><Relationship Id="rId164" Type="http://schemas.openxmlformats.org/officeDocument/2006/relationships/hyperlink" Target="https://hal.science/hal-03593910v1" TargetMode="External"/><Relationship Id="rId165" Type="http://schemas.openxmlformats.org/officeDocument/2006/relationships/hyperlink" Target="https://hal.science/hal-02266024v1" TargetMode="External"/><Relationship Id="rId166" Type="http://schemas.openxmlformats.org/officeDocument/2006/relationships/hyperlink" Target="https://uca.hal.science/hal-01791318v1" TargetMode="External"/><Relationship Id="rId167" Type="http://schemas.openxmlformats.org/officeDocument/2006/relationships/hyperlink" Target="https://hal.science/search/index/?q=*&amp;authFullName_s=S&#233;bastien Hourson" TargetMode="External"/><Relationship Id="rId168" Type="http://schemas.openxmlformats.org/officeDocument/2006/relationships/hyperlink" Target="https://uca.hal.science/hal-02072451v1" TargetMode="External"/><Relationship Id="rId169" Type="http://schemas.openxmlformats.org/officeDocument/2006/relationships/hyperlink" Target="https://hal.science/hal-02072352v1" TargetMode="External"/><Relationship Id="rId170" Type="http://schemas.openxmlformats.org/officeDocument/2006/relationships/hyperlink" Target="https://www.gridauh.fr/sites/default/files/u440/ENQU%C3%8ATE%20SUR%20LES%20R%C3%89FORMES%20DE%202013%20-%20Partie%201_compressed.pdf" TargetMode="External"/><Relationship Id="rId171" Type="http://schemas.openxmlformats.org/officeDocument/2006/relationships/hyperlink" Target="https://hal.science/hal-02266356v1" TargetMode="External"/><Relationship Id="rId172" Type="http://schemas.openxmlformats.org/officeDocument/2006/relationships/hyperlink" Target="https://hal.science/hal-02075513v1" TargetMode="External"/><Relationship Id="rId173" Type="http://schemas.openxmlformats.org/officeDocument/2006/relationships/hyperlink" Target="https://hal.science/hal-02075507v1" TargetMode="External"/><Relationship Id="rId174" Type="http://schemas.openxmlformats.org/officeDocument/2006/relationships/hyperlink" Target="https://hal.science/hal-02266579v1" TargetMode="External"/><Relationship Id="rId175" Type="http://schemas.openxmlformats.org/officeDocument/2006/relationships/hyperlink" Target="https://hal.science/hal-02266581v1" TargetMode="External"/><Relationship Id="rId176" Type="http://schemas.openxmlformats.org/officeDocument/2006/relationships/hyperlink" Target="https://hal.science/hal-02266582v1" TargetMode="External"/><Relationship Id="rId177" Type="http://schemas.openxmlformats.org/officeDocument/2006/relationships/hyperlink" Target="https://hal.science/hal-02072327v1" TargetMode="External"/><Relationship Id="rId178" Type="http://schemas.openxmlformats.org/officeDocument/2006/relationships/hyperlink" Target="https://hal.science/search/index/?q=*&amp;authFullName_s=Jacqueline Morand-Deviller" TargetMode="External"/><Relationship Id="rId179" Type="http://schemas.openxmlformats.org/officeDocument/2006/relationships/hyperlink" Target="https://uca.hal.science/hal-01709484v1" TargetMode="External"/><Relationship Id="rId180" Type="http://schemas.openxmlformats.org/officeDocument/2006/relationships/hyperlink" Target="http://recherche.parisdescartes.fr/cmh/Archives/Archives/19-octobre-2015-Colloque-La-loyaute-en-droit-public" TargetMode="External"/><Relationship Id="rId1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FERRARI</dc:title>
  <dc:description>CV</dc:description>
  <dc:subject/>
  <cp:keywords/>
  <cp:category/>
  <cp:lastModifiedBy/>
  <dcterms:created xsi:type="dcterms:W3CDTF">2026-04-29T22:18:09+02:00</dcterms:created>
  <dcterms:modified xsi:type="dcterms:W3CDTF">2026-04-29T22:18:09+02:00</dcterms:modified>
</cp:coreProperties>
</file>

<file path=docProps/custom.xml><?xml version="1.0" encoding="utf-8"?>
<Properties xmlns="http://schemas.openxmlformats.org/officeDocument/2006/custom-properties" xmlns:vt="http://schemas.openxmlformats.org/officeDocument/2006/docPropsVTypes"/>
</file>