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Kouakou Fidèle Constant KOUAME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fidele-constant-kouame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0009-0004-4535-1522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ET RISQUE D’INONDATION DANS LE BASSIN-VERSANT AMÉNAGÉ DU FLEUVE SASSANDRA À L’EXUTOIRE DE SOUBRÉ (SUD-OUEST DE LA CÔTE D’IVOIRE)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Constant Kouame Kouakou</w:t>
              </w:r>
            </w:hyperlink>
          </w:p>
          <w:p>
            <w:pPr/>
            <w:r>
              <w:rPr/>
              <w:t xml:space="preserve">Géographie. Université Felix Houphouet-Boigny de Cocody-Abidjan,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tel-04731557v1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prévision des crues fluviales à partir d’une modélisation hydrologique : cas du modèle GR4J appliqué au bassin versant aménagé du fleuve Sassandra à l’exutoire de Soubré (Sud-ouest de la Côte d’Ivoire)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Fidèle Constant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2024, VOL. 1 (NO. 83 (2024)),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⟨10.34874/IMIST.PRSM/EGSM/46955⟩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CONDITIONS DE RISQUE D’INONDATION FLUVIALE A L’AIDE D’INDICES PLUVIOMETRIQUES DANS LE BASSIN AMENAGE DU SASSANDRA A SOUBRE (SUD-OUEST, COTE D’IVOIRE)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Fidèle Constant Kouame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Alla 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Baluki : Revue de Sciences géographiques, d’environnement et d’aménagement</w:t>
            </w:r>
            <w:r>
              <w:rPr/>
              <w:t xml:space="preserve">, 2023, Baluki, 2023 (7ème année), Vol. VII (n°13), pp.ISSN ID (2620748)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D’INONDATION FLUVIALE PAR APPROCHE HIERARCHIQUE MULTICRITERE DANS LE BASSIN AMENAGE DU FLEUVE SASSANDRA A SOUBRE (COTE D’IVOIRE)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Fidèle Constant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laboratoire Leïdi : Dynamique des territoires et développement</w:t>
            </w:r>
            <w:r>
              <w:rPr/>
              <w:t xml:space="preserve">, 2023, NO. 30 (2023)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analysis of hydro-pluviometric maxima, flood factors and risk of river flooding in the managed basin of the Sassandra river, Soubré, Ivory Coast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Fidèle Constant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des sciences et technologie</w:t>
            </w:r>
            <w:r>
              <w:rPr/>
              <w:t xml:space="preserve">, 2023, 42 (2023) 142 - 161 (NO. 42 (2023))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hal-04494702v1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C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dele-constant-kouame" TargetMode="External"/><Relationship Id="rId9" Type="http://schemas.openxmlformats.org/officeDocument/2006/relationships/hyperlink" Target="https://orcid.org/0009-0004-4535-1522" TargetMode="External"/><Relationship Id="rId10" Type="http://schemas.openxmlformats.org/officeDocument/2006/relationships/hyperlink" Target="https://hal.science/tel-04731557v1" TargetMode="External"/><Relationship Id="rId11" Type="http://schemas.openxmlformats.org/officeDocument/2006/relationships/hyperlink" Target="https://hal.science/search/index/?q=*&amp;authFullName_s=Constant Kouame Kouakou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494665v1" TargetMode="External"/><Relationship Id="rId14" Type="http://schemas.openxmlformats.org/officeDocument/2006/relationships/hyperlink" Target="https://hal.science/search/index/?q=*&amp;authFullName_s=Fid&#232;le Constant Kouame" TargetMode="External"/><Relationship Id="rId15" Type="http://schemas.openxmlformats.org/officeDocument/2006/relationships/hyperlink" Target="https://dx.doi.org/10.34874/IMIST.PRSM/EGSM/46955" TargetMode="External"/><Relationship Id="rId16" Type="http://schemas.openxmlformats.org/officeDocument/2006/relationships/hyperlink" Target="https://hal.science/hal-04731560v1" TargetMode="External"/><Relationship Id="rId17" Type="http://schemas.openxmlformats.org/officeDocument/2006/relationships/hyperlink" Target="https://hal.science/search/index/?q=*&amp;authFullName_s=Andr&#233; Alla Della" TargetMode="External"/><Relationship Id="rId18" Type="http://schemas.openxmlformats.org/officeDocument/2006/relationships/hyperlink" Target="https://hal.science/hal-04494729v1" TargetMode="External"/><Relationship Id="rId19" Type="http://schemas.openxmlformats.org/officeDocument/2006/relationships/hyperlink" Target="https://hal.science/hal-0449470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Kouakou Fidèle Constant KOUAME</dc:title>
  <dc:description>CV</dc:description>
  <dc:subject/>
  <cp:keywords/>
  <cp:category/>
  <cp:lastModifiedBy/>
  <dcterms:created xsi:type="dcterms:W3CDTF">2026-03-15T23:16:17+01:00</dcterms:created>
  <dcterms:modified xsi:type="dcterms:W3CDTF">2026-03-15T23:16:17+01:00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