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Filali OSMAN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 Mercatoria mediterranea comme source de la RSE: contribution des codes de conduite et des clauses contractuelles types à la consécration d'un principe général de devoir de vigilance.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2024, 3-4, pp.371-381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Concluding remarks on the contribution of ADR methods to the improvement of the business climate in the countries of the Union for the Mediterranean...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2019, 6, pp.803-830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champ d'exploration pour le droit international privé : la coopération transfrontière entre collectivités publiques infra-étatiques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1997, 03,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halshs-02237972v1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Avis, directives, codes de bonne conduite, recommandations, déontologie, éthique, etc. : réflexion sur la dégradation des sources privées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1995, 03, pp.509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tribunaux de l'Etat de l'immeuble ne s'applique pas au contrat par lequel une agence de voyages fournit à un client une location saisonnière dans un autre Etat contractant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1992, 37,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halshs-02203450v1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Rights and international trade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3-4, pp.267-519,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communautaire de la consommation.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Fasquelle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Jean-Bernard Blaise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Giraudel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documentation française, 284 p., 2022, 9782110051103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civile dans les pays de l'Union pour la Méditerranée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Egea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Najet Brahmi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pp.261, 2020, 978-2-8027-6464-9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Law et droit du commerce international. Contribution à l'étude du renouvellement des sources du droit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Agbodjan Prince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Marie-Claude Rigaud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LexisNexis, 337 p., 2018, 978-0-433-49612-0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l'arbitrage international ? De la crise au renouveau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Ahmet Cemil Yildirim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LexisNexis, 477 p., 2017, 978-2-7110-2815-3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lex mediterranea des investissements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Bruylant, 380 p., 2016, 978-2-8027-5032-1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lex mediterranea de l'arbitrage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Lotfi Chedly</w:t>
              </w:r>
            </w:hyperlink>
          </w:p>
          <w:p>
            <w:pPr/>
            <w:r>
              <w:rPr/>
              <w:t xml:space="preserve">Bruylant, 555 p., 2015, 978-2-8027-4116-9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lex mercatoria mediterranea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Bruylant, 389 p., 2012, 978-2-8027-3534-2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en matière civile et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Bruylant, 397 p., 2012, 978-2-8027-3983-8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code européen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Bruxelles, Bruylant, pp.XII-421, 1998, 2-8027-1134-2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généraux de la Lex Mercatoria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Librairie Générale de Droit Et de Jurisprudence, pp.515, 1992, 2-275-00566-8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des principes transnationaux de procédure civile dans les pays Mena et de l'espace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Filali Osman; Najet Brahmi; Vincent Égéa. </w:t>
            </w:r>
            <w:r>
              <w:rPr>
                <w:i w:val="1"/>
                <w:iCs w:val="1"/>
              </w:rPr>
              <w:t xml:space="preserve">La procédure civile dans les pays de l'Union pour la Méditerranée. Approche comparée et internationale MENA et OHADA</w:t>
            </w:r>
            <w:r>
              <w:rPr/>
              <w:t xml:space="preserve">, pp.227-253., 2020, 978-2-8027-6464-9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modes alternatifs de règlement des différends dans l'espace Méditerranée : l'exemple de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Catherine Tirvaudey. </w:t>
            </w:r>
            <w:r>
              <w:rPr>
                <w:i w:val="1"/>
                <w:iCs w:val="1"/>
              </w:rPr>
              <w:t xml:space="preserve">Les droits étrangers au secours des modes amiables de règlement des différends (MARD)</w:t>
            </w:r>
            <w:r>
              <w:rPr/>
              <w:t xml:space="preserve">, Presses universitaires de Franche-Comté, pp.57-71, 2019, 978-2-84867-675-3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 : La Soft Law : aux confins de la morale et la Lex mercatoria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Filali Osman; Hervé Agbodjan Prince; Marie-Claude Rigaud. </w:t>
            </w:r>
            <w:r>
              <w:rPr>
                <w:i w:val="1"/>
                <w:iCs w:val="1"/>
              </w:rPr>
              <w:t xml:space="preserve">Soft Law et droit du commerce international. Contribution à l'étude du renouvellement des sources du droit</w:t>
            </w:r>
            <w:r>
              <w:rPr/>
              <w:t xml:space="preserve">, LexisNexis Canada, pp.2-31, 2018, 978-0-433-49612-0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 Mercatoria et techniques juridiques en droit du commerce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Alexandre Desrameaux; François Colonna d'Istria. </w:t>
            </w:r>
            <w:r>
              <w:rPr>
                <w:i w:val="1"/>
                <w:iCs w:val="1"/>
              </w:rPr>
              <w:t xml:space="preserve">Penser la technique juridique</w:t>
            </w:r>
            <w:r>
              <w:rPr/>
              <w:t xml:space="preserve">, LGDJ/Lextenso, pp.149-165., 2018, 978-2-275-05174-1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cas de voisinage pour le droit international privé : le jumelage entre les collectivités locales relevant d'États différents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Jean-Philippe Tricoire. </w:t>
            </w:r>
            <w:r>
              <w:rPr>
                <w:i w:val="1"/>
                <w:iCs w:val="1"/>
              </w:rPr>
              <w:t xml:space="preserve">Variations sur le thème du voisinage</w:t>
            </w:r>
            <w:r>
              <w:rPr/>
              <w:t xml:space="preserve">, PUAM, pp.341-348., 2012, 978-2-7314-0813-3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hal-03467188v1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633v1" TargetMode="External"/><Relationship Id="rId8" Type="http://schemas.openxmlformats.org/officeDocument/2006/relationships/hyperlink" Target="https://hal.science/search/index/?q=*&amp;authFullName_s=Filali Osman" TargetMode="External"/><Relationship Id="rId9" Type="http://schemas.openxmlformats.org/officeDocument/2006/relationships/hyperlink" Target="https://hal.science/hal-03468777v1" TargetMode="External"/><Relationship Id="rId10" Type="http://schemas.openxmlformats.org/officeDocument/2006/relationships/hyperlink" Target="https://shs.hal.science/halshs-02237972v1" TargetMode="External"/><Relationship Id="rId11" Type="http://schemas.openxmlformats.org/officeDocument/2006/relationships/hyperlink" Target="https://shs.hal.science/halshs-02246201v1" TargetMode="External"/><Relationship Id="rId12" Type="http://schemas.openxmlformats.org/officeDocument/2006/relationships/hyperlink" Target="https://shs.hal.science/halshs-02203450v1" TargetMode="External"/><Relationship Id="rId13" Type="http://schemas.openxmlformats.org/officeDocument/2006/relationships/hyperlink" Target="https://univ-fcomte.hal.science/hal-04352487v1" TargetMode="External"/><Relationship Id="rId14" Type="http://schemas.openxmlformats.org/officeDocument/2006/relationships/hyperlink" Target="https://hal.science/hal-04527633v1" TargetMode="External"/><Relationship Id="rId15" Type="http://schemas.openxmlformats.org/officeDocument/2006/relationships/hyperlink" Target="https://hal.science/search/index/?q=*&amp;authFullName_s=Daniel Fasquelle" TargetMode="External"/><Relationship Id="rId16" Type="http://schemas.openxmlformats.org/officeDocument/2006/relationships/hyperlink" Target="https://hal.science/search/index/?q=*&amp;authFullName_s=Patrick Meunier" TargetMode="External"/><Relationship Id="rId17" Type="http://schemas.openxmlformats.org/officeDocument/2006/relationships/hyperlink" Target="https://hal.science/search/index/?q=*&amp;authFullName_s=Jean-Bernard Blaise" TargetMode="External"/><Relationship Id="rId18" Type="http://schemas.openxmlformats.org/officeDocument/2006/relationships/hyperlink" Target="https://hal.science/search/index/?q=*&amp;authFullName_s=Catherine Giraudel" TargetMode="External"/><Relationship Id="rId19" Type="http://schemas.openxmlformats.org/officeDocument/2006/relationships/hyperlink" Target="https://hal.science/search/index/?q=*&amp;authFullName_s=Christophe Caron" TargetMode="External"/><Relationship Id="rId20" Type="http://schemas.openxmlformats.org/officeDocument/2006/relationships/hyperlink" Target="https://hal.science/hal-03442864v1" TargetMode="External"/><Relationship Id="rId21" Type="http://schemas.openxmlformats.org/officeDocument/2006/relationships/hyperlink" Target="https://hal.science/search/index/?q=*&amp;authFullName_s=Vincent Egea" TargetMode="External"/><Relationship Id="rId22" Type="http://schemas.openxmlformats.org/officeDocument/2006/relationships/hyperlink" Target="https://hal.science/search/index/?q=*&amp;authFullName_s=Najet Brahmi" TargetMode="External"/><Relationship Id="rId23" Type="http://schemas.openxmlformats.org/officeDocument/2006/relationships/hyperlink" Target="https://www.larcier.com/fr/la-procedure-civile-dans-les-pays-de-l-union-pour-la-mediterranee-2020-9782802764649.html" TargetMode="External"/><Relationship Id="rId24" Type="http://schemas.openxmlformats.org/officeDocument/2006/relationships/hyperlink" Target="https://hal.science/hal-02026439v1" TargetMode="External"/><Relationship Id="rId25" Type="http://schemas.openxmlformats.org/officeDocument/2006/relationships/hyperlink" Target="https://hal.science/search/index/?q=*&amp;authFullName_s=Herv&#233; Agbodjan Prince" TargetMode="External"/><Relationship Id="rId26" Type="http://schemas.openxmlformats.org/officeDocument/2006/relationships/hyperlink" Target="https://hal.science/search/index/?q=*&amp;authFullName_s=Marie-Claude Rigaud" TargetMode="External"/><Relationship Id="rId27" Type="http://schemas.openxmlformats.org/officeDocument/2006/relationships/hyperlink" Target="https://hal.science/hal-01707070v1" TargetMode="External"/><Relationship Id="rId28" Type="http://schemas.openxmlformats.org/officeDocument/2006/relationships/hyperlink" Target="https://hal.science/search/index/?q=*&amp;authFullName_s=Ahmet Cemil Yildirim" TargetMode="External"/><Relationship Id="rId29" Type="http://schemas.openxmlformats.org/officeDocument/2006/relationships/hyperlink" Target="https://hal.science/hal-01489518v1" TargetMode="External"/><Relationship Id="rId30" Type="http://schemas.openxmlformats.org/officeDocument/2006/relationships/hyperlink" Target="https://hal.science/hal-01489476v1" TargetMode="External"/><Relationship Id="rId31" Type="http://schemas.openxmlformats.org/officeDocument/2006/relationships/hyperlink" Target="https://hal.science/search/index/?q=*&amp;authFullName_s=Lotfi Chedly" TargetMode="External"/><Relationship Id="rId32" Type="http://schemas.openxmlformats.org/officeDocument/2006/relationships/hyperlink" Target="https://hal.science/hal-01489484v1" TargetMode="External"/><Relationship Id="rId33" Type="http://schemas.openxmlformats.org/officeDocument/2006/relationships/hyperlink" Target="https://hal.science/hal-01489489v1" TargetMode="External"/><Relationship Id="rId34" Type="http://schemas.openxmlformats.org/officeDocument/2006/relationships/hyperlink" Target="https://hal.science/hal-01838307v1" TargetMode="External"/><Relationship Id="rId35" Type="http://schemas.openxmlformats.org/officeDocument/2006/relationships/hyperlink" Target="https://hal.science/hal-01838308v1" TargetMode="External"/><Relationship Id="rId36" Type="http://schemas.openxmlformats.org/officeDocument/2006/relationships/hyperlink" Target="https://hal.science/hal-03457548v1" TargetMode="External"/><Relationship Id="rId37" Type="http://schemas.openxmlformats.org/officeDocument/2006/relationships/hyperlink" Target="https://hal.science/hal-02492062v1" TargetMode="External"/><Relationship Id="rId38" Type="http://schemas.openxmlformats.org/officeDocument/2006/relationships/hyperlink" Target="https://hal.science/hal-03443061v1" TargetMode="External"/><Relationship Id="rId39" Type="http://schemas.openxmlformats.org/officeDocument/2006/relationships/hyperlink" Target="https://hal.science/hal-03457586v1" TargetMode="External"/><Relationship Id="rId40" Type="http://schemas.openxmlformats.org/officeDocument/2006/relationships/hyperlink" Target="https://hal.science/hal-0346718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Filali OSMAN</dc:title>
  <dc:description>CV</dc:description>
  <dc:subject/>
  <cp:keywords/>
  <cp:category/>
  <cp:lastModifiedBy/>
  <dcterms:created xsi:type="dcterms:W3CDTF">2026-05-13T09:05:36+02:00</dcterms:created>
  <dcterms:modified xsi:type="dcterms:W3CDTF">2026-05-13T09:05:36+02:00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