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Filippos Katsanos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Presses respectables et criminelles : Charles Lindbergh, le crime du siècle et la querelle anglo-américaine sur le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⟨10.4000/contextes.8245⟩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roman musical au temps de l’avènement du mystère urbain : dynamiques génériques de l’an 1843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2018, Presse et opéra aux XVIIIe et XIXe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 et la mondialisation d’un genre « populaire » ? Lecteurs de « mystères » en France, en Grèce et en Grande-Bretagne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2018, 14, pp.31.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⟨10.12681/hr.16273⟩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 aux États-Unis en 1843 : la traduction comme champ de bataille entre anciens et nouveaux venus de l’édition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à Olympie : Les Jeux de Berlin dans la presse française en 1936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⟨10.4000/belphegor.875⟩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à Olympie: Les jeux de Berlin dans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Genres et Enjeux de légitimation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2016,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croisées : les enjeux de la traduction des Mystères de Paris en Grande-Bretagne et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2015, Les Mystères urbains au XIXe siècle : Circulations, transferts, appropriations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l'horrible Lingua Franca » : la traduction de l'argot des Mystères de Paris en Grèce au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l'horrible Lingua Franca : la traduction de l'argot des Mystères de Paris en Grèce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2014, 1 (3),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scandale médiatique à la fiction populaire : Le Club des célibataires et les fifty-two, un roman d'actualité grec du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Médias 19, "La presse et les journalistes au XIXe siècle : identités et modernités", ANR Médias 19, lab. RIRRA21 Université Paul-Valéry Montpellier 3, Université Laval, Paris, 8-12 juin 2015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gothique britannique et la muse parodique de Paul Féval : Ann Radcliffe dans &amp;quot;La Ville-Vampire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L’écrivain personnage de fiction</w:t>
            </w:r>
            <w:r>
              <w:rPr/>
              <w:t xml:space="preserve">, Jean-Christophe Valtat,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ibérique et romancier&amp;quot; : résister face à l’hégémonie culturelle française dans &amp;quot;Les Mystères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Mysteries of Lisbon : the global and intermedial circulation of Urban Mysteries in Lusophone Literature and Culture (19th-21st centuries)</w:t>
            </w:r>
            <w:r>
              <w:rPr/>
              <w:t xml:space="preserve">, Isabel Gil; Catherine Nesci, Dec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hal-02265350v1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5152v1" TargetMode="External"/><Relationship Id="rId8" Type="http://schemas.openxmlformats.org/officeDocument/2006/relationships/hyperlink" Target="https://hal.science/search/index/?q=*&amp;authFullName_s=Filippos Katsanos" TargetMode="External"/><Relationship Id="rId9" Type="http://schemas.openxmlformats.org/officeDocument/2006/relationships/hyperlink" Target="https://dx.doi.org/10.4000/contextes.8245" TargetMode="External"/><Relationship Id="rId10" Type="http://schemas.openxmlformats.org/officeDocument/2006/relationships/hyperlink" Target="https://hal.science/hal-02265170v1" TargetMode="External"/><Relationship Id="rId11" Type="http://schemas.openxmlformats.org/officeDocument/2006/relationships/hyperlink" Target="https://hal.science/hal-02265138v1" TargetMode="External"/><Relationship Id="rId12" Type="http://schemas.openxmlformats.org/officeDocument/2006/relationships/hyperlink" Target="https://dx.doi.org/10.12681/hr.16273" TargetMode="External"/><Relationship Id="rId13" Type="http://schemas.openxmlformats.org/officeDocument/2006/relationships/hyperlink" Target="https://hal.science/hal-02265162v1" TargetMode="External"/><Relationship Id="rId14" Type="http://schemas.openxmlformats.org/officeDocument/2006/relationships/hyperlink" Target="https://hal.science/hal-02265159v1" TargetMode="External"/><Relationship Id="rId15" Type="http://schemas.openxmlformats.org/officeDocument/2006/relationships/hyperlink" Target="https://hal.science/search/index/?q=*&amp;authFullName_s=Laure Demougin" TargetMode="External"/><Relationship Id="rId16" Type="http://schemas.openxmlformats.org/officeDocument/2006/relationships/hyperlink" Target="https://hal.science/search/index/?q=*&amp;authFullName_s=Marie-&#200;ve Th&#233;renty" TargetMode="External"/><Relationship Id="rId17" Type="http://schemas.openxmlformats.org/officeDocument/2006/relationships/hyperlink" Target="https://dx.doi.org/10.4000/belphegor.875" TargetMode="External"/><Relationship Id="rId18" Type="http://schemas.openxmlformats.org/officeDocument/2006/relationships/hyperlink" Target="https://hal.science/hal-03067497v1" TargetMode="External"/><Relationship Id="rId19" Type="http://schemas.openxmlformats.org/officeDocument/2006/relationships/hyperlink" Target="https://hal.science/hal-03068006v1" TargetMode="External"/><Relationship Id="rId20" Type="http://schemas.openxmlformats.org/officeDocument/2006/relationships/hyperlink" Target="https://hal.science/search/index/?q=*&amp;authFullName_s=Audrey Garcia" TargetMode="External"/><Relationship Id="rId21" Type="http://schemas.openxmlformats.org/officeDocument/2006/relationships/hyperlink" Target="https://hal.science/hal-02265133v1" TargetMode="External"/><Relationship Id="rId22" Type="http://schemas.openxmlformats.org/officeDocument/2006/relationships/hyperlink" Target="https://hal.science/hal-02265144v1" TargetMode="External"/><Relationship Id="rId23" Type="http://schemas.openxmlformats.org/officeDocument/2006/relationships/hyperlink" Target="https://hal.science/hal-03068047v1" TargetMode="External"/><Relationship Id="rId24" Type="http://schemas.openxmlformats.org/officeDocument/2006/relationships/hyperlink" Target="https://hal.science/hal-03070082v1" TargetMode="External"/><Relationship Id="rId25" Type="http://schemas.openxmlformats.org/officeDocument/2006/relationships/hyperlink" Target="https://hal.science/hal-02265317v1" TargetMode="External"/><Relationship Id="rId26" Type="http://schemas.openxmlformats.org/officeDocument/2006/relationships/hyperlink" Target="https://hal.science/hal-0226535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Filippos Katsanos</dc:title>
  <dc:description>CV</dc:description>
  <dc:subject/>
  <cp:keywords/>
  <cp:category/>
  <cp:lastModifiedBy/>
  <dcterms:created xsi:type="dcterms:W3CDTF">2026-03-31T21:49:07+02:00</dcterms:created>
  <dcterms:modified xsi:type="dcterms:W3CDTF">2026-03-31T21:49:07+02:00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