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Fiona Pichon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Earliest evidence for the use of desert kite mass-hunting structures in southeastern Jordan during the late pre-pottery neolithic B</w:t>
              </w:r>
            </w:hyperlink>
          </w:p>
          <w:p>
            <w:pPr/>
            <w:hyperlink r:id="rId8" w:history="1">
              <w:r>
                <w:rPr>
                  <w:color w:val="#410a8c"/>
                  <w:u w:val="single"/>
                </w:rPr>
                <w:t xml:space="preserve">Mohammad Tarawneh</w:t>
              </w:r>
            </w:hyperlink>
            <w:r>
              <w:rPr/>
              <w:t xml:space="preserve">,</w:t>
            </w:r>
            <w:hyperlink r:id="rId9" w:history="1">
              <w:r>
                <w:rPr>
                  <w:color w:val="#410a8c"/>
                  <w:u w:val="single"/>
                </w:rPr>
                <w:t xml:space="preserve">Olivier Barge</w:t>
              </w:r>
            </w:hyperlink>
            <w:r>
              <w:rPr/>
              <w:t xml:space="preserve">,</w:t>
            </w:r>
            <w:hyperlink r:id="rId10" w:history="1">
              <w:r>
                <w:rPr>
                  <w:color w:val="#410a8c"/>
                  <w:u w:val="single"/>
                </w:rPr>
                <w:t xml:space="preserve">Jacques Élie Brochier</w:t>
              </w:r>
            </w:hyperlink>
            <w:r>
              <w:rPr/>
              <w:t xml:space="preserve">,</w:t>
            </w:r>
            <w:hyperlink r:id="rId11" w:history="1">
              <w:r>
                <w:rPr>
                  <w:color w:val="#410a8c"/>
                  <w:u w:val="single"/>
                </w:rPr>
                <w:t xml:space="preserve">Rémy Crassard</w:t>
              </w:r>
            </w:hyperlink>
            <w:r>
              <w:rPr/>
              <w:t xml:space="preserve">,</w:t>
            </w:r>
            <w:hyperlink r:id="rId12" w:history="1">
              <w:r>
                <w:rPr>
                  <w:color w:val="#410a8c"/>
                  <w:u w:val="single"/>
                </w:rPr>
                <w:t xml:space="preserve">Cheryl A Makarewicz</w:t>
              </w:r>
            </w:hyperlink>
            <w:r>
              <w:rPr/>
              <w:t xml:space="preserve">et al.</w:t>
            </w:r>
          </w:p>
          <w:p>
            <w:pPr/>
            <w:r>
              <w:rPr>
                <w:i w:val="1"/>
                <w:iCs w:val="1"/>
              </w:rPr>
              <w:t xml:space="preserve">Archaeological and Anthropological Sciences</w:t>
            </w:r>
            <w:r>
              <w:rPr/>
              <w:t xml:space="preserve">, 2026, 18 (3), pp.40. </w:t>
            </w:r>
            <w:hyperlink r:id="rId13" w:history="1">
              <w:r>
                <w:rPr>
                  <w:color w:val="#410a8c"/>
                  <w:u w:val="single"/>
                </w:rPr>
                <w:t xml:space="preserve">⟨10.1007/s12520-026-02409-5⟩</w:t>
              </w:r>
            </w:hyperlink>
          </w:p>
          <w:p>
            <w:pPr/>
            <w:r>
              <w:rPr/>
              <w:t xml:space="preserve">Article dans une revue</w:t>
            </w:r>
          </w:p>
          <w:p>
            <w:pPr/>
            <w:hyperlink r:id="rId7" w:history="1">
              <w:r>
                <w:rPr>
                  <w:color w:val="#410a8c"/>
                  <w:u w:val="single"/>
                </w:rPr>
                <w:t xml:space="preserve">hal-05490840v1</w:t>
              </w:r>
            </w:hyperlink>
          </w:p>
        </w:tc>
      </w:tr>
      <w:tr>
        <w:trPr/>
        <w:tc>
          <w:tcPr>
            <w:noWrap/>
          </w:tcPr>
          <w:p>
            <w:pPr>
              <w:spacing w:after="200"/>
            </w:pPr>
            <w:hyperlink r:id="rId14" w:history="1">
              <w:r>
                <w:rPr>
                  <w:color w:val="1e198e"/>
                  <w:b w:val="1"/>
                  <w:bCs w:val="1"/>
                  <w:u w:val="single"/>
                </w:rPr>
                <w:t xml:space="preserve">New analytical approaches to sickle blade use and cereal harvesting at Ras Shamra-Ugarit during the Late Bronze Age</w:t>
              </w:r>
            </w:hyperlink>
          </w:p>
          <w:p>
            <w:pPr/>
            <w:hyperlink r:id="rId15" w:history="1">
              <w:r>
                <w:rPr>
                  <w:color w:val="#410a8c"/>
                  <w:u w:val="single"/>
                </w:rPr>
                <w:t xml:space="preserve">Fiona Pichon</w:t>
              </w:r>
            </w:hyperlink>
            <w:r>
              <w:rPr/>
              <w:t xml:space="preserve">,</w:t>
            </w:r>
            <w:hyperlink r:id="rId16" w:history="1">
              <w:r>
                <w:rPr>
                  <w:color w:val="#410a8c"/>
                  <w:u w:val="single"/>
                </w:rPr>
                <w:t xml:space="preserve">Juan José Ibáñez</w:t>
              </w:r>
            </w:hyperlink>
            <w:r>
              <w:rPr/>
              <w:t xml:space="preserve">,</w:t>
            </w:r>
            <w:hyperlink r:id="rId17" w:history="1">
              <w:r>
                <w:rPr>
                  <w:color w:val="#410a8c"/>
                  <w:u w:val="single"/>
                </w:rPr>
                <w:t xml:space="preserve">Patricia Anderson</w:t>
              </w:r>
            </w:hyperlink>
            <w:r>
              <w:rPr/>
              <w:t xml:space="preserve">,</w:t>
            </w:r>
            <w:hyperlink r:id="rId18" w:history="1">
              <w:r>
                <w:rPr>
                  <w:color w:val="#410a8c"/>
                  <w:u w:val="single"/>
                </w:rPr>
                <w:t xml:space="preserve">María Vega Cañamares</w:t>
              </w:r>
            </w:hyperlink>
            <w:r>
              <w:rPr/>
              <w:t xml:space="preserve">,</w:t>
            </w:r>
            <w:hyperlink r:id="rId19" w:history="1">
              <w:r>
                <w:rPr>
                  <w:color w:val="#410a8c"/>
                  <w:u w:val="single"/>
                </w:rPr>
                <w:t xml:space="preserve">Carlos Pecharromán</w:t>
              </w:r>
            </w:hyperlink>
            <w:r>
              <w:rPr/>
              <w:t xml:space="preserve">et al.</w:t>
            </w:r>
          </w:p>
          <w:p>
            <w:pPr/>
            <w:r>
              <w:rPr>
                <w:i w:val="1"/>
                <w:iCs w:val="1"/>
              </w:rPr>
              <w:t xml:space="preserve">Technè</w:t>
            </w:r>
            <w:r>
              <w:rPr/>
              <w:t xml:space="preserve">, 2025, 59, pp.46-51. </w:t>
            </w:r>
            <w:hyperlink r:id="rId20" w:history="1">
              <w:r>
                <w:rPr>
                  <w:color w:val="#410a8c"/>
                  <w:u w:val="single"/>
                </w:rPr>
                <w:t xml:space="preserve">⟨10.4000/150wb⟩</w:t>
              </w:r>
            </w:hyperlink>
          </w:p>
          <w:p>
            <w:pPr/>
            <w:r>
              <w:rPr/>
              <w:t xml:space="preserve">Article dans une revue</w:t>
            </w:r>
          </w:p>
          <w:p>
            <w:pPr/>
            <w:hyperlink r:id="rId14" w:history="1">
              <w:r>
                <w:rPr>
                  <w:color w:val="#410a8c"/>
                  <w:u w:val="single"/>
                </w:rPr>
                <w:t xml:space="preserve">hal-05419677v1</w:t>
              </w:r>
            </w:hyperlink>
          </w:p>
        </w:tc>
      </w:tr>
      <w:tr>
        <w:trPr/>
        <w:tc>
          <w:tcPr>
            <w:noWrap/>
          </w:tcPr>
          <w:p>
            <w:pPr>
              <w:spacing w:after="200"/>
            </w:pPr>
            <w:hyperlink r:id="rId21" w:history="1">
              <w:r>
                <w:rPr>
                  <w:color w:val="1e198e"/>
                  <w:b w:val="1"/>
                  <w:bCs w:val="1"/>
                  <w:u w:val="single"/>
                </w:rPr>
                <w:t xml:space="preserve">Leaning on to rise up: From high to low cutting at the origins of cereal agriculture in the near East</w:t>
              </w:r>
            </w:hyperlink>
          </w:p>
          <w:p>
            <w:pPr/>
            <w:hyperlink r:id="rId16" w:history="1">
              <w:r>
                <w:rPr>
                  <w:color w:val="#410a8c"/>
                  <w:u w:val="single"/>
                </w:rPr>
                <w:t xml:space="preserve">Juan José Ibáñez</w:t>
              </w:r>
            </w:hyperlink>
            <w:r>
              <w:rPr/>
              <w:t xml:space="preserve">,</w:t>
            </w:r>
            <w:hyperlink r:id="rId15" w:history="1">
              <w:r>
                <w:rPr>
                  <w:color w:val="#410a8c"/>
                  <w:u w:val="single"/>
                </w:rPr>
                <w:t xml:space="preserve">Fiona Pichon</w:t>
              </w:r>
            </w:hyperlink>
            <w:r>
              <w:rPr/>
              <w:t xml:space="preserve">,</w:t>
            </w:r>
            <w:hyperlink r:id="rId22" w:history="1">
              <w:r>
                <w:rPr>
                  <w:color w:val="#410a8c"/>
                  <w:u w:val="single"/>
                </w:rPr>
                <w:t xml:space="preserve">Niccolò Mazzucco</w:t>
              </w:r>
            </w:hyperlink>
            <w:r>
              <w:rPr/>
              <w:t xml:space="preserve">,</w:t>
            </w:r>
            <w:hyperlink r:id="rId17" w:history="1">
              <w:r>
                <w:rPr>
                  <w:color w:val="#410a8c"/>
                  <w:u w:val="single"/>
                </w:rPr>
                <w:t xml:space="preserve">Patricia Anderson</w:t>
              </w:r>
            </w:hyperlink>
          </w:p>
          <w:p>
            <w:pPr/>
            <w:r>
              <w:rPr>
                <w:i w:val="1"/>
                <w:iCs w:val="1"/>
              </w:rPr>
              <w:t xml:space="preserve">Journal of Archaeological Science: Reports</w:t>
            </w:r>
            <w:r>
              <w:rPr/>
              <w:t xml:space="preserve">, 2025, 61, pp.104962. </w:t>
            </w:r>
            <w:hyperlink r:id="rId23" w:history="1">
              <w:r>
                <w:rPr>
                  <w:color w:val="#410a8c"/>
                  <w:u w:val="single"/>
                </w:rPr>
                <w:t xml:space="preserve">⟨10.1016/j.jasrep.2024.104962⟩</w:t>
              </w:r>
            </w:hyperlink>
          </w:p>
          <w:p>
            <w:pPr/>
            <w:r>
              <w:rPr/>
              <w:t xml:space="preserve">Article dans une revue</w:t>
            </w:r>
          </w:p>
          <w:p>
            <w:pPr/>
            <w:hyperlink r:id="rId21" w:history="1">
              <w:r>
                <w:rPr>
                  <w:color w:val="#410a8c"/>
                  <w:u w:val="single"/>
                </w:rPr>
                <w:t xml:space="preserve">hal-05160987v1</w:t>
              </w:r>
            </w:hyperlink>
          </w:p>
        </w:tc>
      </w:tr>
      <w:tr>
        <w:trPr/>
        <w:tc>
          <w:tcPr>
            <w:noWrap/>
          </w:tcPr>
          <w:p>
            <w:pPr>
              <w:spacing w:after="200"/>
            </w:pPr>
            <w:hyperlink r:id="rId24" w:history="1">
              <w:r>
                <w:rPr>
                  <w:color w:val="1e198e"/>
                  <w:b w:val="1"/>
                  <w:bCs w:val="1"/>
                  <w:u w:val="single"/>
                </w:rPr>
                <w:t xml:space="preserve">Shining Light on Dark Matter: Advancing Functional Analysis of Obsidian Tools with Confocal Scanning Microscopy</w:t>
              </w:r>
            </w:hyperlink>
          </w:p>
          <w:p>
            <w:pPr/>
            <w:hyperlink r:id="rId15" w:history="1">
              <w:r>
                <w:rPr>
                  <w:color w:val="#410a8c"/>
                  <w:u w:val="single"/>
                </w:rPr>
                <w:t xml:space="preserve">Fiona Pichon</w:t>
              </w:r>
            </w:hyperlink>
            <w:r>
              <w:rPr/>
              <w:t xml:space="preserve">,</w:t>
            </w:r>
            <w:hyperlink r:id="rId25" w:history="1">
              <w:r>
                <w:rPr>
                  <w:color w:val="#410a8c"/>
                  <w:u w:val="single"/>
                </w:rPr>
                <w:t xml:space="preserve">Juan José Ibáñez Estevez</w:t>
              </w:r>
            </w:hyperlink>
            <w:r>
              <w:rPr/>
              <w:t xml:space="preserve">,</w:t>
            </w:r>
            <w:hyperlink r:id="rId26" w:history="1">
              <w:r>
                <w:rPr>
                  <w:color w:val="#410a8c"/>
                  <w:u w:val="single"/>
                </w:rPr>
                <w:t xml:space="preserve">Laurence Astruc</w:t>
              </w:r>
            </w:hyperlink>
            <w:r>
              <w:rPr/>
              <w:t xml:space="preserve">,</w:t>
            </w:r>
            <w:hyperlink r:id="rId27" w:history="1">
              <w:r>
                <w:rPr>
                  <w:color w:val="#410a8c"/>
                  <w:u w:val="single"/>
                </w:rPr>
                <w:t xml:space="preserve">Bernard Gassin</w:t>
              </w:r>
            </w:hyperlink>
            <w:r>
              <w:rPr/>
              <w:t xml:space="preserve">,</w:t>
            </w:r>
            <w:hyperlink r:id="rId28" w:history="1">
              <w:r>
                <w:rPr>
                  <w:color w:val="#410a8c"/>
                  <w:u w:val="single"/>
                </w:rPr>
                <w:t xml:space="preserve">Amelia Rodríguez Rodríguez</w:t>
              </w:r>
            </w:hyperlink>
            <w:r>
              <w:rPr/>
              <w:t xml:space="preserve">et al.</w:t>
            </w:r>
          </w:p>
          <w:p>
            <w:pPr/>
            <w:r>
              <w:rPr>
                <w:i w:val="1"/>
                <w:iCs w:val="1"/>
              </w:rPr>
              <w:t xml:space="preserve">Journal of Archaeological Method and Theory</w:t>
            </w:r>
            <w:r>
              <w:rPr/>
              <w:t xml:space="preserve">, 2025, 32 (1), pp.32. </w:t>
            </w:r>
            <w:hyperlink r:id="rId29" w:history="1">
              <w:r>
                <w:rPr>
                  <w:color w:val="#410a8c"/>
                  <w:u w:val="single"/>
                </w:rPr>
                <w:t xml:space="preserve">⟨10.1007/s10816-025-09700-0⟩</w:t>
              </w:r>
            </w:hyperlink>
          </w:p>
          <w:p>
            <w:pPr/>
            <w:r>
              <w:rPr/>
              <w:t xml:space="preserve">Article dans une revue</w:t>
            </w:r>
          </w:p>
          <w:p>
            <w:pPr/>
            <w:hyperlink r:id="rId24" w:history="1">
              <w:r>
                <w:rPr>
                  <w:color w:val="#410a8c"/>
                  <w:u w:val="single"/>
                </w:rPr>
                <w:t xml:space="preserve">hal-04960646v1</w:t>
              </w:r>
            </w:hyperlink>
          </w:p>
        </w:tc>
      </w:tr>
      <w:tr>
        <w:trPr/>
        <w:tc>
          <w:tcPr>
            <w:noWrap/>
          </w:tcPr>
          <w:p>
            <w:pPr>
              <w:spacing w:after="200"/>
            </w:pPr>
            <w:hyperlink r:id="rId30" w:history="1">
              <w:r>
                <w:rPr>
                  <w:color w:val="1e198e"/>
                  <w:b w:val="1"/>
                  <w:bCs w:val="1"/>
                  <w:u w:val="single"/>
                </w:rPr>
                <w:t xml:space="preserve">Assessing socio-economic changes between the Northern and Southern Levant through the function of projectile points from the Pre-Pottery Neolithic Kharaysin (Jordan) and Dja’de (Syria)</w:t>
              </w:r>
            </w:hyperlink>
          </w:p>
          <w:p>
            <w:pPr/>
            <w:hyperlink r:id="rId31" w:history="1">
              <w:r>
                <w:rPr>
                  <w:color w:val="#410a8c"/>
                  <w:u w:val="single"/>
                </w:rPr>
                <w:t xml:space="preserve">Bogdana Milić</w:t>
              </w:r>
            </w:hyperlink>
            <w:r>
              <w:rPr/>
              <w:t xml:space="preserve">,</w:t>
            </w:r>
            <w:hyperlink r:id="rId15" w:history="1">
              <w:r>
                <w:rPr>
                  <w:color w:val="#410a8c"/>
                  <w:u w:val="single"/>
                </w:rPr>
                <w:t xml:space="preserve">Fiona Pichon</w:t>
              </w:r>
            </w:hyperlink>
            <w:r>
              <w:rPr/>
              <w:t xml:space="preserve">,</w:t>
            </w:r>
            <w:hyperlink r:id="rId16" w:history="1">
              <w:r>
                <w:rPr>
                  <w:color w:val="#410a8c"/>
                  <w:u w:val="single"/>
                </w:rPr>
                <w:t xml:space="preserve">Juan José Ibáñez</w:t>
              </w:r>
            </w:hyperlink>
            <w:r>
              <w:rPr/>
              <w:t xml:space="preserve">,</w:t>
            </w:r>
            <w:hyperlink r:id="rId32" w:history="1">
              <w:r>
                <w:rPr>
                  <w:color w:val="#410a8c"/>
                  <w:u w:val="single"/>
                </w:rPr>
                <w:t xml:space="preserve">Lionel Gourichon</w:t>
              </w:r>
            </w:hyperlink>
          </w:p>
          <w:p>
            <w:pPr/>
            <w:r>
              <w:rPr>
                <w:i w:val="1"/>
                <w:iCs w:val="1"/>
              </w:rPr>
              <w:t xml:space="preserve">Journal of Archaeological Science: Reports</w:t>
            </w:r>
            <w:r>
              <w:rPr/>
              <w:t xml:space="preserve">, 2025, 66, pp.105280. </w:t>
            </w:r>
            <w:hyperlink r:id="rId33" w:history="1">
              <w:r>
                <w:rPr>
                  <w:color w:val="#410a8c"/>
                  <w:u w:val="single"/>
                </w:rPr>
                <w:t xml:space="preserve">⟨10.1016/j.jasrep.2025.105280⟩</w:t>
              </w:r>
            </w:hyperlink>
          </w:p>
          <w:p>
            <w:pPr/>
            <w:r>
              <w:rPr/>
              <w:t xml:space="preserve">Article dans une revue</w:t>
            </w:r>
          </w:p>
          <w:p>
            <w:pPr/>
            <w:hyperlink r:id="rId30" w:history="1">
              <w:r>
                <w:rPr>
                  <w:color w:val="#410a8c"/>
                  <w:u w:val="single"/>
                </w:rPr>
                <w:t xml:space="preserve">hal-05161026v1</w:t>
              </w:r>
            </w:hyperlink>
          </w:p>
        </w:tc>
      </w:tr>
      <w:tr>
        <w:trPr/>
        <w:tc>
          <w:tcPr>
            <w:noWrap/>
          </w:tcPr>
          <w:p>
            <w:pPr>
              <w:spacing w:after="200"/>
            </w:pPr>
            <w:hyperlink r:id="rId34" w:history="1">
              <w:r>
                <w:rPr>
                  <w:color w:val="1e198e"/>
                  <w:b w:val="1"/>
                  <w:bCs w:val="1"/>
                  <w:u w:val="single"/>
                </w:rPr>
                <w:t xml:space="preserve">What can lithics tell us about food production during the transition to farming? Exploring harvesting practices and cultural changes during the neolithic in Southwest Asia: a view from Qminas (north‐western Syria)</w:t>
              </w:r>
            </w:hyperlink>
          </w:p>
          <w:p>
            <w:pPr/>
            <w:hyperlink r:id="rId15" w:history="1">
              <w:r>
                <w:rPr>
                  <w:color w:val="#410a8c"/>
                  <w:u w:val="single"/>
                </w:rPr>
                <w:t xml:space="preserve">Fiona Pichon</w:t>
              </w:r>
            </w:hyperlink>
            <w:r>
              <w:rPr/>
              <w:t xml:space="preserve">,</w:t>
            </w:r>
            <w:hyperlink r:id="rId35" w:history="1">
              <w:r>
                <w:rPr>
                  <w:color w:val="#410a8c"/>
                  <w:u w:val="single"/>
                </w:rPr>
                <w:t xml:space="preserve">Osamu Maeda</w:t>
              </w:r>
            </w:hyperlink>
            <w:r>
              <w:rPr/>
              <w:t xml:space="preserve">,</w:t>
            </w:r>
            <w:hyperlink r:id="rId36" w:history="1">
              <w:r>
                <w:rPr>
                  <w:color w:val="#410a8c"/>
                  <w:u w:val="single"/>
                </w:rPr>
                <w:t xml:space="preserve">Juan José Ibáñez Estévez</w:t>
              </w:r>
            </w:hyperlink>
            <w:r>
              <w:rPr/>
              <w:t xml:space="preserve">,</w:t>
            </w:r>
            <w:hyperlink r:id="rId17" w:history="1">
              <w:r>
                <w:rPr>
                  <w:color w:val="#410a8c"/>
                  <w:u w:val="single"/>
                </w:rPr>
                <w:t xml:space="preserve">Patricia Anderson</w:t>
              </w:r>
            </w:hyperlink>
          </w:p>
          <w:p>
            <w:pPr/>
            <w:r>
              <w:rPr>
                <w:i w:val="1"/>
                <w:iCs w:val="1"/>
              </w:rPr>
              <w:t xml:space="preserve">Archaeometry</w:t>
            </w:r>
            <w:r>
              <w:rPr/>
              <w:t xml:space="preserve">, 2025, </w:t>
            </w:r>
            <w:hyperlink r:id="rId37" w:history="1">
              <w:r>
                <w:rPr>
                  <w:color w:val="#410a8c"/>
                  <w:u w:val="single"/>
                </w:rPr>
                <w:t xml:space="preserve">⟨10.1111/arcm.13108⟩</w:t>
              </w:r>
            </w:hyperlink>
          </w:p>
          <w:p>
            <w:pPr/>
            <w:r>
              <w:rPr/>
              <w:t xml:space="preserve">Article dans une revue</w:t>
            </w:r>
          </w:p>
          <w:p>
            <w:pPr/>
            <w:hyperlink r:id="rId34" w:history="1">
              <w:r>
                <w:rPr>
                  <w:color w:val="#410a8c"/>
                  <w:u w:val="single"/>
                </w:rPr>
                <w:t xml:space="preserve">hal-05160980v1</w:t>
              </w:r>
            </w:hyperlink>
          </w:p>
        </w:tc>
      </w:tr>
      <w:tr>
        <w:trPr/>
        <w:tc>
          <w:tcPr>
            <w:noWrap/>
          </w:tcPr>
          <w:p>
            <w:pPr>
              <w:spacing w:after="200"/>
            </w:pPr>
            <w:hyperlink r:id="rId38" w:history="1">
              <w:r>
                <w:rPr>
                  <w:color w:val="1e198e"/>
                  <w:b w:val="1"/>
                  <w:bCs w:val="1"/>
                  <w:u w:val="single"/>
                </w:rPr>
                <w:t xml:space="preserve">Assessing the reliability of silicone replicas in the analysis of sickle gloss at the early Neolithic site of Cheikh Hassan (Northern Levant, 11th millennium BP)</w:t>
              </w:r>
            </w:hyperlink>
          </w:p>
          <w:p>
            <w:pPr/>
            <w:hyperlink r:id="rId15" w:history="1">
              <w:r>
                <w:rPr>
                  <w:color w:val="#410a8c"/>
                  <w:u w:val="single"/>
                </w:rPr>
                <w:t xml:space="preserve">Fiona Pichon</w:t>
              </w:r>
            </w:hyperlink>
            <w:r>
              <w:rPr/>
              <w:t xml:space="preserve">,</w:t>
            </w:r>
            <w:hyperlink r:id="rId39" w:history="1">
              <w:r>
                <w:rPr>
                  <w:color w:val="#410a8c"/>
                  <w:u w:val="single"/>
                </w:rPr>
                <w:t xml:space="preserve">Juan José Ibañez</w:t>
              </w:r>
            </w:hyperlink>
            <w:r>
              <w:rPr/>
              <w:t xml:space="preserve">,</w:t>
            </w:r>
            <w:hyperlink r:id="rId17" w:history="1">
              <w:r>
                <w:rPr>
                  <w:color w:val="#410a8c"/>
                  <w:u w:val="single"/>
                </w:rPr>
                <w:t xml:space="preserve">Patricia Anderson</w:t>
              </w:r>
            </w:hyperlink>
            <w:r>
              <w:rPr/>
              <w:t xml:space="preserve">,</w:t>
            </w:r>
            <w:hyperlink r:id="rId40" w:history="1">
              <w:r>
                <w:rPr>
                  <w:color w:val="#410a8c"/>
                  <w:u w:val="single"/>
                </w:rPr>
                <w:t xml:space="preserve">Frédéric Abbès</w:t>
              </w:r>
            </w:hyperlink>
          </w:p>
          <w:p>
            <w:pPr/>
            <w:r>
              <w:rPr>
                <w:i w:val="1"/>
                <w:iCs w:val="1"/>
              </w:rPr>
              <w:t xml:space="preserve">Journal of Archaeological Science</w:t>
            </w:r>
            <w:r>
              <w:rPr/>
              <w:t xml:space="preserve">, 2025, 185, pp.106446. </w:t>
            </w:r>
            <w:hyperlink r:id="rId41" w:history="1">
              <w:r>
                <w:rPr>
                  <w:color w:val="#410a8c"/>
                  <w:u w:val="single"/>
                </w:rPr>
                <w:t xml:space="preserve">⟨10.1016/j.jas.2025.106446⟩</w:t>
              </w:r>
            </w:hyperlink>
          </w:p>
          <w:p>
            <w:pPr/>
            <w:r>
              <w:rPr/>
              <w:t xml:space="preserve">Article dans une revue</w:t>
            </w:r>
          </w:p>
          <w:p>
            <w:pPr/>
            <w:hyperlink r:id="rId38" w:history="1">
              <w:r>
                <w:rPr>
                  <w:color w:val="#410a8c"/>
                  <w:u w:val="single"/>
                </w:rPr>
                <w:t xml:space="preserve">hal-05419666v1</w:t>
              </w:r>
            </w:hyperlink>
          </w:p>
        </w:tc>
      </w:tr>
      <w:tr>
        <w:trPr/>
        <w:tc>
          <w:tcPr>
            <w:noWrap/>
          </w:tcPr>
          <w:p>
            <w:pPr>
              <w:spacing w:after="200"/>
            </w:pPr>
            <w:hyperlink r:id="rId42" w:history="1">
              <w:r>
                <w:rPr>
                  <w:color w:val="1e198e"/>
                  <w:b w:val="1"/>
                  <w:bCs w:val="1"/>
                  <w:u w:val="single"/>
                </w:rPr>
                <w:t xml:space="preserve">Harvesting cereals at Tappeh Sang-e Chakhmaq and the introduction of farming in Northeastern Iran during the Neolithic</w:t>
              </w:r>
            </w:hyperlink>
          </w:p>
          <w:p>
            <w:pPr/>
            <w:hyperlink r:id="rId15" w:history="1">
              <w:r>
                <w:rPr>
                  <w:color w:val="#410a8c"/>
                  <w:u w:val="single"/>
                </w:rPr>
                <w:t xml:space="preserve">Fiona Pichon</w:t>
              </w:r>
            </w:hyperlink>
            <w:r>
              <w:rPr/>
              <w:t xml:space="preserve">,</w:t>
            </w:r>
            <w:hyperlink r:id="rId25" w:history="1">
              <w:r>
                <w:rPr>
                  <w:color w:val="#410a8c"/>
                  <w:u w:val="single"/>
                </w:rPr>
                <w:t xml:space="preserve">Juan José Ibáñez Estevez</w:t>
              </w:r>
            </w:hyperlink>
            <w:r>
              <w:rPr/>
              <w:t xml:space="preserve">,</w:t>
            </w:r>
            <w:hyperlink r:id="rId17" w:history="1">
              <w:r>
                <w:rPr>
                  <w:color w:val="#410a8c"/>
                  <w:u w:val="single"/>
                </w:rPr>
                <w:t xml:space="preserve">Patricia Anderson</w:t>
              </w:r>
            </w:hyperlink>
            <w:r>
              <w:rPr/>
              <w:t xml:space="preserve">,</w:t>
            </w:r>
            <w:hyperlink r:id="rId43" w:history="1">
              <w:r>
                <w:rPr>
                  <w:color w:val="#410a8c"/>
                  <w:u w:val="single"/>
                </w:rPr>
                <w:t xml:space="preserve">Akira Tsuneki</w:t>
              </w:r>
            </w:hyperlink>
          </w:p>
          <w:p>
            <w:pPr/>
            <w:r>
              <w:rPr>
                <w:i w:val="1"/>
                <w:iCs w:val="1"/>
              </w:rPr>
              <w:t xml:space="preserve">PLoS ONE</w:t>
            </w:r>
            <w:r>
              <w:rPr/>
              <w:t xml:space="preserve">, 2023, 18 (8), pp.e0290537. </w:t>
            </w:r>
            <w:hyperlink r:id="rId44" w:history="1">
              <w:r>
                <w:rPr>
                  <w:color w:val="#410a8c"/>
                  <w:u w:val="single"/>
                </w:rPr>
                <w:t xml:space="preserve">⟨10.1371/journal.pone.0290537⟩</w:t>
              </w:r>
            </w:hyperlink>
          </w:p>
          <w:p>
            <w:pPr/>
            <w:r>
              <w:rPr/>
              <w:t xml:space="preserve">Article dans une revue</w:t>
            </w:r>
          </w:p>
          <w:p>
            <w:pPr/>
            <w:hyperlink r:id="rId42" w:history="1">
              <w:r>
                <w:rPr>
                  <w:color w:val="#410a8c"/>
                  <w:u w:val="single"/>
                </w:rPr>
                <w:t xml:space="preserve">hal-04218006v1</w:t>
              </w:r>
            </w:hyperlink>
          </w:p>
        </w:tc>
      </w:tr>
      <w:tr>
        <w:trPr/>
        <w:tc>
          <w:tcPr>
            <w:noWrap/>
          </w:tcPr>
          <w:p>
            <w:pPr>
              <w:spacing w:after="200"/>
            </w:pPr>
            <w:hyperlink r:id="rId45" w:history="1">
              <w:r>
                <w:rPr>
                  <w:color w:val="1e198e"/>
                  <w:b w:val="1"/>
                  <w:bCs w:val="1"/>
                  <w:u w:val="single"/>
                </w:rPr>
                <w:t xml:space="preserve">Knapped Tools for Obtaining Food Resources in the Origins of Farming in the Near East</w:t>
              </w:r>
            </w:hyperlink>
          </w:p>
          <w:p>
            <w:pPr/>
            <w:hyperlink r:id="rId15" w:history="1">
              <w:r>
                <w:rPr>
                  <w:color w:val="#410a8c"/>
                  <w:u w:val="single"/>
                </w:rPr>
                <w:t xml:space="preserve">Fiona Pichon</w:t>
              </w:r>
            </w:hyperlink>
            <w:r>
              <w:rPr/>
              <w:t xml:space="preserve">,</w:t>
            </w:r>
            <w:hyperlink r:id="rId16" w:history="1">
              <w:r>
                <w:rPr>
                  <w:color w:val="#410a8c"/>
                  <w:u w:val="single"/>
                </w:rPr>
                <w:t xml:space="preserve">Juan José Ibáñez</w:t>
              </w:r>
            </w:hyperlink>
          </w:p>
          <w:p>
            <w:pPr/>
            <w:r>
              <w:rPr>
                <w:i w:val="1"/>
                <w:iCs w:val="1"/>
              </w:rPr>
              <w:t xml:space="preserve">Food and History</w:t>
            </w:r>
            <w:r>
              <w:rPr/>
              <w:t xml:space="preserve">, 2021, 19 (1-2), pp.111-134. </w:t>
            </w:r>
            <w:hyperlink r:id="rId46" w:history="1">
              <w:r>
                <w:rPr>
                  <w:color w:val="#410a8c"/>
                  <w:u w:val="single"/>
                </w:rPr>
                <w:t xml:space="preserve">⟨10.1484/J.FOOD.5.126402⟩</w:t>
              </w:r>
            </w:hyperlink>
          </w:p>
          <w:p>
            <w:pPr/>
            <w:r>
              <w:rPr/>
              <w:t xml:space="preserve">Article dans une revue</w:t>
            </w:r>
          </w:p>
          <w:p>
            <w:pPr/>
            <w:hyperlink r:id="rId45" w:history="1">
              <w:r>
                <w:rPr>
                  <w:color w:val="#410a8c"/>
                  <w:u w:val="single"/>
                </w:rPr>
                <w:t xml:space="preserve">hal-03498856v1</w:t>
              </w:r>
            </w:hyperlink>
          </w:p>
        </w:tc>
      </w:tr>
      <w:tr>
        <w:trPr/>
        <w:tc>
          <w:tcPr>
            <w:noWrap/>
          </w:tcPr>
          <w:p>
            <w:pPr>
              <w:spacing w:after="200"/>
            </w:pPr>
            <w:hyperlink r:id="rId47" w:history="1">
              <w:r>
                <w:rPr>
                  <w:color w:val="1e198e"/>
                  <w:b w:val="1"/>
                  <w:bCs w:val="1"/>
                  <w:u w:val="single"/>
                </w:rPr>
                <w:t xml:space="preserve">Knapped tools for obtaining food resources in the Neolithic in the Near East</w:t>
              </w:r>
            </w:hyperlink>
          </w:p>
          <w:p>
            <w:pPr/>
            <w:hyperlink r:id="rId15" w:history="1">
              <w:r>
                <w:rPr>
                  <w:color w:val="#410a8c"/>
                  <w:u w:val="single"/>
                </w:rPr>
                <w:t xml:space="preserve">Fiona Pichon</w:t>
              </w:r>
            </w:hyperlink>
            <w:r>
              <w:rPr/>
              <w:t xml:space="preserve">,</w:t>
            </w:r>
            <w:hyperlink r:id="rId39" w:history="1">
              <w:r>
                <w:rPr>
                  <w:color w:val="#410a8c"/>
                  <w:u w:val="single"/>
                </w:rPr>
                <w:t xml:space="preserve">Juan José Ibañez</w:t>
              </w:r>
            </w:hyperlink>
          </w:p>
          <w:p>
            <w:pPr/>
            <w:r>
              <w:rPr>
                <w:i w:val="1"/>
                <w:iCs w:val="1"/>
              </w:rPr>
              <w:t xml:space="preserve">Food and History</w:t>
            </w:r>
            <w:r>
              <w:rPr/>
              <w:t xml:space="preserve">, 2021</w:t>
            </w:r>
          </w:p>
          <w:p>
            <w:pPr/>
            <w:r>
              <w:rPr/>
              <w:t xml:space="preserve">Article dans une revue</w:t>
            </w:r>
          </w:p>
          <w:p>
            <w:pPr/>
            <w:hyperlink r:id="rId47" w:history="1">
              <w:r>
                <w:rPr>
                  <w:color w:val="#410a8c"/>
                  <w:u w:val="single"/>
                </w:rPr>
                <w:t xml:space="preserve">hal-03526885v1</w:t>
              </w:r>
            </w:hyperlink>
          </w:p>
        </w:tc>
      </w:tr>
      <w:tr>
        <w:trPr/>
        <w:tc>
          <w:tcPr>
            <w:noWrap/>
          </w:tcPr>
          <w:p>
            <w:pPr>
              <w:spacing w:after="200"/>
            </w:pPr>
            <w:hyperlink r:id="rId48" w:history="1">
              <w:r>
                <w:rPr>
                  <w:color w:val="1e198e"/>
                  <w:b w:val="1"/>
                  <w:bCs w:val="1"/>
                  <w:u w:val="single"/>
                </w:rPr>
                <w:t xml:space="preserve">Harvesting cereals at Dja’de el-Mughara in the northern Levant: New results through microtexture analysis of Early PPNB sickle gloss (11th millennium cal BP)</w:t>
              </w:r>
            </w:hyperlink>
          </w:p>
          <w:p>
            <w:pPr/>
            <w:hyperlink r:id="rId15" w:history="1">
              <w:r>
                <w:rPr>
                  <w:color w:val="#410a8c"/>
                  <w:u w:val="single"/>
                </w:rPr>
                <w:t xml:space="preserve">Fiona Pichon</w:t>
              </w:r>
            </w:hyperlink>
            <w:r>
              <w:rPr/>
              <w:t xml:space="preserve">,</w:t>
            </w:r>
            <w:hyperlink r:id="rId49" w:history="1">
              <w:r>
                <w:rPr>
                  <w:color w:val="#410a8c"/>
                  <w:u w:val="single"/>
                </w:rPr>
                <w:t xml:space="preserve">Juan José Ibáñez-Estevez</w:t>
              </w:r>
            </w:hyperlink>
            <w:r>
              <w:rPr/>
              <w:t xml:space="preserve">,</w:t>
            </w:r>
            <w:hyperlink r:id="rId17" w:history="1">
              <w:r>
                <w:rPr>
                  <w:color w:val="#410a8c"/>
                  <w:u w:val="single"/>
                </w:rPr>
                <w:t xml:space="preserve">Patricia Anderson</w:t>
              </w:r>
            </w:hyperlink>
            <w:r>
              <w:rPr/>
              <w:t xml:space="preserve">,</w:t>
            </w:r>
            <w:hyperlink r:id="rId50" w:history="1">
              <w:r>
                <w:rPr>
                  <w:color w:val="#410a8c"/>
                  <w:u w:val="single"/>
                </w:rPr>
                <w:t xml:space="preserve">Carolyne Douché</w:t>
              </w:r>
            </w:hyperlink>
            <w:r>
              <w:rPr/>
              <w:t xml:space="preserve">,</w:t>
            </w:r>
            <w:hyperlink r:id="rId51" w:history="1">
              <w:r>
                <w:rPr>
                  <w:color w:val="#410a8c"/>
                  <w:u w:val="single"/>
                </w:rPr>
                <w:t xml:space="preserve">Éric Coqueugniot</w:t>
              </w:r>
            </w:hyperlink>
          </w:p>
          <w:p>
            <w:pPr/>
            <w:r>
              <w:rPr>
                <w:i w:val="1"/>
                <w:iCs w:val="1"/>
              </w:rPr>
              <w:t xml:space="preserve">Journal of Archaeological Science: Reports</w:t>
            </w:r>
            <w:r>
              <w:rPr/>
              <w:t xml:space="preserve">, 2021, 36, pp.102807. </w:t>
            </w:r>
            <w:hyperlink r:id="rId52" w:history="1">
              <w:r>
                <w:rPr>
                  <w:color w:val="#410a8c"/>
                  <w:u w:val="single"/>
                </w:rPr>
                <w:t xml:space="preserve">⟨10.1016/j.jasrep.2021.102807⟩</w:t>
              </w:r>
            </w:hyperlink>
          </w:p>
          <w:p>
            <w:pPr/>
            <w:r>
              <w:rPr/>
              <w:t xml:space="preserve">Article dans une revue</w:t>
            </w:r>
          </w:p>
          <w:p>
            <w:pPr/>
            <w:hyperlink r:id="rId48" w:history="1">
              <w:r>
                <w:rPr>
                  <w:color w:val="#410a8c"/>
                  <w:u w:val="single"/>
                </w:rPr>
                <w:t xml:space="preserve">hal-03363363v1</w:t>
              </w:r>
            </w:hyperlink>
          </w:p>
        </w:tc>
      </w:tr>
      <w:tr>
        <w:trPr/>
        <w:tc>
          <w:tcPr>
            <w:noWrap/>
          </w:tcPr>
          <w:p>
            <w:pPr>
              <w:spacing w:after="200"/>
            </w:pPr>
            <w:hyperlink r:id="rId53" w:history="1">
              <w:r>
                <w:rPr>
                  <w:color w:val="1e198e"/>
                  <w:b w:val="1"/>
                  <w:bCs w:val="1"/>
                  <w:u w:val="single"/>
                </w:rPr>
                <w:t xml:space="preserve">Sickle Gloss Texture Analysis Elucidates Long-Term Evolution of Plant Harvesting During the Transition to Agriculture</w:t>
              </w:r>
            </w:hyperlink>
          </w:p>
          <w:p>
            <w:pPr/>
            <w:hyperlink r:id="rId39" w:history="1">
              <w:r>
                <w:rPr>
                  <w:color w:val="#410a8c"/>
                  <w:u w:val="single"/>
                </w:rPr>
                <w:t xml:space="preserve">Juan José Ibañez</w:t>
              </w:r>
            </w:hyperlink>
            <w:r>
              <w:rPr/>
              <w:t xml:space="preserve">,</w:t>
            </w:r>
            <w:hyperlink r:id="rId54" w:history="1">
              <w:r>
                <w:rPr>
                  <w:color w:val="#410a8c"/>
                  <w:u w:val="single"/>
                </w:rPr>
                <w:t xml:space="preserve">Patricia C. Anderson</w:t>
              </w:r>
            </w:hyperlink>
            <w:r>
              <w:rPr/>
              <w:t xml:space="preserve">,</w:t>
            </w:r>
            <w:hyperlink r:id="rId55" w:history="1">
              <w:r>
                <w:rPr>
                  <w:color w:val="#410a8c"/>
                  <w:u w:val="single"/>
                </w:rPr>
                <w:t xml:space="preserve">Amaia Arranz-Otaeogui</w:t>
              </w:r>
            </w:hyperlink>
            <w:r>
              <w:rPr/>
              <w:t xml:space="preserve">,</w:t>
            </w:r>
            <w:hyperlink r:id="rId56" w:history="1">
              <w:r>
                <w:rPr>
                  <w:color w:val="#410a8c"/>
                  <w:u w:val="single"/>
                </w:rPr>
                <w:t xml:space="preserve">Jesus Emilio Gonzalez Urquijo</w:t>
              </w:r>
            </w:hyperlink>
            <w:r>
              <w:rPr/>
              <w:t xml:space="preserve">,</w:t>
            </w:r>
            <w:hyperlink r:id="rId57" w:history="1">
              <w:r>
                <w:rPr>
                  <w:color w:val="#410a8c"/>
                  <w:u w:val="single"/>
                </w:rPr>
                <w:t xml:space="preserve">Anne Jörgensen-Lindahl</w:t>
              </w:r>
            </w:hyperlink>
            <w:r>
              <w:rPr/>
              <w:t xml:space="preserve">et al.</w:t>
            </w:r>
          </w:p>
          <w:p>
            <w:pPr/>
            <w:r>
              <w:rPr>
                <w:i w:val="1"/>
                <w:iCs w:val="1"/>
              </w:rPr>
              <w:t xml:space="preserve">Journal of Archaeological Science</w:t>
            </w:r>
            <w:r>
              <w:rPr/>
              <w:t xml:space="preserve">, 2021, 136, pp.105502. </w:t>
            </w:r>
            <w:hyperlink r:id="rId58" w:history="1">
              <w:r>
                <w:rPr>
                  <w:color w:val="#410a8c"/>
                  <w:u w:val="single"/>
                </w:rPr>
                <w:t xml:space="preserve">⟨10.1016/j.jas.2021.105502⟩</w:t>
              </w:r>
            </w:hyperlink>
          </w:p>
          <w:p>
            <w:pPr/>
            <w:r>
              <w:rPr/>
              <w:t xml:space="preserve">Article dans une revue</w:t>
            </w:r>
          </w:p>
          <w:p>
            <w:pPr/>
            <w:hyperlink r:id="rId53" w:history="1">
              <w:r>
                <w:rPr>
                  <w:color w:val="#410a8c"/>
                  <w:u w:val="single"/>
                </w:rPr>
                <w:t xml:space="preserve">hal-03406802v1</w:t>
              </w:r>
            </w:hyperlink>
          </w:p>
        </w:tc>
      </w:tr>
      <w:tr>
        <w:trPr/>
        <w:tc>
          <w:tcPr>
            <w:noWrap/>
          </w:tcPr>
          <w:p>
            <w:pPr>
              <w:spacing w:after="200"/>
            </w:pPr>
            <w:hyperlink r:id="rId59" w:history="1">
              <w:r>
                <w:rPr>
                  <w:color w:val="1e198e"/>
                  <w:b w:val="1"/>
                  <w:bCs w:val="1"/>
                  <w:u w:val="single"/>
                </w:rPr>
                <w:t xml:space="preserve">Human occupation along the foothills of Northwestern Zagros during the Late Pleistocene and the Holocene in the Rania and Peshdar plains First results of the French archaeological mission in the Governorate of Soulaimaniah (Iraqi Kurdistan)</w:t>
              </w:r>
            </w:hyperlink>
          </w:p>
          <w:p>
            <w:pPr/>
            <w:hyperlink r:id="rId60" w:history="1">
              <w:r>
                <w:rPr>
                  <w:color w:val="#410a8c"/>
                  <w:u w:val="single"/>
                </w:rPr>
                <w:t xml:space="preserve">Jessica Giraud</w:t>
              </w:r>
            </w:hyperlink>
            <w:r>
              <w:rPr/>
              <w:t xml:space="preserve">,</w:t>
            </w:r>
            <w:hyperlink r:id="rId61" w:history="1">
              <w:r>
                <w:rPr>
                  <w:color w:val="#410a8c"/>
                  <w:u w:val="single"/>
                </w:rPr>
                <w:t xml:space="preserve">J. Baldi</w:t>
              </w:r>
            </w:hyperlink>
            <w:r>
              <w:rPr/>
              <w:t xml:space="preserve">,</w:t>
            </w:r>
            <w:hyperlink r:id="rId62" w:history="1">
              <w:r>
                <w:rPr>
                  <w:color w:val="#410a8c"/>
                  <w:u w:val="single"/>
                </w:rPr>
                <w:t xml:space="preserve">Stéphanie Bonilauri</w:t>
              </w:r>
            </w:hyperlink>
            <w:r>
              <w:rPr/>
              <w:t xml:space="preserve">,</w:t>
            </w:r>
            <w:hyperlink r:id="rId63" w:history="1">
              <w:r>
                <w:rPr>
                  <w:color w:val="#410a8c"/>
                  <w:u w:val="single"/>
                </w:rPr>
                <w:t xml:space="preserve">Marjan Mashkour</w:t>
              </w:r>
            </w:hyperlink>
            <w:r>
              <w:rPr/>
              <w:t xml:space="preserve">,</w:t>
            </w:r>
            <w:hyperlink r:id="rId64" w:history="1">
              <w:r>
                <w:rPr>
                  <w:color w:val="#410a8c"/>
                  <w:u w:val="single"/>
                </w:rPr>
                <w:t xml:space="preserve">M. Lemée</w:t>
              </w:r>
            </w:hyperlink>
            <w:r>
              <w:rPr/>
              <w:t xml:space="preserve">et al.</w:t>
            </w:r>
          </w:p>
          <w:p>
            <w:pPr/>
            <w:r>
              <w:rPr>
                <w:i w:val="1"/>
                <w:iCs w:val="1"/>
              </w:rPr>
              <w:t xml:space="preserve">Paléorient</w:t>
            </w:r>
            <w:r>
              <w:rPr/>
              <w:t xml:space="preserve">, 2019, 45 (2), pp.85-119. </w:t>
            </w:r>
            <w:hyperlink r:id="rId65" w:history="1">
              <w:r>
                <w:rPr>
                  <w:color w:val="#410a8c"/>
                  <w:u w:val="single"/>
                </w:rPr>
                <w:t xml:space="preserve">⟨10.4000/paleorient.702⟩</w:t>
              </w:r>
            </w:hyperlink>
          </w:p>
          <w:p>
            <w:pPr/>
            <w:r>
              <w:rPr/>
              <w:t xml:space="preserve">Article dans une revue</w:t>
            </w:r>
          </w:p>
          <w:p>
            <w:pPr/>
            <w:hyperlink r:id="rId59" w:history="1">
              <w:r>
                <w:rPr>
                  <w:color w:val="#410a8c"/>
                  <w:u w:val="single"/>
                </w:rPr>
                <w:t xml:space="preserve">hal-02610742v1</w:t>
              </w:r>
            </w:hyperlink>
          </w:p>
        </w:tc>
      </w:tr>
      <w:tr>
        <w:trPr/>
        <w:tc>
          <w:tcPr>
            <w:noWrap/>
          </w:tcPr>
          <w:p>
            <w:pPr>
              <w:spacing w:after="200"/>
            </w:pPr>
            <w:hyperlink r:id="rId66" w:history="1">
              <w:r>
                <w:rPr>
                  <w:color w:val="1e198e"/>
                  <w:b w:val="1"/>
                  <w:bCs w:val="1"/>
                  <w:u w:val="single"/>
                </w:rPr>
                <w:t xml:space="preserve">Human occupation along the southern flanks of the Zagros during the Late Glacial and the Holocene in the Rania and Peshdar plains: First results of the French archaeological mission in the Governorate of Soulaimaniah (Iraqi Kurdistan)</w:t>
              </w:r>
            </w:hyperlink>
          </w:p>
          <w:p>
            <w:pPr/>
            <w:hyperlink r:id="rId60" w:history="1">
              <w:r>
                <w:rPr>
                  <w:color w:val="#410a8c"/>
                  <w:u w:val="single"/>
                </w:rPr>
                <w:t xml:space="preserve">Jessica Giraud</w:t>
              </w:r>
            </w:hyperlink>
            <w:r>
              <w:rPr/>
              <w:t xml:space="preserve">,</w:t>
            </w:r>
            <w:hyperlink r:id="rId67" w:history="1">
              <w:r>
                <w:rPr>
                  <w:color w:val="#410a8c"/>
                  <w:u w:val="single"/>
                </w:rPr>
                <w:t xml:space="preserve">Johnny Baldi</w:t>
              </w:r>
            </w:hyperlink>
            <w:r>
              <w:rPr/>
              <w:t xml:space="preserve">,</w:t>
            </w:r>
            <w:hyperlink r:id="rId62" w:history="1">
              <w:r>
                <w:rPr>
                  <w:color w:val="#410a8c"/>
                  <w:u w:val="single"/>
                </w:rPr>
                <w:t xml:space="preserve">Stéphanie Bonilauri</w:t>
              </w:r>
            </w:hyperlink>
            <w:r>
              <w:rPr/>
              <w:t xml:space="preserve">,</w:t>
            </w:r>
            <w:hyperlink r:id="rId63" w:history="1">
              <w:r>
                <w:rPr>
                  <w:color w:val="#410a8c"/>
                  <w:u w:val="single"/>
                </w:rPr>
                <w:t xml:space="preserve">Marjan Mashkour</w:t>
              </w:r>
            </w:hyperlink>
            <w:r>
              <w:rPr/>
              <w:t xml:space="preserve">,</w:t>
            </w:r>
            <w:hyperlink r:id="rId68" w:history="1">
              <w:r>
                <w:rPr>
                  <w:color w:val="#410a8c"/>
                  <w:u w:val="single"/>
                </w:rPr>
                <w:t xml:space="preserve">Marion Lemée</w:t>
              </w:r>
            </w:hyperlink>
            <w:r>
              <w:rPr/>
              <w:t xml:space="preserve">et al.</w:t>
            </w:r>
          </w:p>
          <w:p>
            <w:pPr/>
            <w:r>
              <w:rPr>
                <w:i w:val="1"/>
                <w:iCs w:val="1"/>
              </w:rPr>
              <w:t xml:space="preserve">Paléorient</w:t>
            </w:r>
            <w:r>
              <w:rPr/>
              <w:t xml:space="preserve">, 2019, 45-2, pp.85-119. </w:t>
            </w:r>
            <w:hyperlink r:id="rId65" w:history="1">
              <w:r>
                <w:rPr>
                  <w:color w:val="#410a8c"/>
                  <w:u w:val="single"/>
                </w:rPr>
                <w:t xml:space="preserve">⟨10.4000/paleorient.702⟩</w:t>
              </w:r>
            </w:hyperlink>
          </w:p>
          <w:p>
            <w:pPr/>
            <w:r>
              <w:rPr/>
              <w:t xml:space="preserve">Article dans une revue</w:t>
            </w:r>
          </w:p>
          <w:p>
            <w:pPr/>
            <w:hyperlink r:id="rId66" w:history="1">
              <w:r>
                <w:rPr>
                  <w:color w:val="#410a8c"/>
                  <w:u w:val="single"/>
                </w:rPr>
                <w:t xml:space="preserve">hal-03950297v1</w:t>
              </w:r>
            </w:hyperlink>
          </w:p>
        </w:tc>
      </w:tr>
      <w:tr>
        <w:trPr/>
        <w:tc>
          <w:tcPr>
            <w:noWrap/>
          </w:tcPr>
          <w:p>
            <w:pPr>
              <w:spacing w:after="200"/>
            </w:pPr>
            <w:hyperlink r:id="rId69" w:history="1">
              <w:r>
                <w:rPr>
                  <w:color w:val="1e198e"/>
                  <w:b w:val="1"/>
                  <w:bCs w:val="1"/>
                  <w:u w:val="single"/>
                </w:rPr>
                <w:t xml:space="preserve">Agricultural Strategies at Dja’de el-Mughara (Northern Syria)</w:t>
              </w:r>
            </w:hyperlink>
          </w:p>
          <w:p>
            <w:pPr/>
            <w:hyperlink r:id="rId15" w:history="1">
              <w:r>
                <w:rPr>
                  <w:color w:val="#410a8c"/>
                  <w:u w:val="single"/>
                </w:rPr>
                <w:t xml:space="preserve">Fiona Pichon</w:t>
              </w:r>
            </w:hyperlink>
            <w:r>
              <w:rPr/>
              <w:t xml:space="preserve">,</w:t>
            </w:r>
            <w:hyperlink r:id="rId50" w:history="1">
              <w:r>
                <w:rPr>
                  <w:color w:val="#410a8c"/>
                  <w:u w:val="single"/>
                </w:rPr>
                <w:t xml:space="preserve">Carolyne Douché</w:t>
              </w:r>
            </w:hyperlink>
          </w:p>
          <w:p>
            <w:pPr/>
            <w:r>
              <w:rPr>
                <w:i w:val="1"/>
                <w:iCs w:val="1"/>
              </w:rPr>
              <w:t xml:space="preserve">Routes de l'Orient</w:t>
            </w:r>
            <w:r>
              <w:rPr/>
              <w:t xml:space="preserve">, 2018</w:t>
            </w:r>
          </w:p>
          <w:p>
            <w:pPr/>
            <w:r>
              <w:rPr/>
              <w:t xml:space="preserve">Article dans une revue</w:t>
            </w:r>
          </w:p>
          <w:p>
            <w:pPr/>
            <w:hyperlink r:id="rId69" w:history="1">
              <w:r>
                <w:rPr>
                  <w:color w:val="#410a8c"/>
                  <w:u w:val="single"/>
                </w:rPr>
                <w:t xml:space="preserve">hal-03368403v1</w:t>
              </w:r>
            </w:hyperlink>
          </w:p>
        </w:tc>
      </w:tr>
      <w:tr>
        <w:trPr/>
        <w:tc>
          <w:tcPr>
            <w:noWrap/>
          </w:tcPr>
          <w:p>
            <w:pPr>
              <w:spacing w:after="200"/>
            </w:pPr>
            <w:hyperlink r:id="rId70" w:history="1">
              <w:r>
                <w:rPr>
                  <w:color w:val="1e198e"/>
                  <w:b w:val="1"/>
                  <w:bCs w:val="1"/>
                  <w:u w:val="single"/>
                </w:rPr>
                <w:t xml:space="preserve">Exploitation of the cereals during the Pre-pottery Neolithic of Dja'de-el-Mughara: Preliminary results of the functional study of the glossy blades</w:t>
              </w:r>
            </w:hyperlink>
          </w:p>
          <w:p>
            <w:pPr/>
            <w:hyperlink r:id="rId15" w:history="1">
              <w:r>
                <w:rPr>
                  <w:color w:val="#410a8c"/>
                  <w:u w:val="single"/>
                </w:rPr>
                <w:t xml:space="preserve">Fiona Pichon</w:t>
              </w:r>
            </w:hyperlink>
          </w:p>
          <w:p>
            <w:pPr/>
            <w:r>
              <w:rPr>
                <w:i w:val="1"/>
                <w:iCs w:val="1"/>
              </w:rPr>
              <w:t xml:space="preserve">Quaternary International</w:t>
            </w:r>
            <w:r>
              <w:rPr/>
              <w:t xml:space="preserve">, 2017, 427, pp.138-151. </w:t>
            </w:r>
            <w:hyperlink r:id="rId71" w:history="1">
              <w:r>
                <w:rPr>
                  <w:color w:val="#410a8c"/>
                  <w:u w:val="single"/>
                </w:rPr>
                <w:t xml:space="preserve">⟨10.1016/j.quaint.2016.01.064⟩</w:t>
              </w:r>
            </w:hyperlink>
          </w:p>
          <w:p>
            <w:pPr/>
            <w:r>
              <w:rPr/>
              <w:t xml:space="preserve">Article dans une revue</w:t>
            </w:r>
          </w:p>
          <w:p>
            <w:pPr/>
            <w:hyperlink r:id="rId70" w:history="1">
              <w:r>
                <w:rPr>
                  <w:color w:val="#410a8c"/>
                  <w:u w:val="single"/>
                </w:rPr>
                <w:t xml:space="preserve">hal-03363371v1</w:t>
              </w:r>
            </w:hyperlink>
          </w:p>
        </w:tc>
      </w:tr>
      <w:tr>
        <w:trPr/>
        <w:tc>
          <w:tcPr>
            <w:noWrap/>
          </w:tcPr>
          <w:p>
            <w:pPr>
              <w:spacing w:after="200"/>
            </w:pPr>
            <w:hyperlink r:id="rId72" w:history="1">
              <w:r>
                <w:rPr>
                  <w:color w:val="1e198e"/>
                  <w:b w:val="1"/>
                  <w:bCs w:val="1"/>
                  <w:u w:val="single"/>
                </w:rPr>
                <w:t xml:space="preserve">Compte-rendu du Colloque International « Du Caucase à l’Arabie : l’espace domestique au Néolithique »</w:t>
              </w:r>
            </w:hyperlink>
          </w:p>
          <w:p>
            <w:pPr/>
            <w:hyperlink r:id="rId50" w:history="1">
              <w:r>
                <w:rPr>
                  <w:color w:val="#410a8c"/>
                  <w:u w:val="single"/>
                </w:rPr>
                <w:t xml:space="preserve">Carolyne Douché</w:t>
              </w:r>
            </w:hyperlink>
            <w:r>
              <w:rPr/>
              <w:t xml:space="preserve">,</w:t>
            </w:r>
            <w:hyperlink r:id="rId15" w:history="1">
              <w:r>
                <w:rPr>
                  <w:color w:val="#410a8c"/>
                  <w:u w:val="single"/>
                </w:rPr>
                <w:t xml:space="preserve">Fiona Pichon</w:t>
              </w:r>
            </w:hyperlink>
          </w:p>
          <w:p>
            <w:pPr/>
            <w:r>
              <w:rPr>
                <w:i w:val="1"/>
                <w:iCs w:val="1"/>
              </w:rPr>
              <w:t xml:space="preserve">Routes de l'Orient</w:t>
            </w:r>
            <w:r>
              <w:rPr/>
              <w:t xml:space="preserve">, 2016, Actualité des recherches archéologiques en Arabie, 2, pp.151-166</w:t>
            </w:r>
          </w:p>
          <w:p>
            <w:pPr/>
            <w:r>
              <w:rPr/>
              <w:t xml:space="preserve">Article dans une revue</w:t>
            </w:r>
          </w:p>
          <w:p>
            <w:pPr/>
            <w:hyperlink r:id="rId72" w:history="1">
              <w:r>
                <w:rPr>
                  <w:color w:val="#410a8c"/>
                  <w:u w:val="single"/>
                </w:rPr>
                <w:t xml:space="preserve">hal-03454176v1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Functional Evidence of Mass-hunting Practices: Exploring Socio-Economic and Symbolic Behaviours of the Desert Kites Users during the Late PPNB (Jibal al-Khashabiyeh, Jordan)</w:t>
              </w:r>
            </w:hyperlink>
          </w:p>
          <w:p>
            <w:pPr/>
            <w:hyperlink r:id="rId15" w:history="1">
              <w:r>
                <w:rPr>
                  <w:color w:val="#410a8c"/>
                  <w:u w:val="single"/>
                </w:rPr>
                <w:t xml:space="preserve">Fiona Pichon</w:t>
              </w:r>
            </w:hyperlink>
            <w:r>
              <w:rPr/>
              <w:t xml:space="preserve">,</w:t>
            </w:r>
            <w:hyperlink r:id="rId74" w:history="1">
              <w:r>
                <w:rPr>
                  <w:color w:val="#410a8c"/>
                  <w:u w:val="single"/>
                </w:rPr>
                <w:t xml:space="preserve">Juan Antonio Sánchez Priego</w:t>
              </w:r>
            </w:hyperlink>
            <w:r>
              <w:rPr/>
              <w:t xml:space="preserve">,</w:t>
            </w:r>
            <w:hyperlink r:id="rId11" w:history="1">
              <w:r>
                <w:rPr>
                  <w:color w:val="#410a8c"/>
                  <w:u w:val="single"/>
                </w:rPr>
                <w:t xml:space="preserve">Rémy Crassard</w:t>
              </w:r>
            </w:hyperlink>
            <w:r>
              <w:rPr/>
              <w:t xml:space="preserve">,</w:t>
            </w:r>
            <w:hyperlink r:id="rId75" w:history="1">
              <w:r>
                <w:rPr>
                  <w:color w:val="#410a8c"/>
                  <w:u w:val="single"/>
                </w:rPr>
                <w:t xml:space="preserve">Victoria Reina</w:t>
              </w:r>
            </w:hyperlink>
            <w:r>
              <w:rPr/>
              <w:t xml:space="preserve">,</w:t>
            </w:r>
            <w:hyperlink r:id="rId76" w:history="1">
              <w:r>
                <w:rPr>
                  <w:color w:val="#410a8c"/>
                  <w:u w:val="single"/>
                </w:rPr>
                <w:t xml:space="preserve">Isabela Oltra Carrio</w:t>
              </w:r>
            </w:hyperlink>
            <w:r>
              <w:rPr/>
              <w:t xml:space="preserve">et al.</w:t>
            </w:r>
          </w:p>
          <w:p>
            <w:pPr/>
            <w:r>
              <w:rPr>
                <w:i w:val="1"/>
                <w:iCs w:val="1"/>
              </w:rPr>
              <w:t xml:space="preserve">World Neolithic Congress 2024</w:t>
            </w:r>
            <w:r>
              <w:rPr/>
              <w:t xml:space="preserve">, Nov 2024, Sanliurfa, Turkey</w:t>
            </w:r>
          </w:p>
          <w:p>
            <w:pPr/>
            <w:r>
              <w:rPr/>
              <w:t xml:space="preserve">Communication dans un congrès</w:t>
            </w:r>
          </w:p>
          <w:p>
            <w:pPr/>
            <w:hyperlink r:id="rId73" w:history="1">
              <w:r>
                <w:rPr>
                  <w:color w:val="#410a8c"/>
                  <w:u w:val="single"/>
                </w:rPr>
                <w:t xml:space="preserve">hal-04866643v1</w:t>
              </w:r>
            </w:hyperlink>
          </w:p>
        </w:tc>
      </w:tr>
      <w:tr>
        <w:trPr/>
        <w:tc>
          <w:tcPr>
            <w:noWrap/>
          </w:tcPr>
          <w:p>
            <w:pPr>
              <w:spacing w:after="200"/>
            </w:pPr>
            <w:hyperlink r:id="rId77" w:history="1">
              <w:r>
                <w:rPr>
                  <w:color w:val="1e198e"/>
                  <w:b w:val="1"/>
                  <w:bCs w:val="1"/>
                  <w:u w:val="single"/>
                </w:rPr>
                <w:t xml:space="preserve">A Late PPNB lithic assemblage associated to kite hunters from Jibal al-Khashabiyeh, southeastern Jordan</w:t>
              </w:r>
            </w:hyperlink>
          </w:p>
          <w:p>
            <w:pPr/>
            <w:hyperlink r:id="rId11" w:history="1">
              <w:r>
                <w:rPr>
                  <w:color w:val="#410a8c"/>
                  <w:u w:val="single"/>
                </w:rPr>
                <w:t xml:space="preserve">Rémy Crassard</w:t>
              </w:r>
            </w:hyperlink>
            <w:r>
              <w:rPr/>
              <w:t xml:space="preserve">,</w:t>
            </w:r>
            <w:hyperlink r:id="rId74" w:history="1">
              <w:r>
                <w:rPr>
                  <w:color w:val="#410a8c"/>
                  <w:u w:val="single"/>
                </w:rPr>
                <w:t xml:space="preserve">Juan Antonio Sánchez Priego</w:t>
              </w:r>
            </w:hyperlink>
            <w:r>
              <w:rPr/>
              <w:t xml:space="preserve">,</w:t>
            </w:r>
            <w:hyperlink r:id="rId78" w:history="1">
              <w:r>
                <w:rPr>
                  <w:color w:val="#410a8c"/>
                  <w:u w:val="single"/>
                </w:rPr>
                <w:t xml:space="preserve">Wael Abu-Azizeh</w:t>
              </w:r>
            </w:hyperlink>
            <w:r>
              <w:rPr/>
              <w:t xml:space="preserve">,</w:t>
            </w:r>
            <w:hyperlink r:id="rId8" w:history="1">
              <w:r>
                <w:rPr>
                  <w:color w:val="#410a8c"/>
                  <w:u w:val="single"/>
                </w:rPr>
                <w:t xml:space="preserve">Mohammad Tarawneh</w:t>
              </w:r>
            </w:hyperlink>
            <w:r>
              <w:rPr/>
              <w:t xml:space="preserve">,</w:t>
            </w:r>
            <w:hyperlink r:id="rId15" w:history="1">
              <w:r>
                <w:rPr>
                  <w:color w:val="#410a8c"/>
                  <w:u w:val="single"/>
                </w:rPr>
                <w:t xml:space="preserve">Fiona Pichon</w:t>
              </w:r>
            </w:hyperlink>
          </w:p>
          <w:p>
            <w:pPr/>
            <w:r>
              <w:rPr>
                <w:i w:val="1"/>
                <w:iCs w:val="1"/>
              </w:rPr>
              <w:t xml:space="preserve">9th International Conference of the Pre-Pottery Neolithic Chipped and Ground Stone Industries of the Near East (PPN9)</w:t>
            </w:r>
            <w:r>
              <w:rPr/>
              <w:t xml:space="preserve">, Nov 2019, Tokyo (JP), Japan. pp.327-339</w:t>
            </w:r>
          </w:p>
          <w:p>
            <w:pPr/>
            <w:r>
              <w:rPr/>
              <w:t xml:space="preserve">Communication dans un congrès</w:t>
            </w:r>
          </w:p>
          <w:p>
            <w:pPr/>
            <w:hyperlink r:id="rId77" w:history="1">
              <w:r>
                <w:rPr>
                  <w:color w:val="#410a8c"/>
                  <w:u w:val="single"/>
                </w:rPr>
                <w:t xml:space="preserve">hal-04900990v1</w:t>
              </w:r>
            </w:hyperlink>
          </w:p>
        </w:tc>
      </w:tr>
      <w:tr>
        <w:trPr/>
        <w:tc>
          <w:tcPr>
            <w:noWrap/>
          </w:tcPr>
          <w:p>
            <w:pPr>
              <w:spacing w:after="200"/>
            </w:pPr>
            <w:hyperlink r:id="rId79" w:history="1">
              <w:r>
                <w:rPr>
                  <w:color w:val="1e198e"/>
                  <w:b w:val="1"/>
                  <w:bCs w:val="1"/>
                  <w:u w:val="single"/>
                </w:rPr>
                <w:t xml:space="preserve">Farmer lifestyles in the north-eastern Iranian central plateau: new data through the functional analysis of harvesting tools from Tappeh Sang-e Chakhmaq (LPPNB-EPN)</w:t>
              </w:r>
            </w:hyperlink>
          </w:p>
          <w:p>
            <w:pPr/>
            <w:hyperlink r:id="rId15" w:history="1">
              <w:r>
                <w:rPr>
                  <w:color w:val="#410a8c"/>
                  <w:u w:val="single"/>
                </w:rPr>
                <w:t xml:space="preserve">Fiona Pichon</w:t>
              </w:r>
            </w:hyperlink>
            <w:r>
              <w:rPr/>
              <w:t xml:space="preserve">,</w:t>
            </w:r>
            <w:hyperlink r:id="rId39" w:history="1">
              <w:r>
                <w:rPr>
                  <w:color w:val="#410a8c"/>
                  <w:u w:val="single"/>
                </w:rPr>
                <w:t xml:space="preserve">Juan José Ibañez</w:t>
              </w:r>
            </w:hyperlink>
          </w:p>
          <w:p>
            <w:pPr/>
            <w:r>
              <w:rPr>
                <w:i w:val="1"/>
                <w:iCs w:val="1"/>
              </w:rPr>
              <w:t xml:space="preserve">Revisiting the Hilly Flanks: the Epipalaeolithic and Neolithic periods in the eastern Fertile Crescent</w:t>
            </w:r>
            <w:r>
              <w:rPr/>
              <w:t xml:space="preserve">, Jun 2021, Copenhague, Denmark</w:t>
            </w:r>
          </w:p>
          <w:p>
            <w:pPr/>
            <w:r>
              <w:rPr/>
              <w:t xml:space="preserve">Communication dans un congrès</w:t>
            </w:r>
          </w:p>
          <w:p>
            <w:pPr/>
            <w:hyperlink r:id="rId79" w:history="1">
              <w:r>
                <w:rPr>
                  <w:color w:val="#410a8c"/>
                  <w:u w:val="single"/>
                </w:rPr>
                <w:t xml:space="preserve">hal-03368474v1</w:t>
              </w:r>
            </w:hyperlink>
          </w:p>
        </w:tc>
      </w:tr>
      <w:tr>
        <w:trPr/>
        <w:tc>
          <w:tcPr>
            <w:noWrap/>
          </w:tcPr>
          <w:p>
            <w:pPr>
              <w:spacing w:after="200"/>
            </w:pPr>
            <w:hyperlink r:id="rId80" w:history="1">
              <w:r>
                <w:rPr>
                  <w:color w:val="1e198e"/>
                  <w:b w:val="1"/>
                  <w:bCs w:val="1"/>
                  <w:u w:val="single"/>
                </w:rPr>
                <w:t xml:space="preserve">Plant harvesting Variability during the Neolithic analyzed through texture analysis of sickle gloss</w:t>
              </w:r>
            </w:hyperlink>
          </w:p>
          <w:p>
            <w:pPr/>
            <w:hyperlink r:id="rId39" w:history="1">
              <w:r>
                <w:rPr>
                  <w:color w:val="#410a8c"/>
                  <w:u w:val="single"/>
                </w:rPr>
                <w:t xml:space="preserve">Juan José Ibañez</w:t>
              </w:r>
            </w:hyperlink>
            <w:r>
              <w:rPr/>
              <w:t xml:space="preserve">,</w:t>
            </w:r>
            <w:hyperlink r:id="rId81" w:history="1">
              <w:r>
                <w:rPr>
                  <w:color w:val="#410a8c"/>
                  <w:u w:val="single"/>
                </w:rPr>
                <w:t xml:space="preserve">Patricia M. Anderson</w:t>
              </w:r>
            </w:hyperlink>
            <w:r>
              <w:rPr/>
              <w:t xml:space="preserve">,</w:t>
            </w:r>
            <w:hyperlink r:id="rId82" w:history="1">
              <w:r>
                <w:rPr>
                  <w:color w:val="#410a8c"/>
                  <w:u w:val="single"/>
                </w:rPr>
                <w:t xml:space="preserve">Niccolo Mazzucco</w:t>
              </w:r>
            </w:hyperlink>
            <w:r>
              <w:rPr/>
              <w:t xml:space="preserve">,</w:t>
            </w:r>
            <w:hyperlink r:id="rId15" w:history="1">
              <w:r>
                <w:rPr>
                  <w:color w:val="#410a8c"/>
                  <w:u w:val="single"/>
                </w:rPr>
                <w:t xml:space="preserve">Fiona Pichon</w:t>
              </w:r>
            </w:hyperlink>
          </w:p>
          <w:p>
            <w:pPr/>
            <w:r>
              <w:rPr>
                <w:i w:val="1"/>
                <w:iCs w:val="1"/>
              </w:rPr>
              <w:t xml:space="preserve">27th Annual Meeting of the European Association of Archaeologists</w:t>
            </w:r>
            <w:r>
              <w:rPr/>
              <w:t xml:space="preserve">, Sep 2021, Kiel, Germany</w:t>
            </w:r>
          </w:p>
          <w:p>
            <w:pPr/>
            <w:r>
              <w:rPr/>
              <w:t xml:space="preserve">Communication dans un congrès</w:t>
            </w:r>
          </w:p>
          <w:p>
            <w:pPr/>
            <w:hyperlink r:id="rId80" w:history="1">
              <w:r>
                <w:rPr>
                  <w:color w:val="#410a8c"/>
                  <w:u w:val="single"/>
                </w:rPr>
                <w:t xml:space="preserve">hal-03368479v1</w:t>
              </w:r>
            </w:hyperlink>
          </w:p>
        </w:tc>
      </w:tr>
      <w:tr>
        <w:trPr/>
        <w:tc>
          <w:tcPr>
            <w:noWrap/>
          </w:tcPr>
          <w:p>
            <w:pPr>
              <w:spacing w:after="200"/>
            </w:pPr>
            <w:hyperlink r:id="rId83" w:history="1">
              <w:r>
                <w:rPr>
                  <w:color w:val="1e198e"/>
                  <w:b w:val="1"/>
                  <w:bCs w:val="1"/>
                  <w:u w:val="single"/>
                </w:rPr>
                <w:t xml:space="preserve">Exploring the variability of cereal harvesting gloss using confocal microscopy</w:t>
              </w:r>
            </w:hyperlink>
          </w:p>
          <w:p>
            <w:pPr/>
            <w:hyperlink r:id="rId39" w:history="1">
              <w:r>
                <w:rPr>
                  <w:color w:val="#410a8c"/>
                  <w:u w:val="single"/>
                </w:rPr>
                <w:t xml:space="preserve">Juan José Ibañez</w:t>
              </w:r>
            </w:hyperlink>
            <w:r>
              <w:rPr/>
              <w:t xml:space="preserve">,</w:t>
            </w:r>
            <w:hyperlink r:id="rId54" w:history="1">
              <w:r>
                <w:rPr>
                  <w:color w:val="#410a8c"/>
                  <w:u w:val="single"/>
                </w:rPr>
                <w:t xml:space="preserve">Patricia C. Anderson</w:t>
              </w:r>
            </w:hyperlink>
            <w:r>
              <w:rPr/>
              <w:t xml:space="preserve">,</w:t>
            </w:r>
            <w:hyperlink r:id="rId15" w:history="1">
              <w:r>
                <w:rPr>
                  <w:color w:val="#410a8c"/>
                  <w:u w:val="single"/>
                </w:rPr>
                <w:t xml:space="preserve">Fiona Pichon</w:t>
              </w:r>
            </w:hyperlink>
            <w:r>
              <w:rPr/>
              <w:t xml:space="preserve">,</w:t>
            </w:r>
            <w:hyperlink r:id="rId82" w:history="1">
              <w:r>
                <w:rPr>
                  <w:color w:val="#410a8c"/>
                  <w:u w:val="single"/>
                </w:rPr>
                <w:t xml:space="preserve">Niccolo Mazzucco</w:t>
              </w:r>
            </w:hyperlink>
          </w:p>
          <w:p>
            <w:pPr/>
            <w:r>
              <w:rPr>
                <w:i w:val="1"/>
                <w:iCs w:val="1"/>
              </w:rPr>
              <w:t xml:space="preserve">Rock and Roll: 13th International Symposium on Knappable Materials</w:t>
            </w:r>
            <w:r>
              <w:rPr/>
              <w:t xml:space="preserve">, Oct 2021, Tarragona, Spain</w:t>
            </w:r>
          </w:p>
          <w:p>
            <w:pPr/>
            <w:r>
              <w:rPr/>
              <w:t xml:space="preserve">Communication dans un congrès</w:t>
            </w:r>
          </w:p>
          <w:p>
            <w:pPr/>
            <w:hyperlink r:id="rId83" w:history="1">
              <w:r>
                <w:rPr>
                  <w:color w:val="#410a8c"/>
                  <w:u w:val="single"/>
                </w:rPr>
                <w:t xml:space="preserve">hal-03368486v1</w:t>
              </w:r>
            </w:hyperlink>
          </w:p>
        </w:tc>
      </w:tr>
      <w:tr>
        <w:trPr/>
        <w:tc>
          <w:tcPr>
            <w:noWrap/>
          </w:tcPr>
          <w:p>
            <w:pPr>
              <w:spacing w:after="200"/>
            </w:pPr>
            <w:hyperlink r:id="rId84" w:history="1">
              <w:r>
                <w:rPr>
                  <w:color w:val="1e198e"/>
                  <w:b w:val="1"/>
                  <w:bCs w:val="1"/>
                  <w:u w:val="single"/>
                </w:rPr>
                <w:t xml:space="preserve">A Late PPNB lithic assemblage associated to kite hunters from Jibal al-Khashabiyeh, southeastern Jordan</w:t>
              </w:r>
            </w:hyperlink>
          </w:p>
          <w:p>
            <w:pPr/>
            <w:hyperlink r:id="rId11" w:history="1">
              <w:r>
                <w:rPr>
                  <w:color w:val="#410a8c"/>
                  <w:u w:val="single"/>
                </w:rPr>
                <w:t xml:space="preserve">Rémy Crassard</w:t>
              </w:r>
            </w:hyperlink>
            <w:r>
              <w:rPr/>
              <w:t xml:space="preserve">,</w:t>
            </w:r>
            <w:hyperlink r:id="rId74" w:history="1">
              <w:r>
                <w:rPr>
                  <w:color w:val="#410a8c"/>
                  <w:u w:val="single"/>
                </w:rPr>
                <w:t xml:space="preserve">Juan Antonio Sánchez Priego</w:t>
              </w:r>
            </w:hyperlink>
            <w:r>
              <w:rPr/>
              <w:t xml:space="preserve">,</w:t>
            </w:r>
            <w:hyperlink r:id="rId78" w:history="1">
              <w:r>
                <w:rPr>
                  <w:color w:val="#410a8c"/>
                  <w:u w:val="single"/>
                </w:rPr>
                <w:t xml:space="preserve">Wael Abu-Azizeh</w:t>
              </w:r>
            </w:hyperlink>
            <w:r>
              <w:rPr/>
              <w:t xml:space="preserve">,</w:t>
            </w:r>
            <w:hyperlink r:id="rId85" w:history="1">
              <w:r>
                <w:rPr>
                  <w:color w:val="#410a8c"/>
                  <w:u w:val="single"/>
                </w:rPr>
                <w:t xml:space="preserve">M. Tarawneh</w:t>
              </w:r>
            </w:hyperlink>
            <w:r>
              <w:rPr/>
              <w:t xml:space="preserve">,</w:t>
            </w:r>
            <w:hyperlink r:id="rId15" w:history="1">
              <w:r>
                <w:rPr>
                  <w:color w:val="#410a8c"/>
                  <w:u w:val="single"/>
                </w:rPr>
                <w:t xml:space="preserve">Fiona Pichon</w:t>
              </w:r>
            </w:hyperlink>
          </w:p>
          <w:p>
            <w:pPr/>
            <w:r>
              <w:rPr>
                <w:i w:val="1"/>
                <w:iCs w:val="1"/>
              </w:rPr>
              <w:t xml:space="preserve">9th international conference on the PPN Chipped Ground Stone Industries of the Near East</w:t>
            </w:r>
            <w:r>
              <w:rPr/>
              <w:t xml:space="preserve">, Nov 2019, Tokyo, Japan</w:t>
            </w:r>
          </w:p>
          <w:p>
            <w:pPr/>
            <w:r>
              <w:rPr/>
              <w:t xml:space="preserve">Communication dans un congrès</w:t>
            </w:r>
          </w:p>
          <w:p>
            <w:pPr/>
            <w:hyperlink r:id="rId84" w:history="1">
              <w:r>
                <w:rPr>
                  <w:color w:val="#410a8c"/>
                  <w:u w:val="single"/>
                </w:rPr>
                <w:t xml:space="preserve">hal-03368470v1</w:t>
              </w:r>
            </w:hyperlink>
          </w:p>
        </w:tc>
      </w:tr>
      <w:tr>
        <w:trPr/>
        <w:tc>
          <w:tcPr>
            <w:noWrap/>
          </w:tcPr>
          <w:p>
            <w:pPr>
              <w:spacing w:after="200"/>
            </w:pPr>
            <w:hyperlink r:id="rId86" w:history="1">
              <w:r>
                <w:rPr>
                  <w:color w:val="1e198e"/>
                  <w:b w:val="1"/>
                  <w:bCs w:val="1"/>
                  <w:u w:val="single"/>
                </w:rPr>
                <w:t xml:space="preserve">The Late Bronze Age lithic industries of Ras Shamra-Ougarit: assesment, contextualization and new approaches — 40 years of renewed studies</w:t>
              </w:r>
            </w:hyperlink>
          </w:p>
          <w:p>
            <w:pPr/>
            <w:hyperlink r:id="rId87" w:history="1">
              <w:r>
                <w:rPr>
                  <w:color w:val="#410a8c"/>
                  <w:u w:val="single"/>
                </w:rPr>
                <w:t xml:space="preserve">Eric Coqueugniot</w:t>
              </w:r>
            </w:hyperlink>
            <w:r>
              <w:rPr/>
              <w:t xml:space="preserve">,</w:t>
            </w:r>
            <w:hyperlink r:id="rId15" w:history="1">
              <w:r>
                <w:rPr>
                  <w:color w:val="#410a8c"/>
                  <w:u w:val="single"/>
                </w:rPr>
                <w:t xml:space="preserve">Fiona Pichon</w:t>
              </w:r>
            </w:hyperlink>
          </w:p>
          <w:p>
            <w:pPr/>
            <w:r>
              <w:rPr>
                <w:i w:val="1"/>
                <w:iCs w:val="1"/>
              </w:rPr>
              <w:t xml:space="preserve">Ougarit, 90 ans après</w:t>
            </w:r>
            <w:r>
              <w:rPr/>
              <w:t xml:space="preserve">, Nov 2019, Paris, France</w:t>
            </w:r>
          </w:p>
          <w:p>
            <w:pPr/>
            <w:r>
              <w:rPr/>
              <w:t xml:space="preserve">Communication dans un congrès</w:t>
            </w:r>
          </w:p>
          <w:p>
            <w:pPr/>
            <w:hyperlink r:id="rId86" w:history="1">
              <w:r>
                <w:rPr>
                  <w:color w:val="#410a8c"/>
                  <w:u w:val="single"/>
                </w:rPr>
                <w:t xml:space="preserve">hal-03368462v1</w:t>
              </w:r>
            </w:hyperlink>
          </w:p>
        </w:tc>
      </w:tr>
      <w:tr>
        <w:trPr/>
        <w:tc>
          <w:tcPr>
            <w:noWrap/>
          </w:tcPr>
          <w:p>
            <w:pPr>
              <w:spacing w:after="200"/>
            </w:pPr>
            <w:hyperlink r:id="rId88" w:history="1">
              <w:r>
                <w:rPr>
                  <w:color w:val="1e198e"/>
                  <w:b w:val="1"/>
                  <w:bCs w:val="1"/>
                  <w:u w:val="single"/>
                </w:rPr>
                <w:t xml:space="preserve">Arrows and archery during the PPNB, an experimental approach: points production and use</w:t>
              </w:r>
            </w:hyperlink>
          </w:p>
          <w:p>
            <w:pPr/>
            <w:hyperlink r:id="rId40" w:history="1">
              <w:r>
                <w:rPr>
                  <w:color w:val="#410a8c"/>
                  <w:u w:val="single"/>
                </w:rPr>
                <w:t xml:space="preserve">Frédéric Abbès</w:t>
              </w:r>
            </w:hyperlink>
            <w:r>
              <w:rPr/>
              <w:t xml:space="preserve">,</w:t>
            </w:r>
            <w:hyperlink r:id="rId15" w:history="1">
              <w:r>
                <w:rPr>
                  <w:color w:val="#410a8c"/>
                  <w:u w:val="single"/>
                </w:rPr>
                <w:t xml:space="preserve">Fiona Pichon</w:t>
              </w:r>
            </w:hyperlink>
          </w:p>
          <w:p>
            <w:pPr/>
            <w:r>
              <w:rPr>
                <w:i w:val="1"/>
                <w:iCs w:val="1"/>
              </w:rPr>
              <w:t xml:space="preserve">9th international conference on the PPN Chipped Ground Stone Industries of the Near East</w:t>
            </w:r>
            <w:r>
              <w:rPr/>
              <w:t xml:space="preserve">, Nov 2019, Tokyo, Japan</w:t>
            </w:r>
          </w:p>
          <w:p>
            <w:pPr/>
            <w:r>
              <w:rPr/>
              <w:t xml:space="preserve">Communication dans un congrès</w:t>
            </w:r>
          </w:p>
          <w:p>
            <w:pPr/>
            <w:hyperlink r:id="rId88" w:history="1">
              <w:r>
                <w:rPr>
                  <w:color w:val="#410a8c"/>
                  <w:u w:val="single"/>
                </w:rPr>
                <w:t xml:space="preserve">hal-03368464v1</w:t>
              </w:r>
            </w:hyperlink>
          </w:p>
        </w:tc>
      </w:tr>
      <w:tr>
        <w:trPr/>
        <w:tc>
          <w:tcPr>
            <w:noWrap/>
          </w:tcPr>
          <w:p>
            <w:pPr>
              <w:spacing w:after="200"/>
            </w:pPr>
            <w:hyperlink r:id="rId89" w:history="1">
              <w:r>
                <w:rPr>
                  <w:color w:val="1e198e"/>
                  <w:b w:val="1"/>
                  <w:bCs w:val="1"/>
                  <w:u w:val="single"/>
                </w:rPr>
                <w:t xml:space="preserve">Settlement patterns in the long term: Near Eastern origins of the European expansion model</w:t>
              </w:r>
            </w:hyperlink>
          </w:p>
          <w:p>
            <w:pPr/>
            <w:hyperlink r:id="rId39" w:history="1">
              <w:r>
                <w:rPr>
                  <w:color w:val="#410a8c"/>
                  <w:u w:val="single"/>
                </w:rPr>
                <w:t xml:space="preserve">Juan José Ibañez</w:t>
              </w:r>
            </w:hyperlink>
            <w:r>
              <w:rPr/>
              <w:t xml:space="preserve">,</w:t>
            </w:r>
            <w:hyperlink r:id="rId90" w:history="1">
              <w:r>
                <w:rPr>
                  <w:color w:val="#410a8c"/>
                  <w:u w:val="single"/>
                </w:rPr>
                <w:t xml:space="preserve">Juan Francesco Gibaja</w:t>
              </w:r>
            </w:hyperlink>
            <w:r>
              <w:rPr/>
              <w:t xml:space="preserve">,</w:t>
            </w:r>
            <w:hyperlink r:id="rId15" w:history="1">
              <w:r>
                <w:rPr>
                  <w:color w:val="#410a8c"/>
                  <w:u w:val="single"/>
                </w:rPr>
                <w:t xml:space="preserve">Fiona Pichon</w:t>
              </w:r>
            </w:hyperlink>
            <w:r>
              <w:rPr/>
              <w:t xml:space="preserve">,</w:t>
            </w:r>
            <w:hyperlink r:id="rId82" w:history="1">
              <w:r>
                <w:rPr>
                  <w:color w:val="#410a8c"/>
                  <w:u w:val="single"/>
                </w:rPr>
                <w:t xml:space="preserve">Niccolo Mazzucco</w:t>
              </w:r>
            </w:hyperlink>
          </w:p>
          <w:p>
            <w:pPr/>
            <w:r>
              <w:rPr>
                <w:i w:val="1"/>
                <w:iCs w:val="1"/>
              </w:rPr>
              <w:t xml:space="preserve">1st conference of the Early Neolithic of Europe (ENE)</w:t>
            </w:r>
            <w:r>
              <w:rPr/>
              <w:t xml:space="preserve">, Nov 2019, Barcelona, Spain</w:t>
            </w:r>
          </w:p>
          <w:p>
            <w:pPr/>
            <w:r>
              <w:rPr/>
              <w:t xml:space="preserve">Communication dans un congrès</w:t>
            </w:r>
          </w:p>
          <w:p>
            <w:pPr/>
            <w:hyperlink r:id="rId89" w:history="1">
              <w:r>
                <w:rPr>
                  <w:color w:val="#410a8c"/>
                  <w:u w:val="single"/>
                </w:rPr>
                <w:t xml:space="preserve">hal-03368459v1</w:t>
              </w:r>
            </w:hyperlink>
          </w:p>
        </w:tc>
      </w:tr>
      <w:tr>
        <w:trPr/>
        <w:tc>
          <w:tcPr>
            <w:noWrap/>
          </w:tcPr>
          <w:p>
            <w:pPr>
              <w:spacing w:after="200"/>
            </w:pPr>
            <w:hyperlink r:id="rId91" w:history="1">
              <w:r>
                <w:rPr>
                  <w:color w:val="1e198e"/>
                  <w:b w:val="1"/>
                  <w:bCs w:val="1"/>
                  <w:u w:val="single"/>
                </w:rPr>
                <w:t xml:space="preserve">Stone bead crafts in the Neolithic Near East: technological Know-how and specialization</w:t>
              </w:r>
            </w:hyperlink>
          </w:p>
          <w:p>
            <w:pPr/>
            <w:hyperlink r:id="rId92" w:history="1">
              <w:r>
                <w:rPr>
                  <w:color w:val="#410a8c"/>
                  <w:u w:val="single"/>
                </w:rPr>
                <w:t xml:space="preserve">Hala Alarashi</w:t>
              </w:r>
            </w:hyperlink>
            <w:r>
              <w:rPr/>
              <w:t xml:space="preserve">,</w:t>
            </w:r>
            <w:hyperlink r:id="rId15" w:history="1">
              <w:r>
                <w:rPr>
                  <w:color w:val="#410a8c"/>
                  <w:u w:val="single"/>
                </w:rPr>
                <w:t xml:space="preserve">Fiona Pichon</w:t>
              </w:r>
            </w:hyperlink>
          </w:p>
          <w:p>
            <w:pPr/>
            <w:r>
              <w:rPr>
                <w:i w:val="1"/>
                <w:iCs w:val="1"/>
              </w:rPr>
              <w:t xml:space="preserve">AWRANA</w:t>
            </w:r>
            <w:r>
              <w:rPr/>
              <w:t xml:space="preserve">, 2018, Nice, France</w:t>
            </w:r>
          </w:p>
          <w:p>
            <w:pPr/>
            <w:r>
              <w:rPr/>
              <w:t xml:space="preserve">Communication dans un congrès</w:t>
            </w:r>
          </w:p>
          <w:p>
            <w:pPr/>
            <w:hyperlink r:id="rId91" w:history="1">
              <w:r>
                <w:rPr>
                  <w:color w:val="#410a8c"/>
                  <w:u w:val="single"/>
                </w:rPr>
                <w:t xml:space="preserve">hal-02104179v1</w:t>
              </w:r>
            </w:hyperlink>
          </w:p>
        </w:tc>
      </w:tr>
      <w:tr>
        <w:trPr/>
        <w:tc>
          <w:tcPr>
            <w:noWrap/>
          </w:tcPr>
          <w:p>
            <w:pPr>
              <w:spacing w:after="200"/>
            </w:pPr>
            <w:hyperlink r:id="rId93" w:history="1">
              <w:r>
                <w:rPr>
                  <w:color w:val="1e198e"/>
                  <w:b w:val="1"/>
                  <w:bCs w:val="1"/>
                  <w:u w:val="single"/>
                </w:rPr>
                <w:t xml:space="preserve">Stone bead crafts in the Neolithic Near East: technological know-how and specialisation</w:t>
              </w:r>
            </w:hyperlink>
          </w:p>
          <w:p>
            <w:pPr/>
            <w:hyperlink r:id="rId92" w:history="1">
              <w:r>
                <w:rPr>
                  <w:color w:val="#410a8c"/>
                  <w:u w:val="single"/>
                </w:rPr>
                <w:t xml:space="preserve">Hala Alarashi</w:t>
              </w:r>
            </w:hyperlink>
            <w:r>
              <w:rPr/>
              <w:t xml:space="preserve">,</w:t>
            </w:r>
            <w:hyperlink r:id="rId15" w:history="1">
              <w:r>
                <w:rPr>
                  <w:color w:val="#410a8c"/>
                  <w:u w:val="single"/>
                </w:rPr>
                <w:t xml:space="preserve">Fiona Pichon</w:t>
              </w:r>
            </w:hyperlink>
          </w:p>
          <w:p>
            <w:pPr/>
            <w:r>
              <w:rPr>
                <w:i w:val="1"/>
                <w:iCs w:val="1"/>
              </w:rPr>
              <w:t xml:space="preserve">8.AWRANA: Beyond usewear traces: on tools and people</w:t>
            </w:r>
            <w:r>
              <w:rPr/>
              <w:t xml:space="preserve">, Jun 2018, Nice, France</w:t>
            </w:r>
          </w:p>
          <w:p>
            <w:pPr/>
            <w:r>
              <w:rPr/>
              <w:t xml:space="preserve">Communication dans un congrès</w:t>
            </w:r>
          </w:p>
          <w:p>
            <w:pPr/>
            <w:hyperlink r:id="rId93" w:history="1">
              <w:r>
                <w:rPr>
                  <w:color w:val="#410a8c"/>
                  <w:u w:val="single"/>
                </w:rPr>
                <w:t xml:space="preserve">hal-03368447v1</w:t>
              </w:r>
            </w:hyperlink>
          </w:p>
        </w:tc>
      </w:tr>
      <w:tr>
        <w:trPr/>
        <w:tc>
          <w:tcPr>
            <w:noWrap/>
          </w:tcPr>
          <w:p>
            <w:pPr>
              <w:spacing w:after="200"/>
            </w:pPr>
            <w:hyperlink r:id="rId94" w:history="1">
              <w:r>
                <w:rPr>
                  <w:color w:val="1e198e"/>
                  <w:b w:val="1"/>
                  <w:bCs w:val="1"/>
                  <w:u w:val="single"/>
                </w:rPr>
                <w:t xml:space="preserve">Usewear analysis of lithic tools from Dja'de-el-Mughara: Technical activities and cultural traditions during the Early PPNB in the Northern Levant</w:t>
              </w:r>
            </w:hyperlink>
          </w:p>
          <w:p>
            <w:pPr/>
            <w:hyperlink r:id="rId15" w:history="1">
              <w:r>
                <w:rPr>
                  <w:color w:val="#410a8c"/>
                  <w:u w:val="single"/>
                </w:rPr>
                <w:t xml:space="preserve">Fiona Pichon</w:t>
              </w:r>
            </w:hyperlink>
          </w:p>
          <w:p>
            <w:pPr/>
            <w:r>
              <w:rPr>
                <w:i w:val="1"/>
                <w:iCs w:val="1"/>
              </w:rPr>
              <w:t xml:space="preserve">XVIIIth international congress of UISPP</w:t>
            </w:r>
            <w:r>
              <w:rPr/>
              <w:t xml:space="preserve">, Jun 2018, Paris, France</w:t>
            </w:r>
          </w:p>
          <w:p>
            <w:pPr/>
            <w:r>
              <w:rPr/>
              <w:t xml:space="preserve">Communication dans un congrès</w:t>
            </w:r>
          </w:p>
          <w:p>
            <w:pPr/>
            <w:hyperlink r:id="rId94" w:history="1">
              <w:r>
                <w:rPr>
                  <w:color w:val="#410a8c"/>
                  <w:u w:val="single"/>
                </w:rPr>
                <w:t xml:space="preserve">hal-03368450v1</w:t>
              </w:r>
            </w:hyperlink>
          </w:p>
        </w:tc>
      </w:tr>
      <w:tr>
        <w:trPr/>
        <w:tc>
          <w:tcPr>
            <w:noWrap/>
          </w:tcPr>
          <w:p>
            <w:pPr>
              <w:spacing w:after="200"/>
            </w:pPr>
            <w:hyperlink r:id="rId95" w:history="1">
              <w:r>
                <w:rPr>
                  <w:color w:val="1e198e"/>
                  <w:b w:val="1"/>
                  <w:bCs w:val="1"/>
                  <w:u w:val="single"/>
                </w:rPr>
                <w:t xml:space="preserve">Investigating the Process of Cereal Domestication through Texture Analysis of Sickle Gloss</w:t>
              </w:r>
            </w:hyperlink>
          </w:p>
          <w:p>
            <w:pPr/>
            <w:hyperlink r:id="rId39" w:history="1">
              <w:r>
                <w:rPr>
                  <w:color w:val="#410a8c"/>
                  <w:u w:val="single"/>
                </w:rPr>
                <w:t xml:space="preserve">Juan José Ibañez</w:t>
              </w:r>
            </w:hyperlink>
            <w:r>
              <w:rPr/>
              <w:t xml:space="preserve">,</w:t>
            </w:r>
            <w:hyperlink r:id="rId54" w:history="1">
              <w:r>
                <w:rPr>
                  <w:color w:val="#410a8c"/>
                  <w:u w:val="single"/>
                </w:rPr>
                <w:t xml:space="preserve">Patricia C. Anderson</w:t>
              </w:r>
            </w:hyperlink>
            <w:r>
              <w:rPr/>
              <w:t xml:space="preserve">,</w:t>
            </w:r>
            <w:hyperlink r:id="rId56" w:history="1">
              <w:r>
                <w:rPr>
                  <w:color w:val="#410a8c"/>
                  <w:u w:val="single"/>
                </w:rPr>
                <w:t xml:space="preserve">Jesus Emilio Gonzalez Urquijo</w:t>
              </w:r>
            </w:hyperlink>
            <w:r>
              <w:rPr/>
              <w:t xml:space="preserve">,</w:t>
            </w:r>
            <w:hyperlink r:id="rId90" w:history="1">
              <w:r>
                <w:rPr>
                  <w:color w:val="#410a8c"/>
                  <w:u w:val="single"/>
                </w:rPr>
                <w:t xml:space="preserve">Juan Francesco Gibaja</w:t>
              </w:r>
            </w:hyperlink>
            <w:r>
              <w:rPr/>
              <w:t xml:space="preserve">,</w:t>
            </w:r>
            <w:hyperlink r:id="rId15" w:history="1">
              <w:r>
                <w:rPr>
                  <w:color w:val="#410a8c"/>
                  <w:u w:val="single"/>
                </w:rPr>
                <w:t xml:space="preserve">Fiona Pichon</w:t>
              </w:r>
            </w:hyperlink>
          </w:p>
          <w:p>
            <w:pPr/>
            <w:r>
              <w:rPr>
                <w:i w:val="1"/>
                <w:iCs w:val="1"/>
              </w:rPr>
              <w:t xml:space="preserve">8th international conference on the PPN Chipped Ground Stone Industries of the Near East</w:t>
            </w:r>
            <w:r>
              <w:rPr/>
              <w:t xml:space="preserve">, Nov 2016, Nicosie, Cyprus</w:t>
            </w:r>
          </w:p>
          <w:p>
            <w:pPr/>
            <w:r>
              <w:rPr/>
              <w:t xml:space="preserve">Communication dans un congrès</w:t>
            </w:r>
          </w:p>
          <w:p>
            <w:pPr/>
            <w:hyperlink r:id="rId95" w:history="1">
              <w:r>
                <w:rPr>
                  <w:color w:val="#410a8c"/>
                  <w:u w:val="single"/>
                </w:rPr>
                <w:t xml:space="preserve">hal-03368445v1</w:t>
              </w:r>
            </w:hyperlink>
          </w:p>
        </w:tc>
      </w:tr>
      <w:tr>
        <w:trPr/>
        <w:tc>
          <w:tcPr>
            <w:noWrap/>
          </w:tcPr>
          <w:p>
            <w:pPr>
              <w:spacing w:after="200"/>
            </w:pPr>
            <w:hyperlink r:id="rId96" w:history="1">
              <w:r>
                <w:rPr>
                  <w:color w:val="1e198e"/>
                  <w:b w:val="1"/>
                  <w:bCs w:val="1"/>
                  <w:u w:val="single"/>
                </w:rPr>
                <w:t xml:space="preserve">Agricultural strategies at Dja’de el-Mughara, northern Syria</w:t>
              </w:r>
            </w:hyperlink>
          </w:p>
          <w:p>
            <w:pPr/>
            <w:hyperlink r:id="rId50" w:history="1">
              <w:r>
                <w:rPr>
                  <w:color w:val="#410a8c"/>
                  <w:u w:val="single"/>
                </w:rPr>
                <w:t xml:space="preserve">Carolyne Douché</w:t>
              </w:r>
            </w:hyperlink>
            <w:r>
              <w:rPr/>
              <w:t xml:space="preserve">,</w:t>
            </w:r>
            <w:hyperlink r:id="rId15" w:history="1">
              <w:r>
                <w:rPr>
                  <w:color w:val="#410a8c"/>
                  <w:u w:val="single"/>
                </w:rPr>
                <w:t xml:space="preserve">Fiona Pichon</w:t>
              </w:r>
            </w:hyperlink>
            <w:r>
              <w:rPr/>
              <w:t xml:space="preserve">,</w:t>
            </w:r>
            <w:hyperlink r:id="rId97" w:history="1">
              <w:r>
                <w:rPr>
                  <w:color w:val="#410a8c"/>
                  <w:u w:val="single"/>
                </w:rPr>
                <w:t xml:space="preserve">Margareta Tengberg</w:t>
              </w:r>
            </w:hyperlink>
            <w:r>
              <w:rPr/>
              <w:t xml:space="preserve">,</w:t>
            </w:r>
            <w:hyperlink r:id="rId87" w:history="1">
              <w:r>
                <w:rPr>
                  <w:color w:val="#410a8c"/>
                  <w:u w:val="single"/>
                </w:rPr>
                <w:t xml:space="preserve">Eric Coqueugniot</w:t>
              </w:r>
            </w:hyperlink>
          </w:p>
          <w:p>
            <w:pPr/>
            <w:r>
              <w:rPr>
                <w:i w:val="1"/>
                <w:iCs w:val="1"/>
              </w:rPr>
              <w:t xml:space="preserve">From the Caucasus to the Arabian Peninsula: Studying domestic spaces in the Neolithic</w:t>
            </w:r>
            <w:r>
              <w:rPr/>
              <w:t xml:space="preserve">, Oct 2015, Paris, France</w:t>
            </w:r>
          </w:p>
          <w:p>
            <w:pPr/>
            <w:r>
              <w:rPr/>
              <w:t xml:space="preserve">Communication dans un congrès</w:t>
            </w:r>
          </w:p>
          <w:p>
            <w:pPr/>
            <w:hyperlink r:id="rId96" w:history="1">
              <w:r>
                <w:rPr>
                  <w:color w:val="#410a8c"/>
                  <w:u w:val="single"/>
                </w:rPr>
                <w:t xml:space="preserve">hal-02994225v1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Traces and function: the case of &amp;quot;ergot&amp;quot; blades and proximal notched blades, EPPNB, Dja'de el Mughara (Northern Levant)</w:t>
              </w:r>
            </w:hyperlink>
          </w:p>
          <w:p>
            <w:pPr/>
            <w:hyperlink r:id="rId15" w:history="1">
              <w:r>
                <w:rPr>
                  <w:color w:val="#410a8c"/>
                  <w:u w:val="single"/>
                </w:rPr>
                <w:t xml:space="preserve">Fiona Pichon</w:t>
              </w:r>
            </w:hyperlink>
          </w:p>
          <w:p>
            <w:pPr/>
            <w:r>
              <w:rPr>
                <w:i w:val="1"/>
                <w:iCs w:val="1"/>
              </w:rPr>
              <w:t xml:space="preserve">9th international conference on the PPN Chipped Ground Stone Industries of the Near East</w:t>
            </w:r>
            <w:r>
              <w:rPr/>
              <w:t xml:space="preserve">, Nov 2019, Tokyo, Japan</w:t>
            </w:r>
          </w:p>
          <w:p>
            <w:pPr/>
            <w:r>
              <w:rPr/>
              <w:t xml:space="preserve">Poster de conférence</w:t>
            </w:r>
          </w:p>
          <w:p>
            <w:pPr/>
            <w:hyperlink r:id="rId98" w:history="1">
              <w:r>
                <w:rPr>
                  <w:color w:val="#410a8c"/>
                  <w:u w:val="single"/>
                </w:rPr>
                <w:t xml:space="preserve">hal-03368473v1</w:t>
              </w:r>
            </w:hyperlink>
          </w:p>
        </w:tc>
      </w:tr>
      <w:tr>
        <w:trPr/>
        <w:tc>
          <w:tcPr>
            <w:noWrap/>
          </w:tcPr>
          <w:p>
            <w:pPr>
              <w:spacing w:after="200"/>
            </w:pPr>
            <w:hyperlink r:id="rId99" w:history="1">
              <w:r>
                <w:rPr>
                  <w:color w:val="1e198e"/>
                  <w:b w:val="1"/>
                  <w:bCs w:val="1"/>
                  <w:u w:val="single"/>
                </w:rPr>
                <w:t xml:space="preserve">Harvesting cereals at Dja'de el-Mughara (Syria, Early PPNB, 9th millenium): new results through microtexture analysis of sickle gloss</w:t>
              </w:r>
            </w:hyperlink>
          </w:p>
          <w:p>
            <w:pPr/>
            <w:hyperlink r:id="rId15" w:history="1">
              <w:r>
                <w:rPr>
                  <w:color w:val="#410a8c"/>
                  <w:u w:val="single"/>
                </w:rPr>
                <w:t xml:space="preserve">Fiona Pichon</w:t>
              </w:r>
            </w:hyperlink>
            <w:r>
              <w:rPr/>
              <w:t xml:space="preserve">,</w:t>
            </w:r>
            <w:hyperlink r:id="rId39" w:history="1">
              <w:r>
                <w:rPr>
                  <w:color w:val="#410a8c"/>
                  <w:u w:val="single"/>
                </w:rPr>
                <w:t xml:space="preserve">Juan José Ibañez</w:t>
              </w:r>
            </w:hyperlink>
            <w:r>
              <w:rPr/>
              <w:t xml:space="preserve">,</w:t>
            </w:r>
            <w:hyperlink r:id="rId54" w:history="1">
              <w:r>
                <w:rPr>
                  <w:color w:val="#410a8c"/>
                  <w:u w:val="single"/>
                </w:rPr>
                <w:t xml:space="preserve">Patricia C. Anderson</w:t>
              </w:r>
            </w:hyperlink>
            <w:r>
              <w:rPr/>
              <w:t xml:space="preserve">,</w:t>
            </w:r>
            <w:hyperlink r:id="rId56" w:history="1">
              <w:r>
                <w:rPr>
                  <w:color w:val="#410a8c"/>
                  <w:u w:val="single"/>
                </w:rPr>
                <w:t xml:space="preserve">Jesus Emilio Gonzalez Urquijo</w:t>
              </w:r>
            </w:hyperlink>
            <w:r>
              <w:rPr/>
              <w:t xml:space="preserve">,</w:t>
            </w:r>
            <w:hyperlink r:id="rId90" w:history="1">
              <w:r>
                <w:rPr>
                  <w:color w:val="#410a8c"/>
                  <w:u w:val="single"/>
                </w:rPr>
                <w:t xml:space="preserve">Juan Francesco Gibaja</w:t>
              </w:r>
            </w:hyperlink>
          </w:p>
          <w:p>
            <w:pPr/>
            <w:r>
              <w:rPr>
                <w:i w:val="1"/>
                <w:iCs w:val="1"/>
              </w:rPr>
              <w:t xml:space="preserve">7.XVIIIth international congress of UISPP</w:t>
            </w:r>
            <w:r>
              <w:rPr/>
              <w:t xml:space="preserve">, Jun 2018, Paris, France</w:t>
            </w:r>
          </w:p>
          <w:p>
            <w:pPr/>
            <w:r>
              <w:rPr/>
              <w:t xml:space="preserve">Poster de conférence</w:t>
            </w:r>
          </w:p>
          <w:p>
            <w:pPr/>
            <w:hyperlink r:id="rId99" w:history="1">
              <w:r>
                <w:rPr>
                  <w:color w:val="#410a8c"/>
                  <w:u w:val="single"/>
                </w:rPr>
                <w:t xml:space="preserve">hal-03368455v1</w:t>
              </w:r>
            </w:hyperlink>
          </w:p>
        </w:tc>
      </w:tr>
      <w:tr>
        <w:trPr/>
        <w:tc>
          <w:tcPr>
            <w:noWrap/>
          </w:tcPr>
          <w:p>
            <w:pPr>
              <w:spacing w:after="200"/>
            </w:pPr>
            <w:hyperlink r:id="rId100" w:history="1">
              <w:r>
                <w:rPr>
                  <w:color w:val="1e198e"/>
                  <w:b w:val="1"/>
                  <w:bCs w:val="1"/>
                  <w:u w:val="single"/>
                </w:rPr>
                <w:t xml:space="preserve">Exploitation of the Plant Environment during the Preceramic Neolithic of Dja’de: preliminary results of the functional study of the glossy blades</w:t>
              </w:r>
            </w:hyperlink>
          </w:p>
          <w:p>
            <w:pPr/>
            <w:hyperlink r:id="rId15" w:history="1">
              <w:r>
                <w:rPr>
                  <w:color w:val="#410a8c"/>
                  <w:u w:val="single"/>
                </w:rPr>
                <w:t xml:space="preserve">Fiona Pichon</w:t>
              </w:r>
            </w:hyperlink>
          </w:p>
          <w:p>
            <w:pPr/>
            <w:r>
              <w:rPr>
                <w:i w:val="1"/>
                <w:iCs w:val="1"/>
              </w:rPr>
              <w:t xml:space="preserve">XVIIth international congress of UISPP</w:t>
            </w:r>
            <w:r>
              <w:rPr/>
              <w:t xml:space="preserve">, Sep 2014, Burgos, Spain</w:t>
            </w:r>
          </w:p>
          <w:p>
            <w:pPr/>
            <w:r>
              <w:rPr/>
              <w:t xml:space="preserve">Poster de conférence</w:t>
            </w:r>
          </w:p>
          <w:p>
            <w:pPr/>
            <w:hyperlink r:id="rId100" w:history="1">
              <w:r>
                <w:rPr>
                  <w:color w:val="#410a8c"/>
                  <w:u w:val="single"/>
                </w:rPr>
                <w:t xml:space="preserve">hal-03368437v1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2023. Khashabiyeh : découverte de structures rituelles néolithiques exceptionnelles</w:t>
              </w:r>
            </w:hyperlink>
          </w:p>
          <w:p>
            <w:pPr/>
            <w:hyperlink r:id="rId78" w:history="1">
              <w:r>
                <w:rPr>
                  <w:color w:val="#410a8c"/>
                  <w:u w:val="single"/>
                </w:rPr>
                <w:t xml:space="preserve">Wael Abu-Azizeh</w:t>
              </w:r>
            </w:hyperlink>
            <w:r>
              <w:rPr/>
              <w:t xml:space="preserve">,</w:t>
            </w:r>
            <w:hyperlink r:id="rId8" w:history="1">
              <w:r>
                <w:rPr>
                  <w:color w:val="#410a8c"/>
                  <w:u w:val="single"/>
                </w:rPr>
                <w:t xml:space="preserve">Mohammad Tarawneh</w:t>
              </w:r>
            </w:hyperlink>
            <w:r>
              <w:rPr/>
              <w:t xml:space="preserve">,</w:t>
            </w:r>
            <w:hyperlink r:id="rId9" w:history="1">
              <w:r>
                <w:rPr>
                  <w:color w:val="#410a8c"/>
                  <w:u w:val="single"/>
                </w:rPr>
                <w:t xml:space="preserve">Olivier Barge</w:t>
              </w:r>
            </w:hyperlink>
            <w:r>
              <w:rPr/>
              <w:t xml:space="preserve">,</w:t>
            </w:r>
            <w:hyperlink r:id="rId11" w:history="1">
              <w:r>
                <w:rPr>
                  <w:color w:val="#410a8c"/>
                  <w:u w:val="single"/>
                </w:rPr>
                <w:t xml:space="preserve">Rémy Crassard</w:t>
              </w:r>
            </w:hyperlink>
            <w:r>
              <w:rPr/>
              <w:t xml:space="preserve">,</w:t>
            </w:r>
            <w:hyperlink r:id="rId102" w:history="1">
              <w:r>
                <w:rPr>
                  <w:color w:val="#410a8c"/>
                  <w:u w:val="single"/>
                </w:rPr>
                <w:t xml:space="preserve">Isabela Oltra-Carrió</w:t>
              </w:r>
            </w:hyperlink>
            <w:r>
              <w:rPr/>
              <w:t xml:space="preserve">et al.</w:t>
            </w:r>
          </w:p>
          <w:p>
            <w:pPr/>
            <w:r>
              <w:rPr>
                <w:i w:val="1"/>
                <w:iCs w:val="1"/>
              </w:rPr>
              <w:t xml:space="preserve">50 histoires mondiales de la MOM</w:t>
            </w:r>
            <w:r>
              <w:rPr/>
              <w:t xml:space="preserve">, MOM Éditions, pp.169-172, 2025</w:t>
            </w:r>
          </w:p>
          <w:p>
            <w:pPr/>
            <w:r>
              <w:rPr/>
              <w:t xml:space="preserve">Chapitre d'ouvrage</w:t>
            </w:r>
          </w:p>
          <w:p>
            <w:pPr/>
            <w:hyperlink r:id="rId101" w:history="1">
              <w:r>
                <w:rPr>
                  <w:color w:val="#410a8c"/>
                  <w:u w:val="single"/>
                </w:rPr>
                <w:t xml:space="preserve">hal-05530614v1</w:t>
              </w:r>
            </w:hyperlink>
          </w:p>
        </w:tc>
      </w:tr>
      <w:tr>
        <w:trPr/>
        <w:tc>
          <w:tcPr>
            <w:noWrap/>
          </w:tcPr>
          <w:p>
            <w:pPr>
              <w:spacing w:after="200"/>
            </w:pPr>
            <w:hyperlink r:id="rId103" w:history="1">
              <w:r>
                <w:rPr>
                  <w:color w:val="1e198e"/>
                  <w:b w:val="1"/>
                  <w:bCs w:val="1"/>
                  <w:u w:val="single"/>
                </w:rPr>
                <w:t xml:space="preserve">The Ghassanian Techno-Complex</w:t>
              </w:r>
            </w:hyperlink>
          </w:p>
          <w:p>
            <w:pPr/>
            <w:hyperlink r:id="rId11" w:history="1">
              <w:r>
                <w:rPr>
                  <w:color w:val="#410a8c"/>
                  <w:u w:val="single"/>
                </w:rPr>
                <w:t xml:space="preserve">Rémy Crassard</w:t>
              </w:r>
            </w:hyperlink>
            <w:r>
              <w:rPr/>
              <w:t xml:space="preserve">,</w:t>
            </w:r>
            <w:hyperlink r:id="rId74" w:history="1">
              <w:r>
                <w:rPr>
                  <w:color w:val="#410a8c"/>
                  <w:u w:val="single"/>
                </w:rPr>
                <w:t xml:space="preserve">Juan Antonio Sánchez Priego</w:t>
              </w:r>
            </w:hyperlink>
            <w:r>
              <w:rPr/>
              <w:t xml:space="preserve">,</w:t>
            </w:r>
            <w:hyperlink r:id="rId15" w:history="1">
              <w:r>
                <w:rPr>
                  <w:color w:val="#410a8c"/>
                  <w:u w:val="single"/>
                </w:rPr>
                <w:t xml:space="preserve">Fiona Pichon</w:t>
              </w:r>
            </w:hyperlink>
            <w:r>
              <w:rPr/>
              <w:t xml:space="preserve">,</w:t>
            </w:r>
            <w:hyperlink r:id="rId78" w:history="1">
              <w:r>
                <w:rPr>
                  <w:color w:val="#410a8c"/>
                  <w:u w:val="single"/>
                </w:rPr>
                <w:t xml:space="preserve">Wael Abu-Azizeh</w:t>
              </w:r>
            </w:hyperlink>
            <w:r>
              <w:rPr/>
              <w:t xml:space="preserve">,</w:t>
            </w:r>
            <w:hyperlink r:id="rId8" w:history="1">
              <w:r>
                <w:rPr>
                  <w:color w:val="#410a8c"/>
                  <w:u w:val="single"/>
                </w:rPr>
                <w:t xml:space="preserve">Mohammad Tarawneh</w:t>
              </w:r>
            </w:hyperlink>
          </w:p>
          <w:p>
            <w:pPr/>
            <w:r>
              <w:rPr/>
              <w:t xml:space="preserve">Yoshihiro Nishiaki; Osamu Maeda; Makoto Arimura. </w:t>
            </w:r>
            <w:r>
              <w:rPr>
                <w:i w:val="1"/>
                <w:iCs w:val="1"/>
              </w:rPr>
              <w:t xml:space="preserve">Tracking the Neolithic in the Near East. Lithic Perspectives on Its Origins, Development and Dispersals. The Proceedings of the 9th International Conference on the PNN Chipped and Ground Stone Industries of the Near East, Tokyo, 12th-16th November 2019</w:t>
            </w:r>
            <w:r>
              <w:rPr/>
              <w:t xml:space="preserve">, Sidestone Press, pp.327-339, 2022, 978-94-6426-080-9</w:t>
            </w:r>
          </w:p>
          <w:p>
            <w:pPr/>
            <w:r>
              <w:rPr/>
              <w:t xml:space="preserve">Chapitre d'ouvrage</w:t>
            </w:r>
          </w:p>
          <w:p>
            <w:pPr/>
            <w:hyperlink r:id="rId103" w:history="1">
              <w:r>
                <w:rPr>
                  <w:color w:val="#410a8c"/>
                  <w:u w:val="single"/>
                </w:rPr>
                <w:t xml:space="preserve">hal-03685561v1</w:t>
              </w:r>
            </w:hyperlink>
          </w:p>
        </w:tc>
      </w:tr>
      <w:tr>
        <w:trPr/>
        <w:tc>
          <w:tcPr>
            <w:noWrap/>
          </w:tcPr>
          <w:p>
            <w:pPr>
              <w:spacing w:after="200"/>
            </w:pPr>
            <w:hyperlink r:id="rId104" w:history="1">
              <w:r>
                <w:rPr>
                  <w:color w:val="1e198e"/>
                  <w:b w:val="1"/>
                  <w:bCs w:val="1"/>
                  <w:u w:val="single"/>
                </w:rPr>
                <w:t xml:space="preserve">The Ghassanian Techno-Complex: Late PPNB lithic industries from the Ghassanian techno-complex: occupation sites related to the use of desert kites in Jibal al-Khashabiyeh, south-eastern Jordan</w:t>
              </w:r>
            </w:hyperlink>
          </w:p>
          <w:p>
            <w:pPr/>
            <w:hyperlink r:id="rId11" w:history="1">
              <w:r>
                <w:rPr>
                  <w:color w:val="#410a8c"/>
                  <w:u w:val="single"/>
                </w:rPr>
                <w:t xml:space="preserve">Rémy Crassard</w:t>
              </w:r>
            </w:hyperlink>
            <w:r>
              <w:rPr/>
              <w:t xml:space="preserve">,</w:t>
            </w:r>
            <w:hyperlink r:id="rId74" w:history="1">
              <w:r>
                <w:rPr>
                  <w:color w:val="#410a8c"/>
                  <w:u w:val="single"/>
                </w:rPr>
                <w:t xml:space="preserve">Juan Antonio Sánchez Priego</w:t>
              </w:r>
            </w:hyperlink>
            <w:r>
              <w:rPr/>
              <w:t xml:space="preserve">,</w:t>
            </w:r>
            <w:hyperlink r:id="rId15" w:history="1">
              <w:r>
                <w:rPr>
                  <w:color w:val="#410a8c"/>
                  <w:u w:val="single"/>
                </w:rPr>
                <w:t xml:space="preserve">Fiona Pichon</w:t>
              </w:r>
            </w:hyperlink>
            <w:r>
              <w:rPr/>
              <w:t xml:space="preserve">,</w:t>
            </w:r>
            <w:hyperlink r:id="rId78" w:history="1">
              <w:r>
                <w:rPr>
                  <w:color w:val="#410a8c"/>
                  <w:u w:val="single"/>
                </w:rPr>
                <w:t xml:space="preserve">Wael Abu-Azizeh</w:t>
              </w:r>
            </w:hyperlink>
            <w:r>
              <w:rPr/>
              <w:t xml:space="preserve">,</w:t>
            </w:r>
            <w:hyperlink r:id="rId8" w:history="1">
              <w:r>
                <w:rPr>
                  <w:color w:val="#410a8c"/>
                  <w:u w:val="single"/>
                </w:rPr>
                <w:t xml:space="preserve">Mohammad Tarawneh</w:t>
              </w:r>
            </w:hyperlink>
          </w:p>
          <w:p>
            <w:pPr/>
            <w:r>
              <w:rPr/>
              <w:t xml:space="preserve">Yoshihiro Nishiaki, Osamu Maeda &amp; Makoto Arimura. </w:t>
            </w:r>
            <w:r>
              <w:rPr>
                <w:i w:val="1"/>
                <w:iCs w:val="1"/>
              </w:rPr>
              <w:t xml:space="preserve">Tracking the Neolithic in the Near East: Lithic Perspectives on Its Origins, Development and Dispersals.</w:t>
            </w:r>
            <w:r>
              <w:rPr/>
              <w:t xml:space="preserve">, Sidestone Press, pp.327-340, 2022</w:t>
            </w:r>
          </w:p>
          <w:p>
            <w:pPr/>
            <w:r>
              <w:rPr/>
              <w:t xml:space="preserve">Chapitre d'ouvrage</w:t>
            </w:r>
          </w:p>
          <w:p>
            <w:pPr/>
            <w:hyperlink r:id="rId104" w:history="1">
              <w:r>
                <w:rPr>
                  <w:color w:val="#410a8c"/>
                  <w:u w:val="single"/>
                </w:rPr>
                <w:t xml:space="preserve">hal-04863463v1</w:t>
              </w:r>
            </w:hyperlink>
          </w:p>
        </w:tc>
      </w:tr>
      <w:tr>
        <w:trPr/>
        <w:tc>
          <w:tcPr>
            <w:noWrap/>
          </w:tcPr>
          <w:p>
            <w:pPr>
              <w:spacing w:after="200"/>
            </w:pPr>
            <w:hyperlink r:id="rId105" w:history="1">
              <w:r>
                <w:rPr>
                  <w:color w:val="1e198e"/>
                  <w:b w:val="1"/>
                  <w:bCs w:val="1"/>
                  <w:u w:val="single"/>
                </w:rPr>
                <w:t xml:space="preserve">Arrows and archery during the PPNB, an experimental approach: points production and use</w:t>
              </w:r>
            </w:hyperlink>
          </w:p>
          <w:p>
            <w:pPr/>
            <w:hyperlink r:id="rId15" w:history="1">
              <w:r>
                <w:rPr>
                  <w:color w:val="#410a8c"/>
                  <w:u w:val="single"/>
                </w:rPr>
                <w:t xml:space="preserve">Fiona Pichon</w:t>
              </w:r>
            </w:hyperlink>
            <w:r>
              <w:rPr/>
              <w:t xml:space="preserve">,</w:t>
            </w:r>
            <w:hyperlink r:id="rId40" w:history="1">
              <w:r>
                <w:rPr>
                  <w:color w:val="#410a8c"/>
                  <w:u w:val="single"/>
                </w:rPr>
                <w:t xml:space="preserve">Frédéric Abbès</w:t>
              </w:r>
            </w:hyperlink>
          </w:p>
          <w:p>
            <w:pPr/>
            <w:r>
              <w:rPr/>
              <w:t xml:space="preserve">Yoshihiro Nishiaki; Osamu Maeda; Makoto Arimura. </w:t>
            </w:r>
            <w:r>
              <w:rPr>
                <w:i w:val="1"/>
                <w:iCs w:val="1"/>
              </w:rPr>
              <w:t xml:space="preserve">Tracking the Neolithic in the Near East: Lithic Perspectives on Its Origins, Development and Dispersals</w:t>
            </w:r>
            <w:r>
              <w:rPr/>
              <w:t xml:space="preserve">, Sidestone Press, pp.33-47, 2022</w:t>
            </w:r>
          </w:p>
          <w:p>
            <w:pPr/>
            <w:r>
              <w:rPr/>
              <w:t xml:space="preserve">Chapitre d'ouvrage</w:t>
            </w:r>
          </w:p>
          <w:p>
            <w:pPr/>
            <w:hyperlink r:id="rId105" w:history="1">
              <w:r>
                <w:rPr>
                  <w:color w:val="#410a8c"/>
                  <w:u w:val="single"/>
                </w:rPr>
                <w:t xml:space="preserve">hal-05161017v1</w:t>
              </w:r>
            </w:hyperlink>
          </w:p>
        </w:tc>
      </w:tr>
      <w:tr>
        <w:trPr/>
        <w:tc>
          <w:tcPr>
            <w:noWrap/>
          </w:tcPr>
          <w:p>
            <w:pPr>
              <w:spacing w:after="200"/>
            </w:pPr>
            <w:hyperlink r:id="rId106" w:history="1">
              <w:r>
                <w:rPr>
                  <w:color w:val="1e198e"/>
                  <w:b w:val="1"/>
                  <w:bCs w:val="1"/>
                  <w:u w:val="single"/>
                </w:rPr>
                <w:t xml:space="preserve">L’industrie lithique de Ras-Shamra-Ougarit au Bronze Récent : bilan, mise en contexte et nouvelles approches, 40 années d’études renouvelées</w:t>
              </w:r>
            </w:hyperlink>
          </w:p>
          <w:p>
            <w:pPr/>
            <w:hyperlink r:id="rId87" w:history="1">
              <w:r>
                <w:rPr>
                  <w:color w:val="#410a8c"/>
                  <w:u w:val="single"/>
                </w:rPr>
                <w:t xml:space="preserve">Eric Coqueugniot</w:t>
              </w:r>
            </w:hyperlink>
            <w:r>
              <w:rPr/>
              <w:t xml:space="preserve">,</w:t>
            </w:r>
            <w:hyperlink r:id="rId15" w:history="1">
              <w:r>
                <w:rPr>
                  <w:color w:val="#410a8c"/>
                  <w:u w:val="single"/>
                </w:rPr>
                <w:t xml:space="preserve">Fiona Pichon</w:t>
              </w:r>
            </w:hyperlink>
          </w:p>
          <w:p>
            <w:pPr/>
            <w:r>
              <w:rPr>
                <w:i w:val="1"/>
                <w:iCs w:val="1"/>
              </w:rPr>
              <w:t xml:space="preserve">Matoïan V. (éd.) 2021, Ougarit, un anniversaire. Bilans et recherches en cours, Ras Shamra – Ougarit XXVIII</w:t>
            </w:r>
            <w:r>
              <w:rPr/>
              <w:t xml:space="preserve">, 2021</w:t>
            </w:r>
          </w:p>
          <w:p>
            <w:pPr/>
            <w:r>
              <w:rPr/>
              <w:t xml:space="preserve">Chapitre d'ouvrage</w:t>
            </w:r>
          </w:p>
          <w:p>
            <w:pPr/>
            <w:hyperlink r:id="rId106" w:history="1">
              <w:r>
                <w:rPr>
                  <w:color w:val="#410a8c"/>
                  <w:u w:val="single"/>
                </w:rPr>
                <w:t xml:space="preserve">hal-03526874v1</w:t>
              </w:r>
            </w:hyperlink>
          </w:p>
        </w:tc>
      </w:tr>
      <w:tr>
        <w:trPr/>
        <w:tc>
          <w:tcPr>
            <w:noWrap/>
          </w:tcPr>
          <w:p>
            <w:pPr>
              <w:spacing w:after="200"/>
            </w:pPr>
            <w:hyperlink r:id="rId107" w:history="1">
              <w:r>
                <w:rPr>
                  <w:color w:val="1e198e"/>
                  <w:b w:val="1"/>
                  <w:bCs w:val="1"/>
                  <w:u w:val="single"/>
                </w:rPr>
                <w:t xml:space="preserve">Utilisation d’outils en silex pour l’exploitation alimentaire et artisanale des végétaux à Dja’de el-Mughara durant le PPNB ancien (Syrie, 9ème millénaire).</w:t>
              </w:r>
            </w:hyperlink>
          </w:p>
          <w:p>
            <w:pPr/>
            <w:hyperlink r:id="rId15" w:history="1">
              <w:r>
                <w:rPr>
                  <w:color w:val="#410a8c"/>
                  <w:u w:val="single"/>
                </w:rPr>
                <w:t xml:space="preserve">Fiona Pichon</w:t>
              </w:r>
            </w:hyperlink>
          </w:p>
          <w:p>
            <w:pPr/>
            <w:r>
              <w:rPr/>
              <w:t xml:space="preserve">Astruc L., McCartney C., Briois F., Kassianidou L. </w:t>
            </w:r>
            <w:r>
              <w:rPr>
                <w:i w:val="1"/>
                <w:iCs w:val="1"/>
              </w:rPr>
              <w:t xml:space="preserve">Near Eastern Lithic Technologies on the move. Interactions and Contexts in the Neolithic Traditions</w:t>
            </w:r>
            <w:r>
              <w:rPr/>
              <w:t xml:space="preserve">, 150, 2019</w:t>
            </w:r>
          </w:p>
          <w:p>
            <w:pPr/>
            <w:r>
              <w:rPr/>
              <w:t xml:space="preserve">Chapitre d'ouvrage</w:t>
            </w:r>
          </w:p>
          <w:p>
            <w:pPr/>
            <w:hyperlink r:id="rId107" w:history="1">
              <w:r>
                <w:rPr>
                  <w:color w:val="#410a8c"/>
                  <w:u w:val="single"/>
                </w:rPr>
                <w:t xml:space="preserve">hal-03368387v1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Shining Light on Dark Matter: Advancing Functional Analysis of Obsidian Tools with Confocal Scanning Microscopy</w:t>
              </w:r>
            </w:hyperlink>
          </w:p>
          <w:p>
            <w:pPr/>
            <w:hyperlink r:id="rId15" w:history="1">
              <w:r>
                <w:rPr>
                  <w:color w:val="#410a8c"/>
                  <w:u w:val="single"/>
                </w:rPr>
                <w:t xml:space="preserve">Fiona Pichon</w:t>
              </w:r>
            </w:hyperlink>
            <w:r>
              <w:rPr/>
              <w:t xml:space="preserve">,</w:t>
            </w:r>
            <w:hyperlink r:id="rId16" w:history="1">
              <w:r>
                <w:rPr>
                  <w:color w:val="#410a8c"/>
                  <w:u w:val="single"/>
                </w:rPr>
                <w:t xml:space="preserve">Juan José Ibáñez</w:t>
              </w:r>
            </w:hyperlink>
            <w:r>
              <w:rPr/>
              <w:t xml:space="preserve">,</w:t>
            </w:r>
            <w:hyperlink r:id="rId109" w:history="1">
              <w:r>
                <w:rPr>
                  <w:color w:val="#410a8c"/>
                  <w:u w:val="single"/>
                </w:rPr>
                <w:t xml:space="preserve">Astruc Laurence</w:t>
              </w:r>
            </w:hyperlink>
            <w:r>
              <w:rPr/>
              <w:t xml:space="preserve">,</w:t>
            </w:r>
            <w:hyperlink r:id="rId27" w:history="1">
              <w:r>
                <w:rPr>
                  <w:color w:val="#410a8c"/>
                  <w:u w:val="single"/>
                </w:rPr>
                <w:t xml:space="preserve">Bernard Gassin</w:t>
              </w:r>
            </w:hyperlink>
            <w:r>
              <w:rPr/>
              <w:t xml:space="preserve">,</w:t>
            </w:r>
            <w:hyperlink r:id="rId110" w:history="1">
              <w:r>
                <w:rPr>
                  <w:color w:val="#410a8c"/>
                  <w:u w:val="single"/>
                </w:rPr>
                <w:t xml:space="preserve">Amelia del Carmen Rodríguez Rodríguez</w:t>
              </w:r>
            </w:hyperlink>
            <w:r>
              <w:rPr/>
              <w:t xml:space="preserve">et al.</w:t>
            </w:r>
          </w:p>
          <w:p>
            <w:pPr/>
            <w:r>
              <w:rPr/>
              <w:t xml:space="preserve">2024, </w:t>
            </w:r>
            <w:hyperlink r:id="rId111" w:history="1">
              <w:r>
                <w:rPr>
                  <w:color w:val="#410a8c"/>
                  <w:u w:val="single"/>
                </w:rPr>
                <w:t xml:space="preserve">⟨10.5281/zenodo.14311720⟩</w:t>
              </w:r>
            </w:hyperlink>
          </w:p>
          <w:p>
            <w:pPr/>
            <w:r>
              <w:rPr/>
              <w:t xml:space="preserve">Autre publication scientifique</w:t>
            </w:r>
          </w:p>
          <w:p>
            <w:pPr/>
            <w:hyperlink r:id="rId108" w:history="1">
              <w:r>
                <w:rPr>
                  <w:color w:val="#410a8c"/>
                  <w:u w:val="single"/>
                </w:rPr>
                <w:t xml:space="preserve">hal-04863440v1</w:t>
              </w:r>
            </w:hyperlink>
          </w:p>
        </w:tc>
      </w:tr>
      <w:tr>
        <w:trPr/>
        <w:tc>
          <w:tcPr>
            <w:noWrap/>
          </w:tcPr>
          <w:p>
            <w:pPr>
              <w:spacing w:after="200"/>
            </w:pPr>
            <w:hyperlink r:id="rId112" w:history="1">
              <w:r>
                <w:rPr>
                  <w:color w:val="1e198e"/>
                  <w:b w:val="1"/>
                  <w:bCs w:val="1"/>
                  <w:u w:val="single"/>
                </w:rPr>
                <w:t xml:space="preserve">L'agriculture néolithique à la loupe (série Past and Curious)</w:t>
              </w:r>
            </w:hyperlink>
          </w:p>
          <w:p>
            <w:pPr/>
            <w:hyperlink r:id="rId113" w:history="1">
              <w:r>
                <w:rPr>
                  <w:color w:val="#410a8c"/>
                  <w:u w:val="single"/>
                </w:rPr>
                <w:t xml:space="preserve">Bastien Rueff</w:t>
              </w:r>
            </w:hyperlink>
            <w:r>
              <w:rPr/>
              <w:t xml:space="preserve">,</w:t>
            </w:r>
            <w:hyperlink r:id="rId114" w:history="1">
              <w:r>
                <w:rPr>
                  <w:color w:val="#410a8c"/>
                  <w:u w:val="single"/>
                </w:rPr>
                <w:t xml:space="preserve">Mathilde Jean</w:t>
              </w:r>
            </w:hyperlink>
            <w:r>
              <w:rPr/>
              <w:t xml:space="preserve">,</w:t>
            </w:r>
            <w:hyperlink r:id="rId115" w:history="1">
              <w:r>
                <w:rPr>
                  <w:color w:val="#410a8c"/>
                  <w:u w:val="single"/>
                </w:rPr>
                <w:t xml:space="preserve">Pauline Debels</w:t>
              </w:r>
            </w:hyperlink>
            <w:r>
              <w:rPr/>
              <w:t xml:space="preserve">,</w:t>
            </w:r>
            <w:hyperlink r:id="rId116" w:history="1">
              <w:r>
                <w:rPr>
                  <w:color w:val="#410a8c"/>
                  <w:u w:val="single"/>
                </w:rPr>
                <w:t xml:space="preserve">Elodie Beaulieu</w:t>
              </w:r>
            </w:hyperlink>
            <w:r>
              <w:rPr/>
              <w:t xml:space="preserve">,</w:t>
            </w:r>
            <w:hyperlink r:id="rId15" w:history="1">
              <w:r>
                <w:rPr>
                  <w:color w:val="#410a8c"/>
                  <w:u w:val="single"/>
                </w:rPr>
                <w:t xml:space="preserve">Fiona Pichon</w:t>
              </w:r>
            </w:hyperlink>
          </w:p>
          <w:p>
            <w:pPr/>
            <w:r>
              <w:rPr/>
              <w:t xml:space="preserve">2020</w:t>
            </w:r>
          </w:p>
          <w:p>
            <w:pPr/>
            <w:r>
              <w:rPr/>
              <w:t xml:space="preserve">Autre publication scientifique</w:t>
            </w:r>
          </w:p>
          <w:p>
            <w:pPr/>
            <w:hyperlink r:id="rId112" w:history="1">
              <w:r>
                <w:rPr>
                  <w:color w:val="#410a8c"/>
                  <w:u w:val="single"/>
                </w:rPr>
                <w:t xml:space="preserve">hal-03864566v1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Dynamiques territoriales en Mésopotamie du nord, du Paléolithique à l’époque modern. Rapport MAFGS 2018. 99p.</w:t>
              </w:r>
            </w:hyperlink>
          </w:p>
          <w:p>
            <w:pPr/>
            <w:hyperlink r:id="rId60" w:history="1">
              <w:r>
                <w:rPr>
                  <w:color w:val="#410a8c"/>
                  <w:u w:val="single"/>
                </w:rPr>
                <w:t xml:space="preserve">Jessica Giraud</w:t>
              </w:r>
            </w:hyperlink>
            <w:r>
              <w:rPr/>
              <w:t xml:space="preserve">,</w:t>
            </w:r>
            <w:hyperlink r:id="rId118" w:history="1">
              <w:r>
                <w:rPr>
                  <w:color w:val="#410a8c"/>
                  <w:u w:val="single"/>
                </w:rPr>
                <w:t xml:space="preserve">Marie-Aliette Pot</w:t>
              </w:r>
            </w:hyperlink>
            <w:r>
              <w:rPr/>
              <w:t xml:space="preserve">,</w:t>
            </w:r>
            <w:hyperlink r:id="rId119" w:history="1">
              <w:r>
                <w:rPr>
                  <w:color w:val="#410a8c"/>
                  <w:u w:val="single"/>
                </w:rPr>
                <w:t xml:space="preserve">Mathilde Murat</w:t>
              </w:r>
            </w:hyperlink>
            <w:r>
              <w:rPr/>
              <w:t xml:space="preserve">,</w:t>
            </w:r>
            <w:hyperlink r:id="rId120" w:history="1">
              <w:r>
                <w:rPr>
                  <w:color w:val="#410a8c"/>
                  <w:u w:val="single"/>
                </w:rPr>
                <w:t xml:space="preserve">Stéphanie Bonulari</w:t>
              </w:r>
            </w:hyperlink>
            <w:r>
              <w:rPr/>
              <w:t xml:space="preserve">,</w:t>
            </w:r>
            <w:hyperlink r:id="rId63" w:history="1">
              <w:r>
                <w:rPr>
                  <w:color w:val="#410a8c"/>
                  <w:u w:val="single"/>
                </w:rPr>
                <w:t xml:space="preserve">Marjan Mashkour</w:t>
              </w:r>
            </w:hyperlink>
            <w:r>
              <w:rPr/>
              <w:t xml:space="preserve">et al.</w:t>
            </w:r>
          </w:p>
          <w:p>
            <w:pPr/>
            <w:r>
              <w:rPr/>
              <w:t xml:space="preserve">[Rapport de recherche] Ministère des Affaires étrangères et du développement international. 2018</w:t>
            </w:r>
          </w:p>
          <w:p>
            <w:pPr/>
            <w:r>
              <w:rPr/>
              <w:t xml:space="preserve">Rapport</w:t>
            </w:r>
            <w:r>
              <w:rPr/>
              <w:t xml:space="preserve"> (rapport de recherche)</w:t>
            </w:r>
          </w:p>
          <w:p>
            <w:pPr/>
            <w:hyperlink r:id="rId117" w:history="1">
              <w:r>
                <w:rPr>
                  <w:color w:val="#410a8c"/>
                  <w:u w:val="single"/>
                </w:rPr>
                <w:t xml:space="preserve">hal-02407978v1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Traditions culturelles dans les premières communautés villageoises du Levant Nord : l’analyse fonctionnelle de l’outillage en silex de Dja’de el-Mughara (Syrie, PPNB ancien, 9ème millénaire).</w:t>
              </w:r>
            </w:hyperlink>
          </w:p>
          <w:p>
            <w:pPr/>
            <w:hyperlink r:id="rId15" w:history="1">
              <w:r>
                <w:rPr>
                  <w:color w:val="#410a8c"/>
                  <w:u w:val="single"/>
                </w:rPr>
                <w:t xml:space="preserve">Fiona Pichon</w:t>
              </w:r>
            </w:hyperlink>
          </w:p>
          <w:p>
            <w:pPr/>
            <w:r>
              <w:rPr/>
              <w:t xml:space="preserve">Archéologie et Préhistoire. Université Paris IV Sorbonne, 2017. Français. </w:t>
            </w:r>
            <w:hyperlink r:id="rId122" w:history="1">
              <w:r>
                <w:rPr>
                  <w:color w:val="#410a8c"/>
                  <w:u w:val="single"/>
                </w:rPr>
                <w:t xml:space="preserve">⟨NNT : 2017PA040176⟩</w:t>
              </w:r>
            </w:hyperlink>
          </w:p>
          <w:p>
            <w:pPr/>
            <w:r>
              <w:rPr/>
              <w:t xml:space="preserve">Thèse</w:t>
            </w:r>
          </w:p>
          <w:p>
            <w:pPr/>
            <w:hyperlink r:id="rId121" w:history="1">
              <w:r>
                <w:rPr>
                  <w:color w:val="#410a8c"/>
                  <w:u w:val="single"/>
                </w:rPr>
                <w:t xml:space="preserve">tel-04558959v1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0840v1" TargetMode="External"/><Relationship Id="rId8" Type="http://schemas.openxmlformats.org/officeDocument/2006/relationships/hyperlink" Target="https://hal.science/search/index/?q=*&amp;authFullName_s=Mohammad Tarawneh" TargetMode="External"/><Relationship Id="rId9" Type="http://schemas.openxmlformats.org/officeDocument/2006/relationships/hyperlink" Target="https://hal.science/search/index/?q=*&amp;authFullName_s=Olivier Barge" TargetMode="External"/><Relationship Id="rId10" Type="http://schemas.openxmlformats.org/officeDocument/2006/relationships/hyperlink" Target="https://hal.science/search/index/?q=*&amp;authFullName_s=Jacques &#201;lie Brochier" TargetMode="External"/><Relationship Id="rId11" Type="http://schemas.openxmlformats.org/officeDocument/2006/relationships/hyperlink" Target="https://hal.science/search/index/?q=*&amp;authFullName_s=R&#233;my Crassard" TargetMode="External"/><Relationship Id="rId12" Type="http://schemas.openxmlformats.org/officeDocument/2006/relationships/hyperlink" Target="https://hal.science/search/index/?q=*&amp;authFullName_s=Cheryl A Makarewicz" TargetMode="External"/><Relationship Id="rId13" Type="http://schemas.openxmlformats.org/officeDocument/2006/relationships/hyperlink" Target="https://dx.doi.org/10.1007/s12520-026-02409-5" TargetMode="External"/><Relationship Id="rId14" Type="http://schemas.openxmlformats.org/officeDocument/2006/relationships/hyperlink" Target="https://hal.science/hal-05419677v1" TargetMode="External"/><Relationship Id="rId15" Type="http://schemas.openxmlformats.org/officeDocument/2006/relationships/hyperlink" Target="https://hal.science/search/index/?q=*&amp;authFullName_s=Fiona Pichon" TargetMode="External"/><Relationship Id="rId16" Type="http://schemas.openxmlformats.org/officeDocument/2006/relationships/hyperlink" Target="https://hal.science/search/index/?q=*&amp;authFullName_s=Juan Jos&#233; Ib&#225;&#241;ez" TargetMode="External"/><Relationship Id="rId17" Type="http://schemas.openxmlformats.org/officeDocument/2006/relationships/hyperlink" Target="https://hal.science/search/index/?q=*&amp;authFullName_s=Patricia Anderson" TargetMode="External"/><Relationship Id="rId18" Type="http://schemas.openxmlformats.org/officeDocument/2006/relationships/hyperlink" Target="https://hal.science/search/index/?q=*&amp;authFullName_s=Mar&#237;a Vega Ca&#241;amares" TargetMode="External"/><Relationship Id="rId19" Type="http://schemas.openxmlformats.org/officeDocument/2006/relationships/hyperlink" Target="https://hal.science/search/index/?q=*&amp;authFullName_s=Carlos Pecharrom&#225;n" TargetMode="External"/><Relationship Id="rId20" Type="http://schemas.openxmlformats.org/officeDocument/2006/relationships/hyperlink" Target="https://dx.doi.org/10.4000/150wb" TargetMode="External"/><Relationship Id="rId21" Type="http://schemas.openxmlformats.org/officeDocument/2006/relationships/hyperlink" Target="https://hal.science/hal-05160987v1" TargetMode="External"/><Relationship Id="rId22" Type="http://schemas.openxmlformats.org/officeDocument/2006/relationships/hyperlink" Target="https://hal.science/search/index/?q=*&amp;authFullName_s=Niccol&#242; Mazzucco" TargetMode="External"/><Relationship Id="rId23" Type="http://schemas.openxmlformats.org/officeDocument/2006/relationships/hyperlink" Target="https://dx.doi.org/10.1016/j.jasrep.2024.104962" TargetMode="External"/><Relationship Id="rId24" Type="http://schemas.openxmlformats.org/officeDocument/2006/relationships/hyperlink" Target="https://hal.science/hal-04960646v1" TargetMode="External"/><Relationship Id="rId25" Type="http://schemas.openxmlformats.org/officeDocument/2006/relationships/hyperlink" Target="https://hal.science/search/index/?q=*&amp;authFullName_s=Juan Jos&#233; Ib&#225;&#241;ez Estevez" TargetMode="External"/><Relationship Id="rId26" Type="http://schemas.openxmlformats.org/officeDocument/2006/relationships/hyperlink" Target="https://hal.science/search/index/?q=*&amp;authFullName_s=Laurence Astruc" TargetMode="External"/><Relationship Id="rId27" Type="http://schemas.openxmlformats.org/officeDocument/2006/relationships/hyperlink" Target="https://hal.science/search/index/?q=*&amp;authFullName_s=Bernard Gassin" TargetMode="External"/><Relationship Id="rId28" Type="http://schemas.openxmlformats.org/officeDocument/2006/relationships/hyperlink" Target="https://hal.science/search/index/?q=*&amp;authFullName_s=Amelia Rodr&#237;guez Rodr&#237;guez" TargetMode="External"/><Relationship Id="rId29" Type="http://schemas.openxmlformats.org/officeDocument/2006/relationships/hyperlink" Target="https://dx.doi.org/10.1007/s10816-025-09700-0" TargetMode="External"/><Relationship Id="rId30" Type="http://schemas.openxmlformats.org/officeDocument/2006/relationships/hyperlink" Target="https://hal.science/hal-05161026v1" TargetMode="External"/><Relationship Id="rId31" Type="http://schemas.openxmlformats.org/officeDocument/2006/relationships/hyperlink" Target="https://hal.science/search/index/?q=*&amp;authFullName_s=Bogdana Mili&#263;" TargetMode="External"/><Relationship Id="rId32" Type="http://schemas.openxmlformats.org/officeDocument/2006/relationships/hyperlink" Target="https://hal.science/search/index/?q=*&amp;authFullName_s=Lionel Gourichon" TargetMode="External"/><Relationship Id="rId33" Type="http://schemas.openxmlformats.org/officeDocument/2006/relationships/hyperlink" Target="https://dx.doi.org/10.1016/j.jasrep.2025.105280" TargetMode="External"/><Relationship Id="rId34" Type="http://schemas.openxmlformats.org/officeDocument/2006/relationships/hyperlink" Target="https://hal.science/hal-05160980v1" TargetMode="External"/><Relationship Id="rId35" Type="http://schemas.openxmlformats.org/officeDocument/2006/relationships/hyperlink" Target="https://hal.science/search/index/?q=*&amp;authFullName_s=Osamu Maeda" TargetMode="External"/><Relationship Id="rId36" Type="http://schemas.openxmlformats.org/officeDocument/2006/relationships/hyperlink" Target="https://hal.science/search/index/?q=*&amp;authFullName_s=Juan Jos&#233; Ib&#225;&#241;ez Est&#233;vez" TargetMode="External"/><Relationship Id="rId37" Type="http://schemas.openxmlformats.org/officeDocument/2006/relationships/hyperlink" Target="https://dx.doi.org/10.1111/arcm.13108" TargetMode="External"/><Relationship Id="rId38" Type="http://schemas.openxmlformats.org/officeDocument/2006/relationships/hyperlink" Target="https://hal.science/hal-05419666v1" TargetMode="External"/><Relationship Id="rId39" Type="http://schemas.openxmlformats.org/officeDocument/2006/relationships/hyperlink" Target="https://hal.science/search/index/?q=*&amp;authFullName_s=Juan Jos&#233; Iba&#241;ez" TargetMode="External"/><Relationship Id="rId40" Type="http://schemas.openxmlformats.org/officeDocument/2006/relationships/hyperlink" Target="https://hal.science/search/index/?q=*&amp;authFullName_s=Fr&#233;d&#233;ric Abb&#232;s" TargetMode="External"/><Relationship Id="rId41" Type="http://schemas.openxmlformats.org/officeDocument/2006/relationships/hyperlink" Target="https://dx.doi.org/10.1016/j.jas.2025.106446" TargetMode="External"/><Relationship Id="rId42" Type="http://schemas.openxmlformats.org/officeDocument/2006/relationships/hyperlink" Target="https://hal.science/hal-04218006v1" TargetMode="External"/><Relationship Id="rId43" Type="http://schemas.openxmlformats.org/officeDocument/2006/relationships/hyperlink" Target="https://hal.science/search/index/?q=*&amp;authFullName_s=Akira Tsuneki" TargetMode="External"/><Relationship Id="rId44" Type="http://schemas.openxmlformats.org/officeDocument/2006/relationships/hyperlink" Target="https://dx.doi.org/10.1371/journal.pone.0290537" TargetMode="External"/><Relationship Id="rId45" Type="http://schemas.openxmlformats.org/officeDocument/2006/relationships/hyperlink" Target="https://hal.science/hal-03498856v1" TargetMode="External"/><Relationship Id="rId46" Type="http://schemas.openxmlformats.org/officeDocument/2006/relationships/hyperlink" Target="https://dx.doi.org/10.1484/J.FOOD.5.126402" TargetMode="External"/><Relationship Id="rId47" Type="http://schemas.openxmlformats.org/officeDocument/2006/relationships/hyperlink" Target="https://hal.science/hal-03526885v1" TargetMode="External"/><Relationship Id="rId48" Type="http://schemas.openxmlformats.org/officeDocument/2006/relationships/hyperlink" Target="https://hal.science/hal-03363363v1" TargetMode="External"/><Relationship Id="rId49" Type="http://schemas.openxmlformats.org/officeDocument/2006/relationships/hyperlink" Target="https://hal.science/search/index/?q=*&amp;authFullName_s=Juan Jos&#233; Ib&#225;&#241;ez-Estevez" TargetMode="External"/><Relationship Id="rId50" Type="http://schemas.openxmlformats.org/officeDocument/2006/relationships/hyperlink" Target="https://hal.science/search/index/?q=*&amp;authFullName_s=Carolyne Douch&#233;" TargetMode="External"/><Relationship Id="rId51" Type="http://schemas.openxmlformats.org/officeDocument/2006/relationships/hyperlink" Target="https://hal.science/search/index/?q=*&amp;authFullName_s=&#201;ric Coqueugniot" TargetMode="External"/><Relationship Id="rId52" Type="http://schemas.openxmlformats.org/officeDocument/2006/relationships/hyperlink" Target="https://dx.doi.org/10.1016/j.jasrep.2021.102807" TargetMode="External"/><Relationship Id="rId53" Type="http://schemas.openxmlformats.org/officeDocument/2006/relationships/hyperlink" Target="https://hal.science/hal-03406802v1" TargetMode="External"/><Relationship Id="rId54" Type="http://schemas.openxmlformats.org/officeDocument/2006/relationships/hyperlink" Target="https://hal.science/search/index/?q=*&amp;authFullName_s=Patricia C. Anderson" TargetMode="External"/><Relationship Id="rId55" Type="http://schemas.openxmlformats.org/officeDocument/2006/relationships/hyperlink" Target="https://hal.science/search/index/?q=*&amp;authFullName_s=Amaia Arranz-Otaeogui" TargetMode="External"/><Relationship Id="rId56" Type="http://schemas.openxmlformats.org/officeDocument/2006/relationships/hyperlink" Target="https://hal.science/search/index/?q=*&amp;authFullName_s=Jesus Emilio Gonzalez Urquijo" TargetMode="External"/><Relationship Id="rId57" Type="http://schemas.openxmlformats.org/officeDocument/2006/relationships/hyperlink" Target="https://hal.science/search/index/?q=*&amp;authFullName_s=Anne J&#246;rgensen-Lindahl" TargetMode="External"/><Relationship Id="rId58" Type="http://schemas.openxmlformats.org/officeDocument/2006/relationships/hyperlink" Target="https://dx.doi.org/10.1016/j.jas.2021.105502" TargetMode="External"/><Relationship Id="rId59" Type="http://schemas.openxmlformats.org/officeDocument/2006/relationships/hyperlink" Target="https://hal.science/hal-02610742v1" TargetMode="External"/><Relationship Id="rId60" Type="http://schemas.openxmlformats.org/officeDocument/2006/relationships/hyperlink" Target="https://hal.science/search/index/?q=*&amp;authFullName_s=Jessica Giraud" TargetMode="External"/><Relationship Id="rId61" Type="http://schemas.openxmlformats.org/officeDocument/2006/relationships/hyperlink" Target="https://hal.science/search/index/?q=*&amp;authFullName_s=J. Baldi" TargetMode="External"/><Relationship Id="rId62" Type="http://schemas.openxmlformats.org/officeDocument/2006/relationships/hyperlink" Target="https://hal.science/search/index/?q=*&amp;authFullName_s=St&#233;phanie Bonilauri" TargetMode="External"/><Relationship Id="rId63" Type="http://schemas.openxmlformats.org/officeDocument/2006/relationships/hyperlink" Target="https://hal.science/search/index/?q=*&amp;authFullName_s=Marjan Mashkour" TargetMode="External"/><Relationship Id="rId64" Type="http://schemas.openxmlformats.org/officeDocument/2006/relationships/hyperlink" Target="https://hal.science/search/index/?q=*&amp;authFullName_s=M. Lem&#233;e" TargetMode="External"/><Relationship Id="rId65" Type="http://schemas.openxmlformats.org/officeDocument/2006/relationships/hyperlink" Target="https://dx.doi.org/10.4000/paleorient.702" TargetMode="External"/><Relationship Id="rId66" Type="http://schemas.openxmlformats.org/officeDocument/2006/relationships/hyperlink" Target="https://cnrs.hal.science/hal-03950297v1" TargetMode="External"/><Relationship Id="rId67" Type="http://schemas.openxmlformats.org/officeDocument/2006/relationships/hyperlink" Target="https://hal.science/search/index/?q=*&amp;authFullName_s=Johnny Baldi" TargetMode="External"/><Relationship Id="rId68" Type="http://schemas.openxmlformats.org/officeDocument/2006/relationships/hyperlink" Target="https://hal.science/search/index/?q=*&amp;authFullName_s=Marion Lem&#233;e" TargetMode="External"/><Relationship Id="rId69" Type="http://schemas.openxmlformats.org/officeDocument/2006/relationships/hyperlink" Target="https://hal.science/hal-03368403v1" TargetMode="External"/><Relationship Id="rId70" Type="http://schemas.openxmlformats.org/officeDocument/2006/relationships/hyperlink" Target="https://hal.science/hal-03363371v1" TargetMode="External"/><Relationship Id="rId71" Type="http://schemas.openxmlformats.org/officeDocument/2006/relationships/hyperlink" Target="https://dx.doi.org/10.1016/j.quaint.2016.01.064" TargetMode="External"/><Relationship Id="rId72" Type="http://schemas.openxmlformats.org/officeDocument/2006/relationships/hyperlink" Target="https://hal.science/hal-03454176v1" TargetMode="External"/><Relationship Id="rId73" Type="http://schemas.openxmlformats.org/officeDocument/2006/relationships/hyperlink" Target="https://hal.science/hal-04866643v1" TargetMode="External"/><Relationship Id="rId74" Type="http://schemas.openxmlformats.org/officeDocument/2006/relationships/hyperlink" Target="https://hal.science/search/index/?q=*&amp;authFullName_s=Juan Antonio S&#225;nchez Priego" TargetMode="External"/><Relationship Id="rId75" Type="http://schemas.openxmlformats.org/officeDocument/2006/relationships/hyperlink" Target="https://hal.science/search/index/?q=*&amp;authFullName_s=Victoria Reina" TargetMode="External"/><Relationship Id="rId76" Type="http://schemas.openxmlformats.org/officeDocument/2006/relationships/hyperlink" Target="https://hal.science/search/index/?q=*&amp;authFullName_s=Isabela Oltra Carrio" TargetMode="External"/><Relationship Id="rId77" Type="http://schemas.openxmlformats.org/officeDocument/2006/relationships/hyperlink" Target="https://hal.science/hal-04900990v1" TargetMode="External"/><Relationship Id="rId78" Type="http://schemas.openxmlformats.org/officeDocument/2006/relationships/hyperlink" Target="https://hal.science/search/index/?q=*&amp;authFullName_s=Wael Abu-Azizeh" TargetMode="External"/><Relationship Id="rId79" Type="http://schemas.openxmlformats.org/officeDocument/2006/relationships/hyperlink" Target="https://hal.science/hal-03368474v1" TargetMode="External"/><Relationship Id="rId80" Type="http://schemas.openxmlformats.org/officeDocument/2006/relationships/hyperlink" Target="https://hal.science/hal-03368479v1" TargetMode="External"/><Relationship Id="rId81" Type="http://schemas.openxmlformats.org/officeDocument/2006/relationships/hyperlink" Target="https://hal.science/search/index/?q=*&amp;authFullName_s=Patricia M. Anderson" TargetMode="External"/><Relationship Id="rId82" Type="http://schemas.openxmlformats.org/officeDocument/2006/relationships/hyperlink" Target="https://hal.science/search/index/?q=*&amp;authFullName_s=Niccolo Mazzucco" TargetMode="External"/><Relationship Id="rId83" Type="http://schemas.openxmlformats.org/officeDocument/2006/relationships/hyperlink" Target="https://hal.science/hal-03368486v1" TargetMode="External"/><Relationship Id="rId84" Type="http://schemas.openxmlformats.org/officeDocument/2006/relationships/hyperlink" Target="https://hal.science/hal-03368470v1" TargetMode="External"/><Relationship Id="rId85" Type="http://schemas.openxmlformats.org/officeDocument/2006/relationships/hyperlink" Target="https://hal.science/search/index/?q=*&amp;authFullName_s=M. Tarawneh" TargetMode="External"/><Relationship Id="rId86" Type="http://schemas.openxmlformats.org/officeDocument/2006/relationships/hyperlink" Target="https://hal.science/hal-03368462v1" TargetMode="External"/><Relationship Id="rId87" Type="http://schemas.openxmlformats.org/officeDocument/2006/relationships/hyperlink" Target="https://hal.science/search/index/?q=*&amp;authFullName_s=Eric Coqueugniot" TargetMode="External"/><Relationship Id="rId88" Type="http://schemas.openxmlformats.org/officeDocument/2006/relationships/hyperlink" Target="https://hal.science/hal-03368464v1" TargetMode="External"/><Relationship Id="rId89" Type="http://schemas.openxmlformats.org/officeDocument/2006/relationships/hyperlink" Target="https://hal.science/hal-03368459v1" TargetMode="External"/><Relationship Id="rId90" Type="http://schemas.openxmlformats.org/officeDocument/2006/relationships/hyperlink" Target="https://hal.science/search/index/?q=*&amp;authFullName_s=Juan Francesco Gibaja" TargetMode="External"/><Relationship Id="rId91" Type="http://schemas.openxmlformats.org/officeDocument/2006/relationships/hyperlink" Target="https://hal.science/hal-02104179v1" TargetMode="External"/><Relationship Id="rId92" Type="http://schemas.openxmlformats.org/officeDocument/2006/relationships/hyperlink" Target="https://hal.science/search/index/?q=*&amp;authFullName_s=Hala Alarashi" TargetMode="External"/><Relationship Id="rId93" Type="http://schemas.openxmlformats.org/officeDocument/2006/relationships/hyperlink" Target="https://hal.science/hal-03368447v1" TargetMode="External"/><Relationship Id="rId94" Type="http://schemas.openxmlformats.org/officeDocument/2006/relationships/hyperlink" Target="https://hal.science/hal-03368450v1" TargetMode="External"/><Relationship Id="rId95" Type="http://schemas.openxmlformats.org/officeDocument/2006/relationships/hyperlink" Target="https://hal.science/hal-03368445v1" TargetMode="External"/><Relationship Id="rId96" Type="http://schemas.openxmlformats.org/officeDocument/2006/relationships/hyperlink" Target="https://hal.science/hal-02994225v1" TargetMode="External"/><Relationship Id="rId97" Type="http://schemas.openxmlformats.org/officeDocument/2006/relationships/hyperlink" Target="https://hal.science/search/index/?q=*&amp;authFullName_s=Margareta Tengberg" TargetMode="External"/><Relationship Id="rId98" Type="http://schemas.openxmlformats.org/officeDocument/2006/relationships/hyperlink" Target="https://hal.science/hal-03368473v1" TargetMode="External"/><Relationship Id="rId99" Type="http://schemas.openxmlformats.org/officeDocument/2006/relationships/hyperlink" Target="https://hal.science/hal-03368455v1" TargetMode="External"/><Relationship Id="rId100" Type="http://schemas.openxmlformats.org/officeDocument/2006/relationships/hyperlink" Target="https://hal.science/hal-03368437v1" TargetMode="External"/><Relationship Id="rId101" Type="http://schemas.openxmlformats.org/officeDocument/2006/relationships/hyperlink" Target="https://hal.science/hal-05530614v1" TargetMode="External"/><Relationship Id="rId102" Type="http://schemas.openxmlformats.org/officeDocument/2006/relationships/hyperlink" Target="https://hal.science/search/index/?q=*&amp;authFullName_s=Isabela Oltra-Carri&#243;" TargetMode="External"/><Relationship Id="rId103" Type="http://schemas.openxmlformats.org/officeDocument/2006/relationships/hyperlink" Target="https://hal.science/hal-03685561v1" TargetMode="External"/><Relationship Id="rId104" Type="http://schemas.openxmlformats.org/officeDocument/2006/relationships/hyperlink" Target="https://hal.science/hal-04863463v1" TargetMode="External"/><Relationship Id="rId105" Type="http://schemas.openxmlformats.org/officeDocument/2006/relationships/hyperlink" Target="https://hal.science/hal-05161017v1" TargetMode="External"/><Relationship Id="rId106" Type="http://schemas.openxmlformats.org/officeDocument/2006/relationships/hyperlink" Target="https://hal.science/hal-03526874v1" TargetMode="External"/><Relationship Id="rId107" Type="http://schemas.openxmlformats.org/officeDocument/2006/relationships/hyperlink" Target="https://hal.science/hal-03368387v1" TargetMode="External"/><Relationship Id="rId108" Type="http://schemas.openxmlformats.org/officeDocument/2006/relationships/hyperlink" Target="https://hal.science/hal-04863440v1" TargetMode="External"/><Relationship Id="rId109" Type="http://schemas.openxmlformats.org/officeDocument/2006/relationships/hyperlink" Target="https://hal.science/search/index/?q=*&amp;authFullName_s=Astruc Laurence" TargetMode="External"/><Relationship Id="rId110" Type="http://schemas.openxmlformats.org/officeDocument/2006/relationships/hyperlink" Target="https://hal.science/search/index/?q=*&amp;authFullName_s=Amelia del Carmen Rodr&#237;guez Rodr&#237;guez" TargetMode="External"/><Relationship Id="rId111" Type="http://schemas.openxmlformats.org/officeDocument/2006/relationships/hyperlink" Target="https://dx.doi.org/10.5281/zenodo.14311720" TargetMode="External"/><Relationship Id="rId112" Type="http://schemas.openxmlformats.org/officeDocument/2006/relationships/hyperlink" Target="https://hal.science/hal-03864566v1" TargetMode="External"/><Relationship Id="rId113" Type="http://schemas.openxmlformats.org/officeDocument/2006/relationships/hyperlink" Target="https://hal.science/search/index/?q=*&amp;authFullName_s=Bastien Rueff" TargetMode="External"/><Relationship Id="rId114" Type="http://schemas.openxmlformats.org/officeDocument/2006/relationships/hyperlink" Target="https://hal.science/search/index/?q=*&amp;authFullName_s=Mathilde Jean" TargetMode="External"/><Relationship Id="rId115" Type="http://schemas.openxmlformats.org/officeDocument/2006/relationships/hyperlink" Target="https://hal.science/search/index/?q=*&amp;authFullName_s=Pauline Debels" TargetMode="External"/><Relationship Id="rId116" Type="http://schemas.openxmlformats.org/officeDocument/2006/relationships/hyperlink" Target="https://hal.science/search/index/?q=*&amp;authFullName_s=Elodie Beaulieu" TargetMode="External"/><Relationship Id="rId117" Type="http://schemas.openxmlformats.org/officeDocument/2006/relationships/hyperlink" Target="https://hal.science/hal-02407978v1" TargetMode="External"/><Relationship Id="rId118" Type="http://schemas.openxmlformats.org/officeDocument/2006/relationships/hyperlink" Target="https://hal.science/search/index/?q=*&amp;authFullName_s=Marie-Aliette Pot" TargetMode="External"/><Relationship Id="rId119" Type="http://schemas.openxmlformats.org/officeDocument/2006/relationships/hyperlink" Target="https://hal.science/search/index/?q=*&amp;authFullName_s=Mathilde Murat" TargetMode="External"/><Relationship Id="rId120" Type="http://schemas.openxmlformats.org/officeDocument/2006/relationships/hyperlink" Target="https://hal.science/search/index/?q=*&amp;authFullName_s=St&#233;phanie Bonulari" TargetMode="External"/><Relationship Id="rId121" Type="http://schemas.openxmlformats.org/officeDocument/2006/relationships/hyperlink" Target="https://hal.science/tel-04558959v1" TargetMode="External"/><Relationship Id="rId122" Type="http://schemas.openxmlformats.org/officeDocument/2006/relationships/hyperlink" Target="https://www.theses.fr/2017PA040176"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Fiona Pichon</dc:title>
  <dc:description>CV</dc:description>
  <dc:subject/>
  <cp:keywords/>
  <cp:category/>
  <cp:lastModifiedBy/>
  <dcterms:created xsi:type="dcterms:W3CDTF">2026-04-30T21:21:05+02:00</dcterms:created>
  <dcterms:modified xsi:type="dcterms:W3CDTF">2026-04-30T21:21:05+02:00</dcterms:modified>
</cp:coreProperties>
</file>

<file path=docProps/custom.xml><?xml version="1.0" encoding="utf-8"?>
<Properties xmlns="http://schemas.openxmlformats.org/officeDocument/2006/custom-properties" xmlns:vt="http://schemas.openxmlformats.org/officeDocument/2006/docPropsVTypes"/>
</file>