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Souchard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dynamique animale. Jules Supervielle, Saint-John Perse et René Char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Classiques Garnier, 2021, Études de littérature des XXe et XXIe siècles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juste altérité animale: inspirations préhistoriques en poésie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Eric Dayre et Corinne Bayle. </w:t>
            </w:r>
            <w:r>
              <w:rPr>
                <w:i w:val="1"/>
                <w:iCs w:val="1"/>
              </w:rPr>
              <w:t xml:space="preserve">Le Poème, le Juste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critiques sur l’œuvre de René Char depuis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Leclair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Danièle Leclair (dir.). </w:t>
            </w:r>
            <w:r>
              <w:rPr>
                <w:i w:val="1"/>
                <w:iCs w:val="1"/>
              </w:rPr>
              <w:t xml:space="preserve">La réception de René Char hors de France (Espagne, Argentine, États-Unis, Belgique, Allemagne, Liban, pays arabes)</w:t>
            </w:r>
            <w:r>
              <w:rPr/>
              <w:t xml:space="preserve">, Lettres modernes Minard/ classiques Garnier,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⟨10.15122/isbn.978-2-406-09661-0.p.0147⟩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Bestioles, fables et microscopes : les insectes entre naturalistes et romanciers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Eric Baratay (dir). </w:t>
            </w:r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2020, 979-10-351-0588-4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oiseaux donnent forme aux mots : une lecture de “Cohorte” de Saint-John Perse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l’histoire animale, Eric Baratay (dir.)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“Portés d’un trait réel jusqu’aux abords du surréel” : Oiseaux de Saint-John Perse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Éric Dayre et Corinne Bayle (dir.). </w:t>
            </w:r>
            <w:r>
              <w:rPr>
                <w:i w:val="1"/>
                <w:iCs w:val="1"/>
              </w:rPr>
              <w:t xml:space="preserve">Le Réel de la poésie</w:t>
            </w:r>
            <w:r>
              <w:rPr/>
              <w:t xml:space="preserve">, 2019, 978-2-84174-938-6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halshs-02066567v1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 locuste et bond de salicoque : rencontre entre Ponge et Saint-John Perse dans les remous des bêtes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&amp;quot;Les animaux à l'œuvre sur le monde&amp;quot; : la bestialité chinoise de Connaissance de l'Est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2021, Claudel, un primitif de la modernité ?, 2021 – 1, n° 233,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Souffle d’une aile : poétiques de l’éventail chez Mallarmé et Claudel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“Note de lecture” du Dictionnaire René Char de Danièle Leclair et Patrick Née (dir.)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bêtes et des poèmes : lectures sensibles en classe de lycée.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2021, https://eurolije.eu/wp-content/uploads/2021/03/Flora_Souchard_betes_poemes-1.pdf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rossignol et l’étincelle. Surprendre l’animal, surprendre la langue dans la poésie de René Char », publication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halshs-02066587v1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“Habitants délicats des forêts de nous-mêmes” : la communauté intime de Jules Supervielle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communauté littéraire : l’enjeu entre humanité et écriture », Congrès 2021 de l'APFUCC</w:t>
            </w:r>
            <w:r>
              <w:rPr/>
              <w:t xml:space="preserve">, May 2021,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“Cœur bourdonnant” et “folie fourmillante” : l’insecte intime de Supervielle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Poétiques et poésie de l'insecte"; Université Clermont Auvergne</w:t>
            </w:r>
            <w:r>
              <w:rPr/>
              <w:t xml:space="preserve">, 2021, laboratoire CELIS,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Bête innommable” : altérité de l’animal pariétal en poésie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Django et les Sioux, 3 : Barrières, confins, frontières, murs »</w:t>
            </w:r>
            <w:r>
              <w:rPr/>
              <w:t xml:space="preserve">, Centre Georg Simmel-CNRS-EHESS,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&amp;quot;Des espèces en voies d’apparition&amp;quot; : la poésie, territoire des vivants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L’Anthropocène en question : arts, lettres, sciences humaines et naturelles »</w:t>
            </w:r>
            <w:r>
              <w:rPr/>
              <w:t xml:space="preserve">, Université de Sherbrooke, Apr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moderne à l’épreuve de la &amp;quot;zoopoétique&amp;quot;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investigación en Estudios Franceses: un abanico de posibilidades »</w:t>
            </w:r>
            <w:r>
              <w:rPr/>
              <w:t xml:space="preserve">, XXVIIe Colloque de l'AFUE, Université de Séville, May 2018,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moderne face aux sciences du vivant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Recherche en Arts"</w:t>
            </w:r>
            <w:r>
              <w:rPr/>
              <w:t xml:space="preserve">, Centre de Recherches sur les Arts et le Language (UMR 8566 EHESS/CNRS),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“Silence à griffes, à mufles” : quelques apparitions de bêtes en poésie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L’animal en chair et en os. Au-delà de la métaphore »</w:t>
            </w:r>
            <w:r>
              <w:rPr/>
              <w:t xml:space="preserve">, Centre d’Etudes et de Recherches com­pa­rées sur la Création (EA 1633), ENS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animale dans les oeuvres poétiques de Supervielle, Saint-John Perse et Char. Présence, surgissement, échappée.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Souchard</w:t>
              </w:r>
            </w:hyperlink>
          </w:p>
          <w:p>
            <w:pPr/>
            <w:r>
              <w:rPr/>
              <w:t xml:space="preserve">Littératures. ENS de LYON,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tel-03158432v1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40479v1" TargetMode="External"/><Relationship Id="rId9" Type="http://schemas.openxmlformats.org/officeDocument/2006/relationships/hyperlink" Target="https://hal.science/search/index/?q=*&amp;authFullName_s=Flora Souchard" TargetMode="External"/><Relationship Id="rId10" Type="http://schemas.openxmlformats.org/officeDocument/2006/relationships/hyperlink" Target="https://hal.science/hal-03140462v1" TargetMode="External"/><Relationship Id="rId11" Type="http://schemas.openxmlformats.org/officeDocument/2006/relationships/hyperlink" Target="https://shs.hal.science/halshs-02066623v1" TargetMode="External"/><Relationship Id="rId12" Type="http://schemas.openxmlformats.org/officeDocument/2006/relationships/hyperlink" Target="https://hal.science/search/index/?q=*&amp;authFullName_s=Dani&#232;le Leclair" TargetMode="External"/><Relationship Id="rId13" Type="http://schemas.openxmlformats.org/officeDocument/2006/relationships/hyperlink" Target="https://dx.doi.org/10.15122/isbn.978-2-406-09661-0.p.0147" TargetMode="External"/><Relationship Id="rId14" Type="http://schemas.openxmlformats.org/officeDocument/2006/relationships/hyperlink" Target="https://shs.hal.science/halshs-02066641v1" TargetMode="External"/><Relationship Id="rId15" Type="http://schemas.openxmlformats.org/officeDocument/2006/relationships/hyperlink" Target="https://hal.science/hal-03131267v1" TargetMode="External"/><Relationship Id="rId16" Type="http://schemas.openxmlformats.org/officeDocument/2006/relationships/hyperlink" Target="https://shs.hal.science/halshs-02066567v1" TargetMode="External"/><Relationship Id="rId17" Type="http://schemas.openxmlformats.org/officeDocument/2006/relationships/hyperlink" Target="https://hal.science/hal-03158434v1" TargetMode="External"/><Relationship Id="rId18" Type="http://schemas.openxmlformats.org/officeDocument/2006/relationships/hyperlink" Target="https://hal.science/hal-03140467v1" TargetMode="External"/><Relationship Id="rId19" Type="http://schemas.openxmlformats.org/officeDocument/2006/relationships/hyperlink" Target="https://shs.hal.science/halshs-02066570v1" TargetMode="External"/><Relationship Id="rId20" Type="http://schemas.openxmlformats.org/officeDocument/2006/relationships/hyperlink" Target="https://shs.hal.science/halshs-02066609v1" TargetMode="External"/><Relationship Id="rId21" Type="http://schemas.openxmlformats.org/officeDocument/2006/relationships/hyperlink" Target="https://hal.science/hal-03140473v1" TargetMode="External"/><Relationship Id="rId22" Type="http://schemas.openxmlformats.org/officeDocument/2006/relationships/hyperlink" Target="https://shs.hal.science/halshs-02066587v1" TargetMode="External"/><Relationship Id="rId23" Type="http://schemas.openxmlformats.org/officeDocument/2006/relationships/hyperlink" Target="https://hal.science/hal-03158436v1" TargetMode="External"/><Relationship Id="rId24" Type="http://schemas.openxmlformats.org/officeDocument/2006/relationships/hyperlink" Target="https://hal.science/hal-03158437v1" TargetMode="External"/><Relationship Id="rId25" Type="http://schemas.openxmlformats.org/officeDocument/2006/relationships/hyperlink" Target="https://hal.science/hal-03140476v1" TargetMode="External"/><Relationship Id="rId26" Type="http://schemas.openxmlformats.org/officeDocument/2006/relationships/hyperlink" Target="https://shs.hal.science/halshs-02066660v1" TargetMode="External"/><Relationship Id="rId27" Type="http://schemas.openxmlformats.org/officeDocument/2006/relationships/hyperlink" Target="https://shs.hal.science/halshs-02066650v1" TargetMode="External"/><Relationship Id="rId28" Type="http://schemas.openxmlformats.org/officeDocument/2006/relationships/hyperlink" Target="https://shs.hal.science/halshs-02066668v1" TargetMode="External"/><Relationship Id="rId29" Type="http://schemas.openxmlformats.org/officeDocument/2006/relationships/hyperlink" Target="https://shs.hal.science/halshs-02066664v1" TargetMode="External"/><Relationship Id="rId30" Type="http://schemas.openxmlformats.org/officeDocument/2006/relationships/hyperlink" Target="https://hal.science/tel-0315843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Souchard</dc:title>
  <dc:description>CV</dc:description>
  <dc:subject/>
  <cp:keywords/>
  <cp:category/>
  <cp:lastModifiedBy/>
  <dcterms:created xsi:type="dcterms:W3CDTF">2026-05-19T02:48:22+02:00</dcterms:created>
  <dcterms:modified xsi:type="dcterms:W3CDTF">2026-05-19T02:48:22+02:00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