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Flora Vern </w:t></w:r><w:r><w:rPr><w:color w:val="641e6e"/></w:rPr><w:t xml:space="preserve">Enseignant–chercheur en droit des biens à l'Université de Glasgow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flora-vern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0000-0002-3141-3129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L'Encyclopédie des communautés et pratiques communautaires</w:t></w:r></w:hyperlink></w:p><w:p><w:pPr/><w:hyperlink r:id="rId12" w:history="1"><w:r><w:rPr><w:color w:val="#410a8c"/><w:u w:val="single"/></w:rPr><w:t xml:space="preserve">Mélanie Clément-Fontaine</w:t></w:r></w:hyperlink><w:r><w:rPr/><w:t xml:space="preserve">,</w:t></w:r><w:hyperlink r:id="rId13" w:history="1"><w:r><w:rPr><w:color w:val="#410a8c"/><w:u w:val="single"/></w:rPr><w:t xml:space="preserve">Gaële Gidrol-Mistral</w:t></w:r></w:hyperlink><w:r><w:rPr/><w:t xml:space="preserve">,</w:t></w:r><w:hyperlink r:id="rId14" w:history="1"><w:r><w:rPr><w:color w:val="#410a8c"/><w:u w:val="single"/></w:rPr><w:t xml:space="preserve">Garance Navarro-Ugé</w:t></w:r></w:hyperlink><w:r><w:rPr/><w:t xml:space="preserve">,</w:t></w:r><w:hyperlink r:id="rId15" w:history="1"><w:r><w:rPr><w:color w:val="#410a8c"/><w:u w:val="single"/></w:rPr><w:t xml:space="preserve">Marie-Pierre Lefeuvre</w:t></w:r></w:hyperlink><w:r><w:rPr/><w:t xml:space="preserve">,</w:t></w:r><w:hyperlink r:id="rId16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7" w:history="1"><w:r><w:rPr><w:color w:val="#410a8c"/><w:u w:val="single"/></w:rPr><w:t xml:space="preserve">⟨10.52983/JAQH5207⟩</w:t></w:r></w:hyperlink></w:p><w:p><w:pPr/><w:r><w:rPr/><w:t xml:space="preserve">Ouvrages</w:t></w:r></w:p><w:p><w:pPr/><w:hyperlink r:id="rId11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objets juridiques 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Dalloz, 2020, 9782247198665</w:t></w:r></w:p><w:p><w:pPr/><w:r><w:rPr/><w:t xml:space="preserve">Ouvrages</w:t></w:r></w:p><w:p><w:pPr/><w:hyperlink r:id="rId18" w:history="1"><w:r><w:rPr><w:color w:val="#410a8c"/><w:u w:val="single"/></w:rPr><w:t xml:space="preserve">halshs-02894494v1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objets juridiques 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Droit. Institut d'études politiques de Paris - Sciences Po, 2018. Français. </w:t></w:r><w:hyperlink r:id="rId21" w:history="1"><w:r><w:rPr><w:color w:val="#410a8c"/><w:u w:val="single"/></w:rPr><w:t xml:space="preserve">⟨NNT : 2018IEPP0023⟩</w:t></w:r></w:hyperlink></w:p><w:p><w:pPr/><w:r><w:rPr/><w:t xml:space="preserve">Thèse</w:t></w:r></w:p><w:p><w:pPr/><w:hyperlink r:id="rId20" w:history="1"><w:r><w:rPr><w:color w:val="#410a8c"/><w:u w:val="single"/></w:rPr><w:t xml:space="preserve">tel-03656826v1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propriété et les droits coutumiers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Lex Electronica</w:t></w:r><w:r><w:rPr/><w:t xml:space="preserve">, 2024, 29 (2), pp.25-50</w:t></w:r></w:p><w:p><w:pPr/><w:r><w:rPr/><w:t xml:space="preserve">Article dans une revue</w:t></w:r></w:p><w:p><w:pPr/><w:hyperlink r:id="rId22" w:history="1"><w:r><w:rPr><w:color w:val="#410a8c"/><w:u w:val="single"/></w:rPr><w:t xml:space="preserve">hal-03755016v1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Servitude de cours communes et obligation contractuelle, n. sous Cass, civ. 3e, 28 mars 2024, n°22-13993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hal-04856834v1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Obligations for Owners to Climate-Proof Buildings in France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w:r><w:rPr/><w:t xml:space="preserve">,</w:t></w:r><w:hyperlink r:id="rId26" w:history="1"><w:r><w:rPr><w:color w:val="#410a8c"/><w:u w:val="single"/></w:rPr><w:t xml:space="preserve">Anaïs Morin Guerry</w:t></w:r></w:hyperlink></w:p><w:p><w:pPr/><w:r><w:rPr><w:i w:val="1"/><w:iCs w:val="1"/></w:rPr><w:t xml:space="preserve">European Property Law Journal</w:t></w:r><w:r><w:rPr/><w:t xml:space="preserve">, 2024, 13 (1), pp.56-76. </w:t></w:r><w:hyperlink r:id="rId27" w:history="1"><w:r><w:rPr><w:color w:val="#410a8c"/><w:u w:val="single"/></w:rPr><w:t xml:space="preserve">⟨10.1515/eplj-2024-0004⟩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possession vaut titre... pourvu qu’elle soit publique, n. sous Cass, civ. 1re, 15 mai 2024, n°22-23822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Édition générale</w:t></w:r><w:r><w:rPr/><w:t xml:space="preserve">, 2024, pp.753</w:t></w:r></w:p><w:p><w:pPr/><w:r><w:rPr/><w:t xml:space="preserve">Article dans une revue</w:t></w:r></w:p><w:p><w:pPr/><w:hyperlink r:id="rId28" w:history="1"><w:r><w:rPr><w:color w:val="#410a8c"/><w:u w:val="single"/></w:rPr><w:t xml:space="preserve">hal-04856814v1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vertus environnementales d'un commun : Le cas des biens non-délimités du Puy-de-Dôme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Revue juridique de l'environnement</w:t></w:r><w:r><w:rPr/><w:t xml:space="preserve">, 2023, 48 (2), pp.305-312</w:t></w:r></w:p><w:p><w:pPr/><w:r><w:rPr/><w:t xml:space="preserve">Article dans une revue</w:t></w:r></w:p><w:p><w:pPr/><w:hyperlink r:id="rId29" w:history="1"><w:r><w:rPr><w:color w:val="#410a8c"/><w:u w:val="single"/></w:rPr><w:t xml:space="preserve">hal-04086133v1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Moment de l'extinction de l'usufruit transféré à autrui, obs. sous Cass., civ. 1re, 5 janv. 2023, n°21-13966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</w:t></w:r></w:p><w:p><w:pPr/><w:r><w:rPr/><w:t xml:space="preserve">Article dans une revue</w:t></w:r></w:p><w:p><w:pPr/><w:hyperlink r:id="rId30" w:history="1"><w:r><w:rPr><w:color w:val="#410a8c"/><w:u w:val="single"/></w:rPr><w:t xml:space="preserve">hal-04230392v1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point sur le droit réel de jouissance spéciale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point 2</w:t></w:r></w:p><w:p><w:pPr/><w:r><w:rPr/><w:t xml:space="preserve">Article dans une revue</w:t></w:r></w:p><w:p><w:pPr/><w:hyperlink r:id="rId31" w:history="1"><w:r><w:rPr><w:color w:val="#410a8c"/><w:u w:val="single"/></w:rPr><w:t xml:space="preserve">hal-04230397v1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Nouvelles variations sur la tontine: Le transfert de droits en cours de pacte tontinier, n. sous Cass., civ. 1re, 15 juin 2022, avis, n°21-80743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pp.1002</w:t></w:r></w:p><w:p><w:pPr/><w:r><w:rPr/><w:t xml:space="preserve">Article dans une revue</w:t></w:r></w:p><w:p><w:pPr/><w:hyperlink r:id="rId32" w:history="1"><w:r><w:rPr><w:color w:val="#410a8c"/><w:u w:val="single"/></w:rPr><w:t xml:space="preserve">hal-04230393v1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Indivision pour la nue-propriété et indemnité d’occupation, obs. sous Cass., civ. 1re, 1er juin 2023, n°21-14924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pp.act. 730</w:t></w:r></w:p><w:p><w:pPr/><w:r><w:rPr/><w:t xml:space="preserve">Article dans une revue</w:t></w:r></w:p><w:p><w:pPr/><w:hyperlink r:id="rId33" w:history="1"><w:r><w:rPr><w:color w:val="#410a8c"/><w:u w:val="single"/></w:rPr><w:t xml:space="preserve">hal-04230388v1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Sanction de l'empiètement: Tel est pris qui croyait prendre, obs. sous CA Chambéry, 2e ch., 30 juin 2022, n°21/01999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2023, 8, pp.11-12</w:t></w:r></w:p><w:p><w:pPr/><w:r><w:rPr/><w:t xml:space="preserve">Article dans une revue</w:t></w:r></w:p><w:p><w:pPr/><w:hyperlink r:id="rId34" w:history="1"><w:r><w:rPr><w:color w:val="#410a8c"/><w:u w:val="single"/></w:rPr><w:t xml:space="preserve">hal-04230390v1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servitudes affectant les parties communes en copropriété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pp.1127</w:t></w:r></w:p><w:p><w:pPr/><w:r><w:rPr/><w:t xml:space="preserve">Article dans une revue</w:t></w:r></w:p><w:p><w:pPr/><w:hyperlink r:id="rId35" w:history="1"><w:r><w:rPr><w:color w:val="#410a8c"/><w:u w:val="single"/></w:rPr><w:t xml:space="preserve">hal-04230401v1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démolition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pp.doss. 28</w:t></w:r></w:p><w:p><w:pPr/><w:r><w:rPr/><w:t xml:space="preserve">Article dans une revue</w:t></w:r></w:p><w:p><w:pPr/><w:hyperlink r:id="rId36" w:history="1"><w:r><w:rPr><w:color w:val="#410a8c"/><w:u w:val="single"/></w:rPr><w:t xml:space="preserve">hal-04230395v1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chant du coq : Retour sur le fondement des troubles anormaux de voisinage, obs. sous CA Chambéry, 2e ch., 9 déc. 2021, n°19/01737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2022, pp.15-16</w:t></w:r></w:p><w:p><w:pPr/><w:r><w:rPr/><w:t xml:space="preserve">Article dans une revue</w:t></w:r></w:p><w:p><w:pPr/><w:hyperlink r:id="rId37" w:history="1"><w:r><w:rPr><w:color w:val="#410a8c"/><w:u w:val="single"/></w:rPr><w:t xml:space="preserve">hal-03755002v1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communs fonciers au défi de l'aménagement et de la construction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/w:p><w:p><w:pPr/><w:r><w:rPr><w:i w:val="1"/><w:iCs w:val="1"/></w:rPr><w:t xml:space="preserve">Construction - Urbanisme : l'actualité juridique et fiscale de l'immobilier</w:t></w:r><w:r><w:rPr/><w:t xml:space="preserve">, 2022, 6, étude 6</w:t></w:r></w:p><w:p><w:pPr/><w:r><w:rPr/><w:t xml:space="preserve">Article dans une revue</w:t></w:r></w:p><w:p><w:pPr/><w:hyperlink r:id="rId38" w:history="1"><w:r><w:rPr><w:color w:val="#410a8c"/><w:u w:val="single"/></w:rPr><w:t xml:space="preserve">hal-03711085v1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cas de démembrement de propriété, qui a le pouvoir de délivrer un congé à fin de reprise pour habiter?, obs. sous Cass., civ. 3e, 26 janv. 2022, n°20-20223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pp.1164</w:t></w:r></w:p><w:p><w:pPr/><w:r><w:rPr/><w:t xml:space="preserve">Article dans une revue</w:t></w:r></w:p><w:p><w:pPr/><w:hyperlink r:id="rId39" w:history="1"><w:r><w:rPr><w:color w:val="#410a8c"/><w:u w:val="single"/></w:rPr><w:t xml:space="preserve">hal-04230386v1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Essai d'une théorie des droits sans sujet en droit français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Communitas</w:t></w:r><w:r><w:rPr/><w:t xml:space="preserve">, 2022, 3 (2)</w:t></w:r></w:p><w:p><w:pPr/><w:r><w:rPr/><w:t xml:space="preserve">Article dans une revue</w:t></w:r></w:p><w:p><w:pPr/><w:hyperlink r:id="rId40" w:history="1"><w:r><w:rPr><w:color w:val="#410a8c"/><w:u w:val="single"/></w:rPr><w:t xml:space="preserve">halshs-03399058v1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Responsabilité de droit commun du propriétaire pour un désordre survenu sur les parties communes, obs. sous Cass., civ. 3, 26 janv. 2022, n°20-23614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pp.1181</w:t></w:r></w:p><w:p><w:pPr/><w:r><w:rPr/><w:t xml:space="preserve">Article dans une revue</w:t></w:r></w:p><w:p><w:pPr/><w:hyperlink r:id="rId41" w:history="1"><w:r><w:rPr><w:color w:val="#410a8c"/><w:u w:val="single"/></w:rPr><w:t xml:space="preserve">hal-03755014v1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Rappel des critères de la servitude par destination, obs. sous Cass, civ. 3e, 23 mars 2022, n°21-11986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pp.act. 511</w:t></w:r></w:p><w:p><w:pPr/><w:r><w:rPr/><w:t xml:space="preserve">Article dans une revue</w:t></w:r></w:p><w:p><w:pPr/><w:hyperlink r:id="rId42" w:history="1"><w:r><w:rPr><w:color w:val="#410a8c"/><w:u w:val="single"/></w:rPr><w:t xml:space="preserve">hal-03754998v1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Registration Systems & Discourses of Property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European Review of Private Law</w:t></w:r><w:r><w:rPr/><w:t xml:space="preserve">, 2021, 29, pp.835-851. </w:t></w:r><w:hyperlink r:id="rId44" w:history="1"><w:r><w:rPr><w:color w:val="#410a8c"/><w:u w:val="single"/></w:rPr><w:t xml:space="preserve">⟨10.54648/erpl2021044⟩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halshs-03193627v1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Colocataires solidaires: Régime des dettes locatives, obs. sous Cass., civ. 3e, 8 avr. 2021, n°19-23343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pp.act. 433</w:t></w:r></w:p><w:p><w:pPr/><w:r><w:rPr/><w:t xml:space="preserve">Article dans une revue</w:t></w:r></w:p><w:p><w:pPr/><w:hyperlink r:id="rId45" w:history="1"><w:r><w:rPr><w:color w:val="#410a8c"/><w:u w:val="single"/></w:rPr><w:t xml:space="preserve">halshs-03388889v1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jurisprudentiel sur les droits réels de jouissance spéciale, n. sous Cass., civ. 3e, 4 mars 2021, n°19-25167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pp.1201</w:t></w:r></w:p><w:p><w:pPr/><w:r><w:rPr/><w:t xml:space="preserve">Article dans une revue</w:t></w:r></w:p><w:p><w:pPr/><w:hyperlink r:id="rId46" w:history="1"><w:r><w:rPr><w:color w:val="#410a8c"/><w:u w:val="single"/></w:rPr><w:t xml:space="preserve">halshs-03388869v1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Aux confins du droit des biens et du droit des contrats, n. sous CA Chambéry, 2e ch., 30 janv. 2020, n°18/01130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2020, 5, pp.17-18</w:t></w:r></w:p><w:p><w:pPr/><w:r><w:rPr/><w:t xml:space="preserve">Article dans une revue</w:t></w:r></w:p><w:p><w:pPr/><w:hyperlink r:id="rId47" w:history="1"><w:r><w:rPr><w:color w:val="#410a8c"/><w:u w:val="single"/></w:rPr><w:t xml:space="preserve">hal-02994763v1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pratiques des coopératives d'habitants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2020, pp.doss. 31</w:t></w:r></w:p><w:p><w:pPr/><w:r><w:rPr/><w:t xml:space="preserve">Article dans une revue</w:t></w:r></w:p><w:p><w:pPr/><w:hyperlink r:id="rId48" w:history="1"><w:r><w:rPr><w:color w:val="#410a8c"/><w:u w:val="single"/></w:rPr><w:t xml:space="preserve">hal-02994772v1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qualifications simultanées en droit civil : Essai sur un procédé fictionnel original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Droits : Revue française de théorie juridique</w:t></w:r><w:r><w:rPr/><w:t xml:space="preserve">, 2020, 71, pp.199-225</w:t></w:r></w:p><w:p><w:pPr/><w:r><w:rPr/><w:t xml:space="preserve">Article dans une revue</w:t></w:r></w:p><w:p><w:pPr/><w:hyperlink r:id="rId49" w:history="1"><w:r><w:rPr><w:color w:val="#410a8c"/><w:u w:val="single"/></w:rPr><w:t xml:space="preserve">halshs-03399043v1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pp.1268</w:t></w:r></w:p><w:p><w:pPr/><w:r><w:rPr/><w:t xml:space="preserve">Article dans une revue</w:t></w:r></w:p><w:p><w:pPr/><w:hyperlink r:id="rId50" w:history="1"><w:r><w:rPr><w:color w:val="#410a8c"/><w:u w:val="single"/></w:rPr><w:t xml:space="preserve">halshs-02453984v1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Action en division des biens non-délimités, n. sous Cass., civ. 3e, 12 déc. 2019, n°18-19291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pp.1060</w:t></w:r></w:p><w:p><w:pPr/><w:r><w:rPr/><w:t xml:space="preserve">Article dans une revue</w:t></w:r></w:p><w:p><w:pPr/><w:hyperlink r:id="rId51" w:history="1"><w:r><w:rPr><w:color w:val="#410a8c"/><w:u w:val="single"/></w:rPr><w:t xml:space="preserve">halshs-02502187v1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Preuve par tout moyen d'une copropriété forcée, obs. sous CA Lyon, 1re ch. civ. B, 30 oct. 2018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Bulletin des arrêts de la Cour d'appel de Lyon</w:t></w:r><w:r><w:rPr/><w:t xml:space="preserve">, 2019, 12</w:t></w:r></w:p><w:p><w:pPr/><w:r><w:rPr/><w:t xml:space="preserve">Article dans une revue</w:t></w:r></w:p><w:p><w:pPr/><w:hyperlink r:id="rId52" w:history="1"><w:r><w:rPr><w:color w:val="#410a8c"/><w:u w:val="single"/></w:rPr><w:t xml:space="preserve">hal-02185982v1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mystérieux droit de rétention dans les sûretés réelles sans dépossession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 &amp; Patrimoine</w:t></w:r><w:r><w:rPr/><w:t xml:space="preserve">, 2019, 295, pp.12</w:t></w:r></w:p><w:p><w:pPr/><w:r><w:rPr/><w:t xml:space="preserve">Article dans une revue</w:t></w:r></w:p><w:p><w:pPr/><w:hyperlink r:id="rId53" w:history="1"><w:r><w:rPr><w:color w:val="#410a8c"/><w:u w:val="single"/></w:rPr><w:t xml:space="preserve">halshs-02113781v1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Précisions jurisprudentielles sur la qualification des droits réels, n. sous Cass,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2019, 26, pp.19-21</w:t></w:r></w:p><w:p><w:pPr/><w:r><w:rPr/><w:t xml:space="preserve">Article dans une revue</w:t></w:r></w:p><w:p><w:pPr/><w:hyperlink r:id="rId54" w:history="1"><w:r><w:rPr><w:color w:val="#410a8c"/><w:u w:val="single"/></w:rPr><w:t xml:space="preserve">hal-02185983v1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Entreprise et affaires</w:t></w:r><w:r><w:rPr/><w:t xml:space="preserve">, 2019, pp.1268</w:t></w:r></w:p><w:p><w:pPr/><w:r><w:rPr/><w:t xml:space="preserve">Article dans une revue</w:t></w:r></w:p><w:p><w:pPr/><w:hyperlink r:id="rId55" w:history="1"><w:r><w:rPr><w:color w:val="#410a8c"/><w:u w:val="single"/></w:rPr><w:t xml:space="preserve">halshs-02113759v1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juge et la qualification des droits réels, obs. sous Cass.,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2019, pp.559</w:t></w:r></w:p><w:p><w:pPr/><w:r><w:rPr/><w:t xml:space="preserve">Article dans une revue</w:t></w:r></w:p><w:p><w:pPr/><w:hyperlink r:id="rId56" w:history="1"><w:r><w:rPr><w:color w:val="#410a8c"/><w:u w:val="single"/></w:rPr><w:t xml:space="preserve">halshs-01892624v1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réel de jouissance spéciale, toujours ?, n. sous Cass, civ. 3e, 7 juin 2018, L'Aigle blanc c. Grand Roc, n°17-17240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2018, 26, pp.17-19</w:t></w:r></w:p><w:p><w:pPr/><w:r><w:rPr/><w:t xml:space="preserve">Article dans une revue</w:t></w:r></w:p><w:p><w:pPr/><w:hyperlink r:id="rId57" w:history="1"><w:r><w:rPr><w:color w:val="#410a8c"/><w:u w:val="single"/></w:rPr><w:t xml:space="preserve">hal-02185985v1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lecture sur l'ouvrage de Ginevra Conti Odorisio : Linguet e i philosophes: Illuminismo e terrore (2015)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Nouvelles questions féministes</w:t></w:r><w:r><w:rPr/><w:t xml:space="preserve">, 2017, 36 (2), pp.130. </w:t></w:r><w:hyperlink r:id="rId59" w:history="1"><w:r><w:rPr><w:color w:val="#410a8c"/><w:u w:val="single"/></w:rPr><w:t xml:space="preserve">⟨10.3917/nqf.362.0130⟩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halshs-01892604v1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Property in the Metaverse</w:t></w:r></w:hyperlink></w:p><w:p><w:pPr/><w:hyperlink r:id="rId19" w:history="1"><w:r><w:rPr><w:color w:val="#410a8c"/><w:u w:val="single"/></w:rPr><w:t xml:space="preserve">Flora Vern</w:t></w:r></w:hyperlink></w:p><w:p><w:pPr/><w:r><w:rPr/><w:t xml:space="preserve">Michel Cannarsa; Larry Di Matteo. </w:t></w:r><w:r><w:rPr><w:i w:val="1"/><w:iCs w:val="1"/></w:rPr><w:t xml:space="preserve">Research Handbook on the Metaverse and Law</w:t></w:r><w:r><w:rPr/><w:t xml:space="preserve">, Edward Elgar, pp.261-278, 2024, 978 1 03532 485 9</w:t></w:r></w:p><w:p><w:pPr/><w:r><w:rPr/><w:t xml:space="preserve">Chapitre d'ouvrage</w:t></w:r></w:p><w:p><w:pPr/><w:hyperlink r:id="rId60" w:history="1"><w:r><w:rPr><w:color w:val="#410a8c"/><w:u w:val="single"/></w:rPr><w:t xml:space="preserve">hal-04227714v1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French Law Report on Contracts and Third Parties</w:t></w:r></w:hyperlink></w:p><w:p><w:pPr/><w:hyperlink r:id="rId62" w:history="1"><w:r><w:rPr><w:color w:val="#410a8c"/><w:u w:val="single"/></w:rPr><w:t xml:space="preserve">Sylvain Ravenne</w:t></w:r></w:hyperlink><w:r><w:rPr/><w:t xml:space="preserve">,</w:t></w:r><w:hyperlink r:id="rId19" w:history="1"><w:r><w:rPr><w:color w:val="#410a8c"/><w:u w:val="single"/></w:rPr><w:t xml:space="preserve">Flora Vern</w:t></w:r></w:hyperlink></w:p><w:p><w:pPr/><w:r><w:rPr/><w:t xml:space="preserve">Jan Biemans; Lorna Richardson. </w:t></w:r><w:r><w:rPr><w:i w:val="1"/><w:iCs w:val="1"/></w:rPr><w:t xml:space="preserve">Legal Aspects of Contracts and Third Parties</w:t></w:r><w:r><w:rPr/><w:t xml:space="preserve">, Intersentia, 2024, 9781839705427</w:t></w:r></w:p><w:p><w:pPr/><w:r><w:rPr/><w:t xml:space="preserve">Chapitre d'ouvrage</w:t></w:r></w:p><w:p><w:pPr/><w:hyperlink r:id="rId61" w:history="1"><w:r><w:rPr><w:color w:val="#410a8c"/><w:u w:val="single"/></w:rPr><w:t xml:space="preserve">hal-04856819v1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L'équité en droit civil</w:t></w:r></w:hyperlink></w:p><w:p><w:pPr/><w:hyperlink r:id="rId19" w:history="1"><w:r><w:rPr><w:color w:val="#410a8c"/><w:u w:val="single"/></w:rPr><w:t xml:space="preserve">Flora Vern</w:t></w:r></w:hyperlink></w:p><w:p><w:pPr/><w:r><w:rPr/><w:t xml:space="preserve">Gregory Bligh; Nicolas Sild. </w:t></w:r><w:r><w:rPr><w:i w:val="1"/><w:iCs w:val="1"/></w:rPr><w:t xml:space="preserve">Actualité du droit naturel: De la vitalité des doctrines aux impensés du droit positif</w:t></w:r><w:r><w:rPr/><w:t xml:space="preserve">, Mare &amp; Martin, pp.23-34, 2024, 978-2-84934-806-2</w:t></w:r></w:p><w:p><w:pPr/><w:r><w:rPr/><w:t xml:space="preserve">Chapitre d'ouvrage</w:t></w:r></w:p><w:p><w:pPr/><w:hyperlink r:id="rId63" w:history="1"><w:r><w:rPr><w:color w:val="#410a8c"/><w:u w:val="single"/></w:rPr><w:t xml:space="preserve">halshs-03193626v1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Livre II du Code civil chinois: Les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Code civil de la République populaire de Chine</w:t></w:r><w:r><w:rPr/><w:t xml:space="preserve">, LexisNexis, pp.37-43, 2023, 978-2-7110-3641-7</w:t></w:r></w:p><w:p><w:pPr/><w:r><w:rPr/><w:t xml:space="preserve">Chapitre d'ouvrage</w:t></w:r></w:p><w:p><w:pPr/><w:hyperlink r:id="rId64" w:history="1"><w:r><w:rPr><w:color w:val="#410a8c"/><w:u w:val="single"/></w:rPr><w:t xml:space="preserve">hal-04856828v1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décision judiciaire, source de la force du droit</w:t></w:r></w:hyperlink></w:p><w:p><w:pPr/><w:hyperlink r:id="rId19" w:history="1"><w:r><w:rPr><w:color w:val="#410a8c"/><w:u w:val="single"/></w:rPr><w:t xml:space="preserve">Flora Vern</w:t></w:r></w:hyperlink></w:p><w:p><w:pPr/><w:r><w:rPr/><w:t xml:space="preserve">Maxime Chauvet; Gustavo Fernandes Meireless; Emmanuelle Nef. </w:t></w:r><w:r><w:rPr><w:i w:val="1"/><w:iCs w:val="1"/></w:rPr><w:t xml:space="preserve">La force du droit</w:t></w:r><w:r><w:rPr/><w:t xml:space="preserve">, Mare &amp; Martin, pp.87-103, 2023</w:t></w:r></w:p><w:p><w:pPr/><w:r><w:rPr/><w:t xml:space="preserve">Chapitre d'ouvrage</w:t></w:r></w:p><w:p><w:pPr/><w:hyperlink r:id="rId65" w:history="1"><w:r><w:rPr><w:color w:val="#410a8c"/><w:u w:val="single"/></w:rPr><w:t xml:space="preserve">halshs-03193628v1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Propriété et réalité</w:t></w:r></w:hyperlink></w:p><w:p><w:pPr/><w:hyperlink r:id="rId19" w:history="1"><w:r><w:rPr><w:color w:val="#410a8c"/><w:u w:val="single"/></w:rPr><w:t xml:space="preserve">Flora Vern</w:t></w:r></w:hyperlink></w:p><w:p><w:pPr/><w:r><w:rPr/><w:t xml:space="preserve">Gwendoline Lardeux. </w:t></w:r><w:r><w:rPr><w:i w:val="1"/><w:iCs w:val="1"/></w:rPr><w:t xml:space="preserve">Les propriétés</w:t></w:r><w:r><w:rPr/><w:t xml:space="preserve">, Presses universitaires d'Aix–Marseille, pp.95-110, 2022</w:t></w:r></w:p><w:p><w:pPr/><w:r><w:rPr/><w:t xml:space="preserve">Chapitre d'ouvrage</w:t></w:r></w:p><w:p><w:pPr/><w:hyperlink r:id="rId66" w:history="1"><w:r><w:rPr><w:color w:val="#410a8c"/><w:u w:val="single"/></w:rPr><w:t xml:space="preserve">hal-04230383v1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forme des communaux dans le droit civil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Jean-François Joye. </w:t></w:r><w:r><w:rPr><w:i w:val="1"/><w:iCs w:val="1"/></w:rPr><w:t xml:space="preserve">Les communaux au XXIe siècle: Une propriété collective entre histoire et modernité</w:t></w:r><w:r><w:rPr/><w:t xml:space="preserve">, Presses de l'USMB, A paraître</w:t></w:r></w:p><w:p><w:pPr/><w:r><w:rPr/><w:t xml:space="preserve">Chapitre d'ouvrage</w:t></w:r></w:p><w:p><w:pPr/><w:hyperlink r:id="rId67" w:history="1"><w:r><w:rPr><w:color w:val="#410a8c"/><w:u w:val="single"/></w:rPr><w:t xml:space="preserve">halshs-03388921v1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Land-based Commons: Different Forms and their Legal Frameworks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Kenyan Community Land Act 2016</w:t></w:r><w:r><w:rPr/><w:t xml:space="preserve">, IMPACT Kenya, Sep 2023, Nairobi, Kenya</w:t></w:r></w:p><w:p><w:pPr/><w:r><w:rPr/><w:t xml:space="preserve">Communication dans un congrès</w:t></w:r></w:p><w:p><w:pPr/><w:hyperlink r:id="rId68" w:history="1"><w:r><w:rPr><w:color w:val="#410a8c"/><w:u w:val="single"/></w:rPr><w:t xml:space="preserve">hal-04227698v1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Civilian Thoughts on Proprietary Estoppel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Future of Proprietary Estoppel after Guest v Guest</w:t></w:r><w:r><w:rPr/><w:t xml:space="preserve">, University of Glasgow, Jul 2023, Glasgow,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hal-04227712v1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Réflexions sur la réinscription des communs fonciers dans le droit contemporain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de la Chaire Valcom</w:t></w:r><w:r><w:rPr/><w:t xml:space="preserve">, Dec 2023, Chambéry, France</w:t></w:r></w:p><w:p><w:pPr/><w:r><w:rPr/><w:t xml:space="preserve">Communication dans un congrès</w:t></w:r></w:p><w:p><w:pPr/><w:hyperlink r:id="rId70" w:history="1"><w:r><w:rPr><w:color w:val="#410a8c"/><w:u w:val="single"/></w:rPr><w:t xml:space="preserve">hal-04856853v1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L'impact de la théorie subjective de Frédéric Zenati–Castaing sur la doctrine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du séminaire : Cultures et théories juridiques</w:t></w:r><w:r><w:rPr/><w:t xml:space="preserve">, Institut de recherche juridique de la Sorbonne (IRJS, Paris I), Nov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halshs-03399060v1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3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vern" TargetMode="External"/><Relationship Id="rId9" Type="http://schemas.openxmlformats.org/officeDocument/2006/relationships/hyperlink" Target="https://orcid.org/0000-0002-3141-3129" TargetMode="External"/><Relationship Id="rId10" Type="http://schemas.openxmlformats.org/officeDocument/2006/relationships/hyperlink" Target="https://www.idref.fr/234153598" TargetMode="External"/><Relationship Id="rId11" Type="http://schemas.openxmlformats.org/officeDocument/2006/relationships/hyperlink" Target="https://hal.science/hal-04893685v1" TargetMode="External"/><Relationship Id="rId12" Type="http://schemas.openxmlformats.org/officeDocument/2006/relationships/hyperlink" Target="https://hal.science/search/index/?q=*&amp;authFullName_s=M&#233;lanie Cl&#233;ment-Fontaine" TargetMode="External"/><Relationship Id="rId13" Type="http://schemas.openxmlformats.org/officeDocument/2006/relationships/hyperlink" Target="https://hal.science/search/index/?q=*&amp;authFullName_s=Ga&#235;le Gidrol-Mistral" TargetMode="External"/><Relationship Id="rId14" Type="http://schemas.openxmlformats.org/officeDocument/2006/relationships/hyperlink" Target="https://hal.science/search/index/?q=*&amp;authFullName_s=Garance Navarro-Ug&#233;" TargetMode="External"/><Relationship Id="rId15" Type="http://schemas.openxmlformats.org/officeDocument/2006/relationships/hyperlink" Target="https://hal.science/search/index/?q=*&amp;authFullName_s=Marie-Pierre Lefeuvre" TargetMode="External"/><Relationship Id="rId16" Type="http://schemas.openxmlformats.org/officeDocument/2006/relationships/hyperlink" Target="https://hal.science/search/index/?q=*&amp;authFullName_s=Marie-Sophie de Clippele" TargetMode="External"/><Relationship Id="rId17" Type="http://schemas.openxmlformats.org/officeDocument/2006/relationships/hyperlink" Target="https://dx.doi.org/10.52983/JAQH5207" TargetMode="External"/><Relationship Id="rId18" Type="http://schemas.openxmlformats.org/officeDocument/2006/relationships/hyperlink" Target="https://shs.hal.science/halshs-02894494v1" TargetMode="External"/><Relationship Id="rId19" Type="http://schemas.openxmlformats.org/officeDocument/2006/relationships/hyperlink" Target="https://hal.science/search/index/?q=*&amp;authFullName_s=Flora Vern" TargetMode="External"/><Relationship Id="rId20" Type="http://schemas.openxmlformats.org/officeDocument/2006/relationships/hyperlink" Target="https://sciencespo.hal.science/tel-03656826v1" TargetMode="External"/><Relationship Id="rId21" Type="http://schemas.openxmlformats.org/officeDocument/2006/relationships/hyperlink" Target="https://www.theses.fr/2018IEPP0023" TargetMode="External"/><Relationship Id="rId22" Type="http://schemas.openxmlformats.org/officeDocument/2006/relationships/hyperlink" Target="https://hal.science/hal-03755016v1" TargetMode="External"/><Relationship Id="rId23" Type="http://schemas.openxmlformats.org/officeDocument/2006/relationships/hyperlink" Target="https://hal.science/hal-04856834v1" TargetMode="External"/><Relationship Id="rId24" Type="http://schemas.openxmlformats.org/officeDocument/2006/relationships/hyperlink" Target="https://univ-smb.hal.science/hal-04616538v1" TargetMode="External"/><Relationship Id="rId25" Type="http://schemas.openxmlformats.org/officeDocument/2006/relationships/hyperlink" Target="https://hal.science/search/index/?q=*&amp;authFullName_s=Jean-Fran&#231;ois Joye" TargetMode="External"/><Relationship Id="rId26" Type="http://schemas.openxmlformats.org/officeDocument/2006/relationships/hyperlink" Target="https://hal.science/search/index/?q=*&amp;authFullName_s=Ana&#239;s Morin Guerry" TargetMode="External"/><Relationship Id="rId27" Type="http://schemas.openxmlformats.org/officeDocument/2006/relationships/hyperlink" Target="https://dx.doi.org/10.1515/eplj-2024-0004" TargetMode="External"/><Relationship Id="rId28" Type="http://schemas.openxmlformats.org/officeDocument/2006/relationships/hyperlink" Target="https://hal.science/hal-04856814v1" TargetMode="External"/><Relationship Id="rId29" Type="http://schemas.openxmlformats.org/officeDocument/2006/relationships/hyperlink" Target="https://hal.science/hal-04086133v1" TargetMode="External"/><Relationship Id="rId30" Type="http://schemas.openxmlformats.org/officeDocument/2006/relationships/hyperlink" Target="https://hal.science/hal-04230392v1" TargetMode="External"/><Relationship Id="rId31" Type="http://schemas.openxmlformats.org/officeDocument/2006/relationships/hyperlink" Target="https://hal.science/hal-04230397v1" TargetMode="External"/><Relationship Id="rId32" Type="http://schemas.openxmlformats.org/officeDocument/2006/relationships/hyperlink" Target="https://hal.science/hal-04230393v1" TargetMode="External"/><Relationship Id="rId33" Type="http://schemas.openxmlformats.org/officeDocument/2006/relationships/hyperlink" Target="https://hal.science/hal-04230388v1" TargetMode="External"/><Relationship Id="rId34" Type="http://schemas.openxmlformats.org/officeDocument/2006/relationships/hyperlink" Target="https://hal.science/hal-04230390v1" TargetMode="External"/><Relationship Id="rId35" Type="http://schemas.openxmlformats.org/officeDocument/2006/relationships/hyperlink" Target="https://hal.science/hal-04230401v1" TargetMode="External"/><Relationship Id="rId36" Type="http://schemas.openxmlformats.org/officeDocument/2006/relationships/hyperlink" Target="https://hal.science/hal-04230395v1" TargetMode="External"/><Relationship Id="rId37" Type="http://schemas.openxmlformats.org/officeDocument/2006/relationships/hyperlink" Target="https://hal.science/hal-03755002v1" TargetMode="External"/><Relationship Id="rId38" Type="http://schemas.openxmlformats.org/officeDocument/2006/relationships/hyperlink" Target="https://univ-smb.hal.science/hal-03711085v1" TargetMode="External"/><Relationship Id="rId39" Type="http://schemas.openxmlformats.org/officeDocument/2006/relationships/hyperlink" Target="https://hal.science/hal-04230386v1" TargetMode="External"/><Relationship Id="rId40" Type="http://schemas.openxmlformats.org/officeDocument/2006/relationships/hyperlink" Target="https://shs.hal.science/halshs-03399058v1" TargetMode="External"/><Relationship Id="rId41" Type="http://schemas.openxmlformats.org/officeDocument/2006/relationships/hyperlink" Target="https://hal.science/hal-03755014v1" TargetMode="External"/><Relationship Id="rId42" Type="http://schemas.openxmlformats.org/officeDocument/2006/relationships/hyperlink" Target="https://hal.science/hal-03754998v1" TargetMode="External"/><Relationship Id="rId43" Type="http://schemas.openxmlformats.org/officeDocument/2006/relationships/hyperlink" Target="https://shs.hal.science/halshs-03193627v1" TargetMode="External"/><Relationship Id="rId44" Type="http://schemas.openxmlformats.org/officeDocument/2006/relationships/hyperlink" Target="https://dx.doi.org/10.54648/erpl2021044" TargetMode="External"/><Relationship Id="rId45" Type="http://schemas.openxmlformats.org/officeDocument/2006/relationships/hyperlink" Target="https://shs.hal.science/halshs-03388889v1" TargetMode="External"/><Relationship Id="rId46" Type="http://schemas.openxmlformats.org/officeDocument/2006/relationships/hyperlink" Target="https://shs.hal.science/halshs-03388869v1" TargetMode="External"/><Relationship Id="rId47" Type="http://schemas.openxmlformats.org/officeDocument/2006/relationships/hyperlink" Target="https://hal.science/hal-02994763v1" TargetMode="External"/><Relationship Id="rId48" Type="http://schemas.openxmlformats.org/officeDocument/2006/relationships/hyperlink" Target="https://hal.science/hal-02994772v1" TargetMode="External"/><Relationship Id="rId49" Type="http://schemas.openxmlformats.org/officeDocument/2006/relationships/hyperlink" Target="https://shs.hal.science/halshs-03399043v1" TargetMode="External"/><Relationship Id="rId50" Type="http://schemas.openxmlformats.org/officeDocument/2006/relationships/hyperlink" Target="https://shs.hal.science/halshs-02453984v1" TargetMode="External"/><Relationship Id="rId51" Type="http://schemas.openxmlformats.org/officeDocument/2006/relationships/hyperlink" Target="https://shs.hal.science/halshs-02502187v1" TargetMode="External"/><Relationship Id="rId52" Type="http://schemas.openxmlformats.org/officeDocument/2006/relationships/hyperlink" Target="https://hal.science/hal-02185982v1" TargetMode="External"/><Relationship Id="rId53" Type="http://schemas.openxmlformats.org/officeDocument/2006/relationships/hyperlink" Target="https://shs.hal.science/halshs-02113781v1" TargetMode="External"/><Relationship Id="rId54" Type="http://schemas.openxmlformats.org/officeDocument/2006/relationships/hyperlink" Target="https://hal.science/hal-02185983v1" TargetMode="External"/><Relationship Id="rId55" Type="http://schemas.openxmlformats.org/officeDocument/2006/relationships/hyperlink" Target="https://shs.hal.science/halshs-02113759v1" TargetMode="External"/><Relationship Id="rId56" Type="http://schemas.openxmlformats.org/officeDocument/2006/relationships/hyperlink" Target="https://shs.hal.science/halshs-01892624v1" TargetMode="External"/><Relationship Id="rId57" Type="http://schemas.openxmlformats.org/officeDocument/2006/relationships/hyperlink" Target="https://hal.science/hal-02185985v1" TargetMode="External"/><Relationship Id="rId58" Type="http://schemas.openxmlformats.org/officeDocument/2006/relationships/hyperlink" Target="https://shs.hal.science/halshs-01892604v1" TargetMode="External"/><Relationship Id="rId59" Type="http://schemas.openxmlformats.org/officeDocument/2006/relationships/hyperlink" Target="https://dx.doi.org/10.3917/nqf.362.0130" TargetMode="External"/><Relationship Id="rId60" Type="http://schemas.openxmlformats.org/officeDocument/2006/relationships/hyperlink" Target="https://hal.science/hal-04227714v1" TargetMode="External"/><Relationship Id="rId61" Type="http://schemas.openxmlformats.org/officeDocument/2006/relationships/hyperlink" Target="https://hal.science/hal-04856819v1" TargetMode="External"/><Relationship Id="rId62" Type="http://schemas.openxmlformats.org/officeDocument/2006/relationships/hyperlink" Target="https://hal.science/search/index/?q=*&amp;authFullName_s=Sylvain Ravenne" TargetMode="External"/><Relationship Id="rId63" Type="http://schemas.openxmlformats.org/officeDocument/2006/relationships/hyperlink" Target="https://shs.hal.science/halshs-03193626v1" TargetMode="External"/><Relationship Id="rId64" Type="http://schemas.openxmlformats.org/officeDocument/2006/relationships/hyperlink" Target="https://hal.science/hal-04856828v1" TargetMode="External"/><Relationship Id="rId65" Type="http://schemas.openxmlformats.org/officeDocument/2006/relationships/hyperlink" Target="https://shs.hal.science/halshs-03193628v1" TargetMode="External"/><Relationship Id="rId66" Type="http://schemas.openxmlformats.org/officeDocument/2006/relationships/hyperlink" Target="https://hal.science/hal-04230383v1" TargetMode="External"/><Relationship Id="rId67" Type="http://schemas.openxmlformats.org/officeDocument/2006/relationships/hyperlink" Target="https://shs.hal.science/halshs-03388921v1" TargetMode="External"/><Relationship Id="rId68" Type="http://schemas.openxmlformats.org/officeDocument/2006/relationships/hyperlink" Target="https://hal.science/hal-04227698v1" TargetMode="External"/><Relationship Id="rId69" Type="http://schemas.openxmlformats.org/officeDocument/2006/relationships/hyperlink" Target="https://hal.science/hal-04227712v1" TargetMode="External"/><Relationship Id="rId70" Type="http://schemas.openxmlformats.org/officeDocument/2006/relationships/hyperlink" Target="https://hal.science/hal-04856853v1" TargetMode="External"/><Relationship Id="rId71" Type="http://schemas.openxmlformats.org/officeDocument/2006/relationships/hyperlink" Target="https://shs.hal.science/halshs-033990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Vern</dc:title>
  <dc:description>CV</dc:description>
  <dc:subject/>
  <cp:keywords/>
  <cp:category/>
  <cp:lastModifiedBy/>
  <dcterms:created xsi:type="dcterms:W3CDTF">2026-04-04T11:45:33+02:00</dcterms:created>
  <dcterms:modified xsi:type="dcterms:W3CDTF">2026-04-04T11:45:33+02:00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