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Johsua </w:t>
      </w:r>
      <w:r>
        <w:rPr>
          <w:color w:val="641e6e"/>
        </w:rPr>
        <w:t xml:space="preserve">Maîtresse de conférences en science politique à l’Université Paris Nanterre. Membre de l’Institut des sciences sociales du politique (ISP-CNRS UMR 7220, Université Paris Nanterre/ENS Paris-Saclay).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pénal des manifestations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pénale des infractions commises en manifestations : un risque d’abaissement des garanties démocratiques. À partir d’une ethnographie du raisonnement juridique dans le cadre du traitement judiciaire des mobilisations des Gilets jaunes (2018-2019)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2025, n°47 (1), pp.137-151.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⟨10.3917/apc.047.0139⟩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componente internacional en el Mayo francés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 : Cultura, Ideología y Sociedad</w:t>
            </w:r>
            <w:r>
              <w:rPr/>
              <w:t xml:space="preserve">, 2019, Los 1968s : Miradas desde hoy , 95-96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vengerons nos pères...&amp;quot;. De l'usage de la colère dans les organisations politiques d'extrême gauche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Ni guerre, ni paix, 4 (104), pp.203-233.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⟨10.3917/pox.104.0203⟩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production sociale de la révolte. A partir d'une étude des transformations du recrutement à la Ligue communiste révolutionnaire (LCR) depuis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(5), pp.841-864.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⟨10.3917/rfsp.635.0841⟩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Production of Revolt Reconsidered. A Study of Changes in the Membership of the French Ligue Communiste Révolutionnaire since 2002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halshs-01930867v1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Anticapitalistes. Une sociologie historique de l'engagement. La Découverte, Laboratoire des sciences sociales, 2015, pp.281, 9782707174901.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⟨10.3917/dec.johsu.2015.01⟩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halshs-01964887v1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traitement judiciaire du mouvement des Gilets jaunes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Quentin Ravelli, Johanna Siméant-Germanos, Loïc Bonin et Pauline Liochon (dir.), Les Gilets jaunes. Une révolte inclassable, Paris, Éditions Rue d’Ulm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politiser par le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Sombrero (collectif); Fillieule, Olivier; Béroud, Sophie; Masclet, Camille; Sommier, Isabelle. </w:t>
            </w:r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pp.163-191,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générationnel et métamorphose militante de la LCR au NPA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Muxel Anne. </w:t>
            </w:r>
            <w:r>
              <w:rPr>
                <w:i w:val="1"/>
                <w:iCs w:val="1"/>
              </w:rPr>
              <w:t xml:space="preserve">La politique au fil de l'âge</w:t>
            </w:r>
            <w:r>
              <w:rPr/>
              <w:t xml:space="preserve">, Chapitre 10, Presses de Sciences Po, pp.229-248, 2011, Références/Fait politique, 9782724612356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Abeyance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Fillieule Olivier; Mathieu Lilian; Péchu Cécile. </w:t>
            </w:r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Presses de Sciences Po, pp.17-23, 2009, Références/Sociétés en mouvement, 9782724611267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doit changer de bases : la LCR et le &amp;quot;Nouveau Parti&amp;quot;, transformations militantes et (re)définitions partisanes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Geay Bertrand; Willemez Laurent. </w:t>
            </w:r>
            <w:r>
              <w:rPr>
                <w:i w:val="1"/>
                <w:iCs w:val="1"/>
              </w:rPr>
              <w:t xml:space="preserve">Pour une gauche de gauche</w:t>
            </w:r>
            <w:r>
              <w:rPr/>
              <w:t xml:space="preserve">, Editions du Croquant, pp.277-292,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communiste révolutionnaire, Organisation communiste internationaliste, Trotski Léon, Trotskisme, Voix ouvrière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Capdevielle Jacques; Rey Henri. </w:t>
            </w:r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Larousse, pp.254-255 ; 312-313 ; 421-425 ; 452-453, 2008, A présent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(re)production de la Ligue communiste révolutionnaire (LCR) : l'approche par les trajectoires militantes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Haegel Florence. </w:t>
            </w:r>
            <w:r>
              <w:rPr>
                <w:i w:val="1"/>
                <w:iCs w:val="1"/>
              </w:rPr>
              <w:t xml:space="preserve">Partis politiques et système partisan en France</w:t>
            </w:r>
            <w:r>
              <w:rPr/>
              <w:t xml:space="preserve">, Presses de Sciences Po, pp.25-67, 2007, Références/Fait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radicalité et apolitisme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Raison Du Cleuziou</w:t>
              </w:r>
            </w:hyperlink>
          </w:p>
          <w:p>
            <w:pPr/>
            <w:r>
              <w:rPr/>
              <w:t xml:space="preserve">Agrikoliansky Eric; Sommier Isabelle. </w:t>
            </w:r>
            <w:r>
              <w:rPr>
                <w:i w:val="1"/>
                <w:iCs w:val="1"/>
              </w:rPr>
              <w:t xml:space="preserve">Radiographie du mouvement altermondialiste. Le second Forum social européen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pp.239-262, 2005, Pratiques politiques, 9782843031120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halshs-01558163v1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S'engager, se désengager, se réengager : les trajectoires militantes à la LCR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2007, pp.33-41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Révolution... sans révolution ? Que veulent les jeunes qui s'engagent à l'extrême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militante à l'extrême gauche le cas de la Ligue communiste révolutionnaire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2004, pp.215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halshs-01557479v1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pour le Maitron : Samuel Johsua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halshs-04631123v1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Abeyance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2020, pp.21-26.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⟨10.3917/scpo.filli.2020.01.0021⟩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halshs-04407838v1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12372v1" TargetMode="External"/><Relationship Id="rId9" Type="http://schemas.openxmlformats.org/officeDocument/2006/relationships/hyperlink" Target="https://hal.science/search/index/?q=*&amp;authFullName_s=Florence Johsua" TargetMode="External"/><Relationship Id="rId10" Type="http://schemas.openxmlformats.org/officeDocument/2006/relationships/hyperlink" Target="https://hal.science/hal-05519318v1" TargetMode="External"/><Relationship Id="rId11" Type="http://schemas.openxmlformats.org/officeDocument/2006/relationships/hyperlink" Target="https://dx.doi.org/10.3917/apc.047.0139" TargetMode="External"/><Relationship Id="rId12" Type="http://schemas.openxmlformats.org/officeDocument/2006/relationships/hyperlink" Target="https://shs.hal.science/halshs-04408001v1" TargetMode="External"/><Relationship Id="rId13" Type="http://schemas.openxmlformats.org/officeDocument/2006/relationships/hyperlink" Target="https://shs.hal.science/halshs-01557716v1" TargetMode="External"/><Relationship Id="rId14" Type="http://schemas.openxmlformats.org/officeDocument/2006/relationships/hyperlink" Target="https://dx.doi.org/10.3917/pox.104.0203" TargetMode="External"/><Relationship Id="rId15" Type="http://schemas.openxmlformats.org/officeDocument/2006/relationships/hyperlink" Target="https://shs.hal.science/halshs-01557723v1" TargetMode="External"/><Relationship Id="rId16" Type="http://schemas.openxmlformats.org/officeDocument/2006/relationships/hyperlink" Target="https://dx.doi.org/10.3917/rfsp.635.0841" TargetMode="External"/><Relationship Id="rId17" Type="http://schemas.openxmlformats.org/officeDocument/2006/relationships/hyperlink" Target="https://shs.hal.science/halshs-01930867v1" TargetMode="External"/><Relationship Id="rId18" Type="http://schemas.openxmlformats.org/officeDocument/2006/relationships/hyperlink" Target="https://shs.hal.science/halshs-01964887v1" TargetMode="External"/><Relationship Id="rId19" Type="http://schemas.openxmlformats.org/officeDocument/2006/relationships/hyperlink" Target="https://www.editionsladecouverte.fr/catalogue/index-Anticapitalistes-9782707188700.html" TargetMode="External"/><Relationship Id="rId20" Type="http://schemas.openxmlformats.org/officeDocument/2006/relationships/hyperlink" Target="https://dx.doi.org/10.3917/dec.johsu.2015.01" TargetMode="External"/><Relationship Id="rId21" Type="http://schemas.openxmlformats.org/officeDocument/2006/relationships/hyperlink" Target="https://hal.science/hal-04995423v1" TargetMode="External"/><Relationship Id="rId22" Type="http://schemas.openxmlformats.org/officeDocument/2006/relationships/hyperlink" Target="https://hal.science/hal-02941821v1" TargetMode="External"/><Relationship Id="rId23" Type="http://schemas.openxmlformats.org/officeDocument/2006/relationships/hyperlink" Target="https://hal.science/search/index/?q=*&amp;authFullName_s=Sophie B&#233;roud" TargetMode="External"/><Relationship Id="rId24" Type="http://schemas.openxmlformats.org/officeDocument/2006/relationships/hyperlink" Target="https://shs.hal.science/halshs-01557730v1" TargetMode="External"/><Relationship Id="rId25" Type="http://schemas.openxmlformats.org/officeDocument/2006/relationships/hyperlink" Target="https://shs.hal.science/halshs-01557743v1" TargetMode="External"/><Relationship Id="rId26" Type="http://schemas.openxmlformats.org/officeDocument/2006/relationships/hyperlink" Target="https://shs.hal.science/halshs-01558142v1" TargetMode="External"/><Relationship Id="rId27" Type="http://schemas.openxmlformats.org/officeDocument/2006/relationships/hyperlink" Target="https://shs.hal.science/halshs-01558147v1" TargetMode="External"/><Relationship Id="rId28" Type="http://schemas.openxmlformats.org/officeDocument/2006/relationships/hyperlink" Target="https://shs.hal.science/halshs-01558159v1" TargetMode="External"/><Relationship Id="rId29" Type="http://schemas.openxmlformats.org/officeDocument/2006/relationships/hyperlink" Target="https://shs.hal.science/halshs-01558163v1" TargetMode="External"/><Relationship Id="rId30" Type="http://schemas.openxmlformats.org/officeDocument/2006/relationships/hyperlink" Target="https://hal.science/search/index/?q=*&amp;authFullName_s=Yann Raison Du Cleuziou" TargetMode="External"/><Relationship Id="rId31" Type="http://schemas.openxmlformats.org/officeDocument/2006/relationships/hyperlink" Target="https://ladispute.atheles.org/mondialisations/radiographiedumouvementaltermondialiste/" TargetMode="External"/><Relationship Id="rId32" Type="http://schemas.openxmlformats.org/officeDocument/2006/relationships/hyperlink" Target="https://shs.hal.science/halshs-01558187v1" TargetMode="External"/><Relationship Id="rId33" Type="http://schemas.openxmlformats.org/officeDocument/2006/relationships/hyperlink" Target="https://shs.hal.science/halshs-01558193v1" TargetMode="External"/><Relationship Id="rId34" Type="http://schemas.openxmlformats.org/officeDocument/2006/relationships/hyperlink" Target="https://shs.hal.science/halshs-01557479v1" TargetMode="External"/><Relationship Id="rId35" Type="http://schemas.openxmlformats.org/officeDocument/2006/relationships/hyperlink" Target="https://shs.hal.science/halshs-04631123v1" TargetMode="External"/><Relationship Id="rId36" Type="http://schemas.openxmlformats.org/officeDocument/2006/relationships/hyperlink" Target="https://shs.hal.science/halshs-04407838v1" TargetMode="External"/><Relationship Id="rId37" Type="http://schemas.openxmlformats.org/officeDocument/2006/relationships/hyperlink" Target="https://dx.doi.org/10.3917/scpo.filli.2020.01.002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Johsua</dc:title>
  <dc:description>CV</dc:description>
  <dc:subject/>
  <cp:keywords/>
  <cp:category/>
  <cp:lastModifiedBy/>
  <dcterms:created xsi:type="dcterms:W3CDTF">2026-05-19T16:41:05+02:00</dcterms:created>
  <dcterms:modified xsi:type="dcterms:W3CDTF">2026-05-19T16:41:05+02:00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