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Lethurgez </w:t>
      </w:r>
      <w:r>
        <w:rPr>
          <w:color w:val="641e6e"/>
        </w:rPr>
        <w:t xml:space="preserve">Aix-Marseille Université, IUT d'Aix-Marseille, site d'Aix-en-Provence, Département Information-Communication, Métiers du livre et du patrimoine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florence-lethurgez</w:t>
        </w:r>
      </w:hyperlink>
    </w:p>
    <w:p>
      <w:pPr>
        <w:numPr>
          <w:ilvl w:val="0"/>
          <w:numId w:val="1"/>
        </w:numPr>
      </w:pPr>
      <w:r>
        <w:rPr/>
        <w:t xml:space="preserve"> ORCID : </w:t>
      </w:r>
      <w:hyperlink r:id="rId9" w:history="1">
        <w:r>
          <w:rPr>
            <w:color w:val="#410a8c"/>
            <w:u w:val="single"/>
          </w:rPr>
          <w:t xml:space="preserve">0000-0001-9916-3237</w:t>
        </w:r>
      </w:hyperlink>
    </w:p>
    <w:p>
      <w:pPr>
        <w:spacing w:before="600"/>
      </w:pPr>
    </w:p>
    <w:p>
      <w:pPr>
        <w:pStyle w:val="Heading2"/>
      </w:pPr>
      <w:r>
        <w:rPr>
          <w:color w:val="1e198e"/>
          <w:b w:val="1"/>
          <w:bCs w:val="1"/>
        </w:rPr>
        <w:t xml:space="preserve">Présentation</w:t>
      </w:r>
    </w:p>
    <w:p>
      <w:pPr>
        <w:spacing w:after="100"/>
      </w:pPr>
    </w:p>
    <w:p>
      <w:pPr/>
      <w:r>
        <w:rPr/>
        <w:t xml:space="preserve">Florence Lethurgez est musicienne, agrégée d’éducation musicale, docteure en sociologie, maître de conférences HDR en sciences de l’information et de la communication à Aix-Marseille Université. Elle est chercheuse titulaire au Centre Norbert Elias (UMR 8562) dans l’axe culture : processus et formes, chercheuse associée au programme (GCAF, programme d’ADEF, EA 4671) Le geste créatif et l’activité formative, et membre de l’école doctorale 354 Langues, Lettres et Arts, dans la discipline Pratique et théorie de la création littéraire et artistique. Elle enseigne dans le département métiers du livre et du patrimoine de l’IUT d’Aix-Marseille.</w:t>
      </w:r>
    </w:p>
    <w:p>
      <w:pPr/>
      <w:r>
        <w:rPr/>
        <w:t xml:space="preserve">Ses travaux sont consacrés aux textes d’accompagnement de la musique contemporaine et de l’opéra (notices de compositeurs, programmes de salles, critiques, interviews, etc.), chargés de communiquer avec les publics et d’en informer l’écoute.</w:t>
      </w:r>
    </w:p>
    <w:p>
      <w:pPr/>
      <w:r>
        <w:rPr/>
        <w:t xml:space="preserve">Sa démarche de réflexion multidisciplinaire et interdisciplinaire, au sein des sciences de l’information et de la communication, a pour finalité de cerner la musique, dans sa pluralité, depuis l’activité de communication. Elle repose sur un positionnement particulier entre le domaine de la musique éprouvé empiriquement, celui de la recherche et de l’enseignement. Le souhait de questionner la validité de ses pratiques, indissociablement musicales, pédagogiques et scientifiques, oriente son approche globalement pragmatiste et compréhensive.</w:t>
      </w:r>
    </w:p>
    <w:p>
      <w:pPr/>
      <w:r>
        <w:rPr/>
        <w:t xml:space="preserve">Cette approche, au plus près des acteurs, des actrices et de leurs activités, peuvent autant nourrir des projets de recherche traditionnels, que des projets de recherche pratique et de recherche création. Ces derniers reposent sur une articulation vécue entre la recherche, l’enseignement et l’art, propice à décrire et comprendre finement les rouages du milieu créateur.</w:t>
      </w:r>
    </w:p>
    <w:p>
      <w:pPr/>
      <w:r>
        <w:rPr/>
        <w:t xml:space="preserve">Elle est, parallèlement à ses activités d’enseignant-chercheur, musicienne et impliquée dans la vie musicale en tant que vice-présidente d’une association dont l’action principale est la tenue d’un Festival-Académie international </w:t>
      </w:r>
      <w:r>
        <w:rPr>
          <w:i w:val="1"/>
          <w:iCs w:val="1"/>
        </w:rPr>
        <w:t xml:space="preserve">Les Nuits Pianistiques d’Aix-en-Provence</w:t>
      </w:r>
      <w:r>
        <w:rPr/>
        <w:t xml:space="preserve">. Elle est enfin contributrice dans des sites spécialisés de critique d’opéra, </w:t>
      </w:r>
      <w:r>
        <w:rPr>
          <w:i w:val="1"/>
          <w:iCs w:val="1"/>
        </w:rPr>
        <w:t xml:space="preserve">Olyrix.com</w:t>
      </w:r>
      <w:r>
        <w:rPr/>
        <w:t xml:space="preserve">, de critique musicale et chorégraphique, </w:t>
      </w:r>
      <w:r>
        <w:rPr>
          <w:i w:val="1"/>
          <w:iCs w:val="1"/>
        </w:rPr>
        <w:t xml:space="preserve">Classiquemaispashasbeen.fr,</w:t>
      </w:r>
      <w:r>
        <w:rPr/>
        <w:t xml:space="preserve"> enfin de critique littéraire dans un organe de presse, </w:t>
      </w:r>
      <w:r>
        <w:rPr>
          <w:i w:val="1"/>
          <w:iCs w:val="1"/>
        </w:rPr>
        <w:t xml:space="preserve">Zébuline</w:t>
      </w:r>
      <w:r>
        <w:rPr/>
        <w:t xml:space="preserve">, supplément culturel de </w:t>
      </w:r>
      <w:r>
        <w:rPr>
          <w:i w:val="1"/>
          <w:iCs w:val="1"/>
        </w:rPr>
        <w:t xml:space="preserve">La Marseillaise</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l’émotion vicariée à l’émotion verbalisée, une socio-didactique de la communication musicale</w:t>
              </w:r>
            </w:hyperlink>
          </w:p>
          <w:p>
            <w:pPr/>
            <w:hyperlink r:id="rId11" w:history="1">
              <w:r>
                <w:rPr>
                  <w:color w:val="#410a8c"/>
                  <w:u w:val="single"/>
                </w:rPr>
                <w:t xml:space="preserve">Pascal Terrien</w:t>
              </w:r>
            </w:hyperlink>
            <w:r>
              <w:rPr/>
              <w:t xml:space="preserve">,</w:t>
            </w:r>
            <w:hyperlink r:id="rId12" w:history="1">
              <w:r>
                <w:rPr>
                  <w:color w:val="#410a8c"/>
                  <w:u w:val="single"/>
                </w:rPr>
                <w:t xml:space="preserve">Florence Lethurgez</w:t>
              </w:r>
            </w:hyperlink>
          </w:p>
          <w:p>
            <w:pPr/>
            <w:r>
              <w:rPr>
                <w:i w:val="1"/>
                <w:iCs w:val="1"/>
              </w:rPr>
              <w:t xml:space="preserve">Musimédiane : revue audiovisuelle et multimédia et d'analyse musicale</w:t>
            </w:r>
            <w:r>
              <w:rPr/>
              <w:t xml:space="preserve">, 2021, Didactique de la musique électroacoustique, 12</w:t>
            </w:r>
          </w:p>
          <w:p>
            <w:pPr/>
            <w:r>
              <w:rPr/>
              <w:t xml:space="preserve">Article dans une revue</w:t>
            </w:r>
          </w:p>
          <w:p>
            <w:pPr/>
            <w:hyperlink r:id="rId10" w:history="1">
              <w:r>
                <w:rPr>
                  <w:color w:val="#410a8c"/>
                  <w:u w:val="single"/>
                </w:rPr>
                <w:t xml:space="preserve">hal-03326298v1</w:t>
              </w:r>
            </w:hyperlink>
          </w:p>
        </w:tc>
      </w:tr>
      <w:tr>
        <w:trPr/>
        <w:tc>
          <w:tcPr>
            <w:noWrap/>
          </w:tcPr>
          <w:p>
            <w:pPr>
              <w:spacing w:after="200"/>
            </w:pPr>
            <w:hyperlink r:id="rId13" w:history="1">
              <w:r>
                <w:rPr>
                  <w:color w:val="1e198e"/>
                  <w:b w:val="1"/>
                  <w:bCs w:val="1"/>
                  <w:u w:val="single"/>
                </w:rPr>
                <w:t xml:space="preserve">La mise en œuvre du compositeur</w:t>
              </w:r>
            </w:hyperlink>
          </w:p>
          <w:p>
            <w:pPr/>
            <w:hyperlink r:id="rId12" w:history="1">
              <w:r>
                <w:rPr>
                  <w:color w:val="#410a8c"/>
                  <w:u w:val="single"/>
                </w:rPr>
                <w:t xml:space="preserve">Florence Lethurgez</w:t>
              </w:r>
            </w:hyperlink>
          </w:p>
          <w:p>
            <w:pPr/>
            <w:r>
              <w:rPr>
                <w:i w:val="1"/>
                <w:iCs w:val="1"/>
              </w:rPr>
              <w:t xml:space="preserve">Comparatismes en Sorbonne</w:t>
            </w:r>
            <w:r>
              <w:rPr/>
              <w:t xml:space="preserve">, 2020, Compositrices, compositeurs / écrivaines, écrivains - Regards croisés I, 2020 (11)</w:t>
            </w:r>
          </w:p>
          <w:p>
            <w:pPr/>
            <w:r>
              <w:rPr/>
              <w:t xml:space="preserve">Article dans une revue</w:t>
            </w:r>
          </w:p>
          <w:p>
            <w:pPr/>
            <w:hyperlink r:id="rId13" w:history="1">
              <w:r>
                <w:rPr>
                  <w:color w:val="#410a8c"/>
                  <w:u w:val="single"/>
                </w:rPr>
                <w:t xml:space="preserve">hal-03941052v1</w:t>
              </w:r>
            </w:hyperlink>
          </w:p>
        </w:tc>
      </w:tr>
      <w:tr>
        <w:trPr/>
        <w:tc>
          <w:tcPr>
            <w:noWrap/>
          </w:tcPr>
          <w:p>
            <w:pPr>
              <w:spacing w:after="200"/>
            </w:pPr>
            <w:hyperlink r:id="rId14" w:history="1">
              <w:r>
                <w:rPr>
                  <w:color w:val="1e198e"/>
                  <w:b w:val="1"/>
                  <w:bCs w:val="1"/>
                  <w:u w:val="single"/>
                </w:rPr>
                <w:t xml:space="preserve">Paroles d'attachement et paroles attachantes</w:t>
              </w:r>
            </w:hyperlink>
          </w:p>
          <w:p>
            <w:pPr/>
            <w:hyperlink r:id="rId12" w:history="1">
              <w:r>
                <w:rPr>
                  <w:color w:val="#410a8c"/>
                  <w:u w:val="single"/>
                </w:rPr>
                <w:t xml:space="preserve">Florence Lethurgez</w:t>
              </w:r>
            </w:hyperlink>
          </w:p>
          <w:p>
            <w:pPr/>
            <w:r>
              <w:rPr>
                <w:i w:val="1"/>
                <w:iCs w:val="1"/>
              </w:rPr>
              <w:t xml:space="preserve">L'Information géographique</w:t>
            </w:r>
            <w:r>
              <w:rPr/>
              <w:t xml:space="preserve">, 2017, 2017 (1), pp.86-101</w:t>
            </w:r>
          </w:p>
          <w:p>
            <w:pPr/>
            <w:r>
              <w:rPr/>
              <w:t xml:space="preserve">Article dans une revue</w:t>
            </w:r>
          </w:p>
          <w:p>
            <w:pPr/>
            <w:hyperlink r:id="rId14" w:history="1">
              <w:r>
                <w:rPr>
                  <w:color w:val="#410a8c"/>
                  <w:u w:val="single"/>
                </w:rPr>
                <w:t xml:space="preserve">hal-03941119v1</w:t>
              </w:r>
            </w:hyperlink>
          </w:p>
        </w:tc>
      </w:tr>
      <w:tr>
        <w:trPr/>
        <w:tc>
          <w:tcPr>
            <w:noWrap/>
          </w:tcPr>
          <w:p>
            <w:pPr>
              <w:spacing w:after="200"/>
            </w:pPr>
            <w:hyperlink r:id="rId15" w:history="1">
              <w:r>
                <w:rPr>
                  <w:color w:val="1e198e"/>
                  <w:b w:val="1"/>
                  <w:bCs w:val="1"/>
                  <w:u w:val="single"/>
                </w:rPr>
                <w:t xml:space="preserve">Paroles d'attachement et paroles attachantes : dire et composer les territoires de la musique contemporaine</w:t>
              </w:r>
            </w:hyperlink>
          </w:p>
          <w:p>
            <w:pPr/>
            <w:hyperlink r:id="rId12" w:history="1">
              <w:r>
                <w:rPr>
                  <w:color w:val="#410a8c"/>
                  <w:u w:val="single"/>
                </w:rPr>
                <w:t xml:space="preserve">Florence Lethurgez</w:t>
              </w:r>
            </w:hyperlink>
          </w:p>
          <w:p>
            <w:pPr/>
            <w:r>
              <w:rPr>
                <w:i w:val="1"/>
                <w:iCs w:val="1"/>
              </w:rPr>
              <w:t xml:space="preserve">L'Information géographique</w:t>
            </w:r>
            <w:r>
              <w:rPr/>
              <w:t xml:space="preserve">, 2017, Géomusique, 81 (1), pp.86-101</w:t>
            </w:r>
          </w:p>
          <w:p>
            <w:pPr/>
            <w:r>
              <w:rPr/>
              <w:t xml:space="preserve">Article dans une revue</w:t>
            </w:r>
          </w:p>
          <w:p>
            <w:pPr/>
            <w:hyperlink r:id="rId15" w:history="1">
              <w:r>
                <w:rPr>
                  <w:color w:val="#410a8c"/>
                  <w:u w:val="single"/>
                </w:rPr>
                <w:t xml:space="preserve">hal-02436889v1</w:t>
              </w:r>
            </w:hyperlink>
          </w:p>
        </w:tc>
      </w:tr>
      <w:tr>
        <w:trPr/>
        <w:tc>
          <w:tcPr>
            <w:noWrap/>
          </w:tcPr>
          <w:p>
            <w:pPr>
              <w:spacing w:after="200"/>
            </w:pPr>
            <w:hyperlink r:id="rId16" w:history="1">
              <w:r>
                <w:rPr>
                  <w:color w:val="1e198e"/>
                  <w:b w:val="1"/>
                  <w:bCs w:val="1"/>
                  <w:u w:val="single"/>
                </w:rPr>
                <w:t xml:space="preserve">Écrire et communiquer sur son œuvre</w:t>
              </w:r>
            </w:hyperlink>
          </w:p>
          <w:p>
            <w:pPr/>
            <w:hyperlink r:id="rId12" w:history="1">
              <w:r>
                <w:rPr>
                  <w:color w:val="#410a8c"/>
                  <w:u w:val="single"/>
                </w:rPr>
                <w:t xml:space="preserve">Florence Lethurgez</w:t>
              </w:r>
            </w:hyperlink>
          </w:p>
          <w:p>
            <w:pPr/>
            <w:r>
              <w:rPr>
                <w:i w:val="1"/>
                <w:iCs w:val="1"/>
              </w:rPr>
              <w:t xml:space="preserve">Comparatismes en Sorbonne</w:t>
            </w:r>
            <w:r>
              <w:rPr/>
              <w:t xml:space="preserve">, 2014, 2014 (5)</w:t>
            </w:r>
          </w:p>
          <w:p>
            <w:pPr/>
            <w:r>
              <w:rPr/>
              <w:t xml:space="preserve">Article dans une revue</w:t>
            </w:r>
          </w:p>
          <w:p>
            <w:pPr/>
            <w:hyperlink r:id="rId16" w:history="1">
              <w:r>
                <w:rPr>
                  <w:color w:val="#410a8c"/>
                  <w:u w:val="single"/>
                </w:rPr>
                <w:t xml:space="preserve">hal-03940986v1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notice de compositeur de musique contemporaine : entre paratexte par l'art et paratexte sur l'art</w:t>
              </w:r>
            </w:hyperlink>
          </w:p>
          <w:p>
            <w:pPr/>
            <w:hyperlink r:id="rId12" w:history="1">
              <w:r>
                <w:rPr>
                  <w:color w:val="#410a8c"/>
                  <w:u w:val="single"/>
                </w:rPr>
                <w:t xml:space="preserve">Florence Lethurgez</w:t>
              </w:r>
            </w:hyperlink>
          </w:p>
          <w:p>
            <w:pPr/>
            <w:r>
              <w:rPr>
                <w:i w:val="1"/>
                <w:iCs w:val="1"/>
              </w:rPr>
              <w:t xml:space="preserve">Ce que le langage fait à l'art. Journées d’étude numériques</w:t>
            </w:r>
            <w:r>
              <w:rPr/>
              <w:t xml:space="preserve">, Aix-Marseille Université; Frac Provence-Alpes-Côte d’Azur; École doctorale 354 « Langues, Lettres et Arts »; Centre Norbert Elias; Laboratoire d’Études en Sciences des Arts, Feb 2021, Marseille, France</w:t>
            </w:r>
          </w:p>
          <w:p>
            <w:pPr/>
            <w:r>
              <w:rPr/>
              <w:t xml:space="preserve">Communication dans un congrès</w:t>
            </w:r>
          </w:p>
          <w:p>
            <w:pPr/>
            <w:hyperlink r:id="rId17" w:history="1">
              <w:r>
                <w:rPr>
                  <w:color w:val="#410a8c"/>
                  <w:u w:val="single"/>
                </w:rPr>
                <w:t xml:space="preserve">hal-03948126v1</w:t>
              </w:r>
            </w:hyperlink>
          </w:p>
        </w:tc>
      </w:tr>
      <w:tr>
        <w:trPr/>
        <w:tc>
          <w:tcPr>
            <w:noWrap/>
          </w:tcPr>
          <w:p>
            <w:pPr>
              <w:spacing w:after="200"/>
            </w:pPr>
            <w:hyperlink r:id="rId18" w:history="1">
              <w:r>
                <w:rPr>
                  <w:color w:val="1e198e"/>
                  <w:b w:val="1"/>
                  <w:bCs w:val="1"/>
                  <w:u w:val="single"/>
                </w:rPr>
                <w:t xml:space="preserve">Un département universitaire par « gros temps » de COVID-19 : l’institution à l’épreuve de la continuité pédagogique</w:t>
              </w:r>
            </w:hyperlink>
          </w:p>
          <w:p>
            <w:pPr/>
            <w:hyperlink r:id="rId19" w:history="1">
              <w:r>
                <w:rPr>
                  <w:color w:val="#410a8c"/>
                  <w:u w:val="single"/>
                </w:rPr>
                <w:t xml:space="preserve">Ugo Roux</w:t>
              </w:r>
            </w:hyperlink>
            <w:r>
              <w:rPr/>
              <w:t xml:space="preserve">,</w:t>
            </w:r>
            <w:hyperlink r:id="rId12" w:history="1">
              <w:r>
                <w:rPr>
                  <w:color w:val="#410a8c"/>
                  <w:u w:val="single"/>
                </w:rPr>
                <w:t xml:space="preserve">Florence Lethurgez</w:t>
              </w:r>
            </w:hyperlink>
          </w:p>
          <w:p>
            <w:pPr/>
            <w:r>
              <w:rPr>
                <w:i w:val="1"/>
                <w:iCs w:val="1"/>
              </w:rPr>
              <w:t xml:space="preserve">Les sphères éducatives formelles et non formelles : questions de communication et d’interaction. Colloque international MENA-Othmane</w:t>
            </w:r>
            <w:r>
              <w:rPr/>
              <w:t xml:space="preserve">, SFERE-Provence; Khalil Mgharfaoui, Co-responsable du comité scientifique; Marlène Lebrun, Co-responsable du comité scientifique, Mar 2022, Rabat, Maroc</w:t>
            </w:r>
          </w:p>
          <w:p>
            <w:pPr/>
            <w:r>
              <w:rPr/>
              <w:t xml:space="preserve">Communication dans un congrès</w:t>
            </w:r>
          </w:p>
          <w:p>
            <w:pPr/>
            <w:hyperlink r:id="rId18" w:history="1">
              <w:r>
                <w:rPr>
                  <w:color w:val="#410a8c"/>
                  <w:u w:val="single"/>
                </w:rPr>
                <w:t xml:space="preserve">hal-03962725v1</w:t>
              </w:r>
            </w:hyperlink>
          </w:p>
        </w:tc>
      </w:tr>
      <w:tr>
        <w:trPr/>
        <w:tc>
          <w:tcPr>
            <w:noWrap/>
          </w:tcPr>
          <w:p>
            <w:pPr>
              <w:spacing w:after="200"/>
            </w:pPr>
            <w:hyperlink r:id="rId20" w:history="1">
              <w:r>
                <w:rPr>
                  <w:color w:val="1e198e"/>
                  <w:b w:val="1"/>
                  <w:bCs w:val="1"/>
                  <w:u w:val="single"/>
                </w:rPr>
                <w:t xml:space="preserve">A l'épreuve de la verbalisation de la musique</w:t>
              </w:r>
            </w:hyperlink>
          </w:p>
          <w:p>
            <w:pPr/>
            <w:hyperlink r:id="rId12" w:history="1">
              <w:r>
                <w:rPr>
                  <w:color w:val="#410a8c"/>
                  <w:u w:val="single"/>
                </w:rPr>
                <w:t xml:space="preserve">Florence Lethurgez</w:t>
              </w:r>
            </w:hyperlink>
          </w:p>
          <w:p>
            <w:pPr/>
            <w:r>
              <w:rPr>
                <w:i w:val="1"/>
                <w:iCs w:val="1"/>
              </w:rPr>
              <w:t xml:space="preserve">Dynamiques de la culture et anthropologie des activités artistiques et patrimoniales. Séminaire EHESS</w:t>
            </w:r>
            <w:r>
              <w:rPr/>
              <w:t xml:space="preserve">, Centre Norbert Elias; Emmanuel Pedler; Gaspard Salatko, May 2021, Marseille, France</w:t>
            </w:r>
          </w:p>
          <w:p>
            <w:pPr/>
            <w:r>
              <w:rPr/>
              <w:t xml:space="preserve">Communication dans un congrès</w:t>
            </w:r>
          </w:p>
          <w:p>
            <w:pPr/>
            <w:hyperlink r:id="rId20" w:history="1">
              <w:r>
                <w:rPr>
                  <w:color w:val="#410a8c"/>
                  <w:u w:val="single"/>
                </w:rPr>
                <w:t xml:space="preserve">hal-03945591v1</w:t>
              </w:r>
            </w:hyperlink>
          </w:p>
        </w:tc>
      </w:tr>
      <w:tr>
        <w:trPr/>
        <w:tc>
          <w:tcPr>
            <w:noWrap/>
          </w:tcPr>
          <w:p>
            <w:pPr>
              <w:spacing w:after="200"/>
            </w:pPr>
            <w:hyperlink r:id="rId21" w:history="1">
              <w:r>
                <w:rPr>
                  <w:color w:val="1e198e"/>
                  <w:b w:val="1"/>
                  <w:bCs w:val="1"/>
                  <w:u w:val="single"/>
                </w:rPr>
                <w:t xml:space="preserve">La musique électroacoustique à l'épreuve de la communication. La notice de compositeur, de l'archive à la médiation</w:t>
              </w:r>
            </w:hyperlink>
          </w:p>
          <w:p>
            <w:pPr/>
            <w:hyperlink r:id="rId12" w:history="1">
              <w:r>
                <w:rPr>
                  <w:color w:val="#410a8c"/>
                  <w:u w:val="single"/>
                </w:rPr>
                <w:t xml:space="preserve">Florence Lethurgez</w:t>
              </w:r>
            </w:hyperlink>
          </w:p>
          <w:p>
            <w:pPr/>
            <w:r>
              <w:rPr>
                <w:i w:val="1"/>
                <w:iCs w:val="1"/>
              </w:rPr>
              <w:t xml:space="preserve">Séminaire PER</w:t>
            </w:r>
            <w:r>
              <w:rPr/>
              <w:t xml:space="preserve">, Feb 2021, Avignon, France</w:t>
            </w:r>
          </w:p>
          <w:p>
            <w:pPr/>
            <w:r>
              <w:rPr/>
              <w:t xml:space="preserve">Communication dans un congrès</w:t>
            </w:r>
          </w:p>
          <w:p>
            <w:pPr/>
            <w:hyperlink r:id="rId21" w:history="1">
              <w:r>
                <w:rPr>
                  <w:color w:val="#410a8c"/>
                  <w:u w:val="single"/>
                </w:rPr>
                <w:t xml:space="preserve">hal-03945661v1</w:t>
              </w:r>
            </w:hyperlink>
          </w:p>
        </w:tc>
      </w:tr>
      <w:tr>
        <w:trPr/>
        <w:tc>
          <w:tcPr>
            <w:noWrap/>
          </w:tcPr>
          <w:p>
            <w:pPr>
              <w:spacing w:after="200"/>
            </w:pPr>
            <w:hyperlink r:id="rId22" w:history="1">
              <w:r>
                <w:rPr>
                  <w:color w:val="1e198e"/>
                  <w:b w:val="1"/>
                  <w:bCs w:val="1"/>
                  <w:u w:val="single"/>
                </w:rPr>
                <w:t xml:space="preserve">Le serveur Discord IUT MLP d'Aix-en-Provence</w:t>
              </w:r>
            </w:hyperlink>
          </w:p>
          <w:p>
            <w:pPr/>
            <w:hyperlink r:id="rId12" w:history="1">
              <w:r>
                <w:rPr>
                  <w:color w:val="#410a8c"/>
                  <w:u w:val="single"/>
                </w:rPr>
                <w:t xml:space="preserve">Florence Lethurgez</w:t>
              </w:r>
            </w:hyperlink>
            <w:r>
              <w:rPr/>
              <w:t xml:space="preserve">,</w:t>
            </w:r>
            <w:hyperlink r:id="rId19" w:history="1">
              <w:r>
                <w:rPr>
                  <w:color w:val="#410a8c"/>
                  <w:u w:val="single"/>
                </w:rPr>
                <w:t xml:space="preserve">Ugo Roux</w:t>
              </w:r>
            </w:hyperlink>
          </w:p>
          <w:p>
            <w:pPr/>
            <w:r>
              <w:rPr>
                <w:i w:val="1"/>
                <w:iCs w:val="1"/>
              </w:rPr>
              <w:t xml:space="preserve">La créativité dans le champ de l'enseignement et de la médiation : quels objets d'enseignement, quelles compétences, quels dispositifs? Colloque</w:t>
            </w:r>
            <w:r>
              <w:rPr/>
              <w:t xml:space="preserve">, Programme GCAF ( « Le geste créatif et l’activité formative »), Lausanne; Laboratoire d'innovation et numérique pour l'éductaion LINE; Laboratoire ADEF (Université Aix-Marseille); Structure fédérative SFERE-Provence, Mar 2021, Nice, France</w:t>
            </w:r>
          </w:p>
          <w:p>
            <w:pPr/>
            <w:r>
              <w:rPr/>
              <w:t xml:space="preserve">Communication dans un congrès</w:t>
            </w:r>
          </w:p>
          <w:p>
            <w:pPr/>
            <w:hyperlink r:id="rId22" w:history="1">
              <w:r>
                <w:rPr>
                  <w:color w:val="#410a8c"/>
                  <w:u w:val="single"/>
                </w:rPr>
                <w:t xml:space="preserve">hal-03940823v1</w:t>
              </w:r>
            </w:hyperlink>
          </w:p>
        </w:tc>
      </w:tr>
      <w:tr>
        <w:trPr/>
        <w:tc>
          <w:tcPr>
            <w:noWrap/>
          </w:tcPr>
          <w:p>
            <w:pPr>
              <w:spacing w:after="200"/>
            </w:pPr>
            <w:hyperlink r:id="rId23" w:history="1">
              <w:r>
                <w:rPr>
                  <w:color w:val="1e198e"/>
                  <w:b w:val="1"/>
                  <w:bCs w:val="1"/>
                  <w:u w:val="single"/>
                </w:rPr>
                <w:t xml:space="preserve">Du réel de l'émotion à l'émotion réalisée dans la création musicale contemporaine</w:t>
              </w:r>
            </w:hyperlink>
          </w:p>
          <w:p>
            <w:pPr/>
            <w:hyperlink r:id="rId11" w:history="1">
              <w:r>
                <w:rPr>
                  <w:color w:val="#410a8c"/>
                  <w:u w:val="single"/>
                </w:rPr>
                <w:t xml:space="preserve">Pascal Terrien</w:t>
              </w:r>
            </w:hyperlink>
            <w:r>
              <w:rPr/>
              <w:t xml:space="preserve">,</w:t>
            </w:r>
            <w:hyperlink r:id="rId12" w:history="1">
              <w:r>
                <w:rPr>
                  <w:color w:val="#410a8c"/>
                  <w:u w:val="single"/>
                </w:rPr>
                <w:t xml:space="preserve">Florence Lethurgez</w:t>
              </w:r>
            </w:hyperlink>
          </w:p>
          <w:p>
            <w:pPr/>
            <w:r>
              <w:rPr>
                <w:i w:val="1"/>
                <w:iCs w:val="1"/>
              </w:rPr>
              <w:t xml:space="preserve">La mise en récit de l'émotion dans les pratiques artistiques contemporaines</w:t>
            </w:r>
            <w:r>
              <w:rPr/>
              <w:t xml:space="preserve">, Université de Lorraine, Nov 2019, Metz, France</w:t>
            </w:r>
          </w:p>
          <w:p>
            <w:pPr/>
            <w:r>
              <w:rPr/>
              <w:t xml:space="preserve">Communication dans un congrès</w:t>
            </w:r>
          </w:p>
          <w:p>
            <w:pPr/>
            <w:hyperlink r:id="rId23" w:history="1">
              <w:r>
                <w:rPr>
                  <w:color w:val="#410a8c"/>
                  <w:u w:val="single"/>
                </w:rPr>
                <w:t xml:space="preserve">hal-02375102v1</w:t>
              </w:r>
            </w:hyperlink>
          </w:p>
        </w:tc>
      </w:tr>
      <w:tr>
        <w:trPr/>
        <w:tc>
          <w:tcPr>
            <w:noWrap/>
          </w:tcPr>
          <w:p>
            <w:pPr>
              <w:spacing w:after="200"/>
            </w:pPr>
            <w:hyperlink r:id="rId24" w:history="1">
              <w:r>
                <w:rPr>
                  <w:color w:val="1e198e"/>
                  <w:b w:val="1"/>
                  <w:bCs w:val="1"/>
                  <w:u w:val="single"/>
                </w:rPr>
                <w:t xml:space="preserve">What is communicating for an electroacoustic music composer?</w:t>
              </w:r>
            </w:hyperlink>
          </w:p>
          <w:p>
            <w:pPr/>
            <w:hyperlink r:id="rId12" w:history="1">
              <w:r>
                <w:rPr>
                  <w:color w:val="#410a8c"/>
                  <w:u w:val="single"/>
                </w:rPr>
                <w:t xml:space="preserve">Florence Lethurgez</w:t>
              </w:r>
            </w:hyperlink>
          </w:p>
          <w:p>
            <w:pPr/>
            <w:r>
              <w:rPr>
                <w:i w:val="1"/>
                <w:iCs w:val="1"/>
              </w:rPr>
              <w:t xml:space="preserve">Electroacoustic Music: Is it still a form of Experimental Music?</w:t>
            </w:r>
            <w:r>
              <w:rPr/>
              <w:t xml:space="preserve">, Electroacoustic music network, 2018, Florence, Italy</w:t>
            </w:r>
          </w:p>
          <w:p>
            <w:pPr/>
            <w:r>
              <w:rPr/>
              <w:t xml:space="preserve">Communication dans un congrès</w:t>
            </w:r>
          </w:p>
          <w:p>
            <w:pPr/>
            <w:hyperlink r:id="rId24" w:history="1">
              <w:r>
                <w:rPr>
                  <w:color w:val="#410a8c"/>
                  <w:u w:val="single"/>
                </w:rPr>
                <w:t xml:space="preserve">hal-03940932v1</w:t>
              </w:r>
            </w:hyperlink>
          </w:p>
        </w:tc>
      </w:tr>
      <w:tr>
        <w:trPr/>
        <w:tc>
          <w:tcPr>
            <w:noWrap/>
          </w:tcPr>
          <w:p>
            <w:pPr>
              <w:spacing w:after="200"/>
            </w:pPr>
            <w:hyperlink r:id="rId25" w:history="1">
              <w:r>
                <w:rPr>
                  <w:color w:val="1e198e"/>
                  <w:b w:val="1"/>
                  <w:bCs w:val="1"/>
                  <w:u w:val="single"/>
                </w:rPr>
                <w:t xml:space="preserve">Composer, écrire, parler</w:t>
              </w:r>
            </w:hyperlink>
          </w:p>
          <w:p>
            <w:pPr/>
            <w:hyperlink r:id="rId12" w:history="1">
              <w:r>
                <w:rPr>
                  <w:color w:val="#410a8c"/>
                  <w:u w:val="single"/>
                </w:rPr>
                <w:t xml:space="preserve">Florence Lethurgez</w:t>
              </w:r>
            </w:hyperlink>
          </w:p>
          <w:p>
            <w:pPr/>
            <w:r>
              <w:rPr>
                <w:i w:val="1"/>
                <w:iCs w:val="1"/>
              </w:rPr>
              <w:t xml:space="preserve">Congrès national de la recherche en IUT</w:t>
            </w:r>
            <w:r>
              <w:rPr/>
              <w:t xml:space="preserve">, IUT Auxerre, May 2017, Auxerre, France</w:t>
            </w:r>
          </w:p>
          <w:p>
            <w:pPr/>
            <w:r>
              <w:rPr/>
              <w:t xml:space="preserve">Communication dans un congrès</w:t>
            </w:r>
          </w:p>
          <w:p>
            <w:pPr/>
            <w:hyperlink r:id="rId25" w:history="1">
              <w:r>
                <w:rPr>
                  <w:color w:val="#410a8c"/>
                  <w:u w:val="single"/>
                </w:rPr>
                <w:t xml:space="preserve">hal-03940852v1</w:t>
              </w:r>
            </w:hyperlink>
          </w:p>
        </w:tc>
      </w:tr>
      <w:tr>
        <w:trPr/>
        <w:tc>
          <w:tcPr>
            <w:noWrap/>
          </w:tcPr>
          <w:p>
            <w:pPr>
              <w:spacing w:after="200"/>
            </w:pPr>
            <w:hyperlink r:id="rId26" w:history="1">
              <w:r>
                <w:rPr>
                  <w:color w:val="1e198e"/>
                  <w:b w:val="1"/>
                  <w:bCs w:val="1"/>
                  <w:u w:val="single"/>
                </w:rPr>
                <w:t xml:space="preserve">Observer et mesurer l'anticipation de l'écoute musicale en médiathèque</w:t>
              </w:r>
            </w:hyperlink>
          </w:p>
          <w:p>
            <w:pPr/>
            <w:hyperlink r:id="rId12" w:history="1">
              <w:r>
                <w:rPr>
                  <w:color w:val="#410a8c"/>
                  <w:u w:val="single"/>
                </w:rPr>
                <w:t xml:space="preserve">Florence Lethurgez</w:t>
              </w:r>
            </w:hyperlink>
          </w:p>
          <w:p>
            <w:pPr/>
            <w:r>
              <w:rPr>
                <w:i w:val="1"/>
                <w:iCs w:val="1"/>
              </w:rPr>
              <w:t xml:space="preserve">Comment produire des analyses quantitatives à partir de matériaux ethnographiques ?, Journée d’étudeSophiapol, en partenariat avec la Société d’ethnologie française (SEF), Université Paris Ouest Nanterre La Défense.</w:t>
            </w:r>
            <w:r>
              <w:rPr/>
              <w:t xml:space="preserve">, Sophiapol, en partenariat avec la Société d’ethnologie française (SEF), Université Paris Ouest Nanterre La Défense., 2016, Nanterre, France</w:t>
            </w:r>
          </w:p>
          <w:p>
            <w:pPr/>
            <w:r>
              <w:rPr/>
              <w:t xml:space="preserve">Communication dans un congrès</w:t>
            </w:r>
          </w:p>
          <w:p>
            <w:pPr/>
            <w:hyperlink r:id="rId26" w:history="1">
              <w:r>
                <w:rPr>
                  <w:color w:val="#410a8c"/>
                  <w:u w:val="single"/>
                </w:rPr>
                <w:t xml:space="preserve">hal-03940879v1</w:t>
              </w:r>
            </w:hyperlink>
          </w:p>
        </w:tc>
      </w:tr>
      <w:tr>
        <w:trPr/>
        <w:tc>
          <w:tcPr>
            <w:noWrap/>
          </w:tcPr>
          <w:p>
            <w:pPr>
              <w:spacing w:after="200"/>
            </w:pPr>
            <w:hyperlink r:id="rId27" w:history="1">
              <w:r>
                <w:rPr>
                  <w:color w:val="1e198e"/>
                  <w:b w:val="1"/>
                  <w:bCs w:val="1"/>
                  <w:u w:val="single"/>
                </w:rPr>
                <w:t xml:space="preserve">Géographie, génération, genre : La formation en France des jeunes compositrices japonaises</w:t>
              </w:r>
            </w:hyperlink>
          </w:p>
          <w:p>
            <w:pPr/>
            <w:hyperlink r:id="rId12" w:history="1">
              <w:r>
                <w:rPr>
                  <w:color w:val="#410a8c"/>
                  <w:u w:val="single"/>
                </w:rPr>
                <w:t xml:space="preserve">Florence Lethurgez</w:t>
              </w:r>
            </w:hyperlink>
          </w:p>
          <w:p>
            <w:pPr/>
            <w:r>
              <w:rPr>
                <w:i w:val="1"/>
                <w:iCs w:val="1"/>
              </w:rPr>
              <w:t xml:space="preserve">Colloque international Le musicien japonais en France, ou les rapports France-Japon dans le monde musical entre 1900 et 2010</w:t>
            </w:r>
            <w:r>
              <w:rPr/>
              <w:t xml:space="preserve">, Conservatoire de Paris, Aix-Marseille Université, Université Marne-la-Vallée, Université Paris Sorbonne, INA-GRM, 2016, Paris, France</w:t>
            </w:r>
          </w:p>
          <w:p>
            <w:pPr/>
            <w:r>
              <w:rPr/>
              <w:t xml:space="preserve">Communication dans un congrès</w:t>
            </w:r>
          </w:p>
          <w:p>
            <w:pPr/>
            <w:hyperlink r:id="rId27" w:history="1">
              <w:r>
                <w:rPr>
                  <w:color w:val="#410a8c"/>
                  <w:u w:val="single"/>
                </w:rPr>
                <w:t xml:space="preserve">hal-03945283v1</w:t>
              </w:r>
            </w:hyperlink>
          </w:p>
        </w:tc>
      </w:tr>
      <w:tr>
        <w:trPr/>
        <w:tc>
          <w:tcPr>
            <w:noWrap/>
          </w:tcPr>
          <w:p>
            <w:pPr>
              <w:spacing w:after="200"/>
            </w:pPr>
            <w:hyperlink r:id="rId28" w:history="1">
              <w:r>
                <w:rPr>
                  <w:color w:val="1e198e"/>
                  <w:b w:val="1"/>
                  <w:bCs w:val="1"/>
                  <w:u w:val="single"/>
                </w:rPr>
                <w:t xml:space="preserve">Words on Words</w:t>
              </w:r>
            </w:hyperlink>
          </w:p>
          <w:p>
            <w:pPr/>
            <w:hyperlink r:id="rId12" w:history="1">
              <w:r>
                <w:rPr>
                  <w:color w:val="#410a8c"/>
                  <w:u w:val="single"/>
                </w:rPr>
                <w:t xml:space="preserve">Florence Lethurgez</w:t>
              </w:r>
            </w:hyperlink>
          </w:p>
          <w:p>
            <w:pPr/>
            <w:r>
              <w:rPr>
                <w:i w:val="1"/>
                <w:iCs w:val="1"/>
              </w:rPr>
              <w:t xml:space="preserve">The Art of Electroacoustic Music</w:t>
            </w:r>
            <w:r>
              <w:rPr/>
              <w:t xml:space="preserve">, Electracoustic music networks, 2015, Scheffield, United Kingdom</w:t>
            </w:r>
          </w:p>
          <w:p>
            <w:pPr/>
            <w:r>
              <w:rPr/>
              <w:t xml:space="preserve">Communication dans un congrès</w:t>
            </w:r>
          </w:p>
          <w:p>
            <w:pPr/>
            <w:hyperlink r:id="rId28" w:history="1">
              <w:r>
                <w:rPr>
                  <w:color w:val="#410a8c"/>
                  <w:u w:val="single"/>
                </w:rPr>
                <w:t xml:space="preserve">hal-03940917v1</w:t>
              </w:r>
            </w:hyperlink>
          </w:p>
        </w:tc>
      </w:tr>
      <w:tr>
        <w:trPr/>
        <w:tc>
          <w:tcPr>
            <w:noWrap/>
          </w:tcPr>
          <w:p>
            <w:pPr>
              <w:spacing w:after="200"/>
            </w:pPr>
            <w:hyperlink r:id="rId29" w:history="1">
              <w:r>
                <w:rPr>
                  <w:color w:val="1e198e"/>
                  <w:b w:val="1"/>
                  <w:bCs w:val="1"/>
                  <w:u w:val="single"/>
                </w:rPr>
                <w:t xml:space="preserve">Lire la musique au concert</w:t>
              </w:r>
            </w:hyperlink>
          </w:p>
          <w:p>
            <w:pPr/>
            <w:hyperlink r:id="rId12" w:history="1">
              <w:r>
                <w:rPr>
                  <w:color w:val="#410a8c"/>
                  <w:u w:val="single"/>
                </w:rPr>
                <w:t xml:space="preserve">Florence Lethurgez</w:t>
              </w:r>
            </w:hyperlink>
          </w:p>
          <w:p>
            <w:pPr/>
            <w:r>
              <w:rPr>
                <w:i w:val="1"/>
                <w:iCs w:val="1"/>
              </w:rPr>
              <w:t xml:space="preserve">Electroacoustic Music Beyond Concert Performance</w:t>
            </w:r>
            <w:r>
              <w:rPr/>
              <w:t xml:space="preserve">, Electroacoustic music network, 2014, Berlin, Allemagne</w:t>
            </w:r>
          </w:p>
          <w:p>
            <w:pPr/>
            <w:r>
              <w:rPr/>
              <w:t xml:space="preserve">Communication dans un congrès</w:t>
            </w:r>
          </w:p>
          <w:p>
            <w:pPr/>
            <w:hyperlink r:id="rId29" w:history="1">
              <w:r>
                <w:rPr>
                  <w:color w:val="#410a8c"/>
                  <w:u w:val="single"/>
                </w:rPr>
                <w:t xml:space="preserve">hal-03940904v1</w:t>
              </w:r>
            </w:hyperlink>
          </w:p>
        </w:tc>
      </w:tr>
      <w:tr>
        <w:trPr/>
        <w:tc>
          <w:tcPr>
            <w:noWrap/>
          </w:tcPr>
          <w:p>
            <w:pPr>
              <w:spacing w:after="200"/>
            </w:pPr>
            <w:hyperlink r:id="rId30" w:history="1">
              <w:r>
                <w:rPr>
                  <w:color w:val="1e198e"/>
                  <w:b w:val="1"/>
                  <w:bCs w:val="1"/>
                  <w:u w:val="single"/>
                </w:rPr>
                <w:t xml:space="preserve">Read music at the concert</w:t>
              </w:r>
            </w:hyperlink>
          </w:p>
          <w:p>
            <w:pPr/>
            <w:hyperlink r:id="rId12" w:history="1">
              <w:r>
                <w:rPr>
                  <w:color w:val="#410a8c"/>
                  <w:u w:val="single"/>
                </w:rPr>
                <w:t xml:space="preserve">Florence Lethurgez</w:t>
              </w:r>
            </w:hyperlink>
          </w:p>
          <w:p>
            <w:pPr/>
            <w:r>
              <w:rPr>
                <w:i w:val="1"/>
                <w:iCs w:val="1"/>
              </w:rPr>
              <w:t xml:space="preserve">Electroacoustic Music Beyond Concert Performance - Berlin</w:t>
            </w:r>
            <w:r>
              <w:rPr/>
              <w:t xml:space="preserve">, Electroacoustic music networks, 2014, Berlin, Germany</w:t>
            </w:r>
          </w:p>
          <w:p>
            <w:pPr/>
            <w:r>
              <w:rPr/>
              <w:t xml:space="preserve">Communication dans un congrès</w:t>
            </w:r>
          </w:p>
          <w:p>
            <w:pPr/>
            <w:hyperlink r:id="rId30" w:history="1">
              <w:r>
                <w:rPr>
                  <w:color w:val="#410a8c"/>
                  <w:u w:val="single"/>
                </w:rPr>
                <w:t xml:space="preserve">hal-03940890v1</w:t>
              </w:r>
            </w:hyperlink>
          </w:p>
        </w:tc>
      </w:tr>
      <w:tr>
        <w:trPr/>
        <w:tc>
          <w:tcPr>
            <w:noWrap/>
          </w:tcPr>
          <w:p>
            <w:pPr>
              <w:spacing w:after="200"/>
            </w:pPr>
            <w:hyperlink r:id="rId31" w:history="1">
              <w:r>
                <w:rPr>
                  <w:color w:val="1e198e"/>
                  <w:b w:val="1"/>
                  <w:bCs w:val="1"/>
                  <w:u w:val="single"/>
                </w:rPr>
                <w:t xml:space="preserve">ÉLÉMENTS DE SOCIOÉCONOMIE DE LA LIBRAIRIE</w:t>
              </w:r>
            </w:hyperlink>
          </w:p>
          <w:p>
            <w:pPr/>
            <w:hyperlink r:id="rId12" w:history="1">
              <w:r>
                <w:rPr>
                  <w:color w:val="#410a8c"/>
                  <w:u w:val="single"/>
                </w:rPr>
                <w:t xml:space="preserve">Florence Lethurgez</w:t>
              </w:r>
            </w:hyperlink>
            <w:r>
              <w:rPr/>
              <w:t xml:space="preserve">,</w:t>
            </w:r>
            <w:hyperlink r:id="rId32" w:history="1">
              <w:r>
                <w:rPr>
                  <w:color w:val="#410a8c"/>
                  <w:u w:val="single"/>
                </w:rPr>
                <w:t xml:space="preserve">Carole Poirel</w:t>
              </w:r>
            </w:hyperlink>
          </w:p>
          <w:p>
            <w:pPr/>
            <w:r>
              <w:rPr>
                <w:i w:val="1"/>
                <w:iCs w:val="1"/>
              </w:rPr>
              <w:t xml:space="preserve">Congrès National des IUT</w:t>
            </w:r>
            <w:r>
              <w:rPr/>
              <w:t xml:space="preserve">, IUT de Pau, 2003, Pau (FRA), France</w:t>
            </w:r>
          </w:p>
          <w:p>
            <w:pPr/>
            <w:r>
              <w:rPr/>
              <w:t xml:space="preserve">Communication dans un congrès</w:t>
            </w:r>
          </w:p>
          <w:p>
            <w:pPr/>
            <w:hyperlink r:id="rId31" w:history="1">
              <w:r>
                <w:rPr>
                  <w:color w:val="#410a8c"/>
                  <w:u w:val="single"/>
                </w:rPr>
                <w:t xml:space="preserve">hal-03940870v1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Écrire l'écoute : de quelques compétences d'étudiants en Métiers du Livre</w:t>
              </w:r>
            </w:hyperlink>
          </w:p>
          <w:p>
            <w:pPr/>
            <w:hyperlink r:id="rId12" w:history="1">
              <w:r>
                <w:rPr>
                  <w:color w:val="#410a8c"/>
                  <w:u w:val="single"/>
                </w:rPr>
                <w:t xml:space="preserve">Florence Lethurgez</w:t>
              </w:r>
            </w:hyperlink>
          </w:p>
          <w:p>
            <w:pPr/>
            <w:r>
              <w:rPr>
                <w:i w:val="1"/>
                <w:iCs w:val="1"/>
              </w:rPr>
              <w:t xml:space="preserve">Apprentissage et éducation, conditions, contextes et innovations pour la réussite scolaire, universitaire et professionnelle</w:t>
            </w:r>
            <w:r>
              <w:rPr/>
              <w:t xml:space="preserve">, Apr 2018, Marseille, France</w:t>
            </w:r>
          </w:p>
          <w:p>
            <w:pPr/>
            <w:r>
              <w:rPr/>
              <w:t xml:space="preserve">Poster de conférence</w:t>
            </w:r>
          </w:p>
          <w:p>
            <w:pPr/>
            <w:hyperlink r:id="rId33" w:history="1">
              <w:r>
                <w:rPr>
                  <w:color w:val="#410a8c"/>
                  <w:u w:val="single"/>
                </w:rPr>
                <w:t xml:space="preserve">hal-03945524v1</w:t>
              </w:r>
            </w:hyperlink>
          </w:p>
        </w:tc>
      </w:tr>
      <w:tr>
        <w:trPr/>
        <w:tc>
          <w:tcPr>
            <w:noWrap/>
          </w:tcPr>
          <w:p>
            <w:pPr>
              <w:spacing w:after="200"/>
            </w:pPr>
            <w:hyperlink r:id="rId34" w:history="1">
              <w:r>
                <w:rPr>
                  <w:color w:val="1e198e"/>
                  <w:b w:val="1"/>
                  <w:bCs w:val="1"/>
                  <w:u w:val="single"/>
                </w:rPr>
                <w:t xml:space="preserve">Write what you hear: some competences of students in book professions</w:t>
              </w:r>
            </w:hyperlink>
          </w:p>
          <w:p>
            <w:pPr/>
            <w:hyperlink r:id="rId12" w:history="1">
              <w:r>
                <w:rPr>
                  <w:color w:val="#410a8c"/>
                  <w:u w:val="single"/>
                </w:rPr>
                <w:t xml:space="preserve">Florence Lethurgez</w:t>
              </w:r>
            </w:hyperlink>
          </w:p>
          <w:p>
            <w:pPr/>
            <w:r>
              <w:rPr>
                <w:i w:val="1"/>
                <w:iCs w:val="1"/>
              </w:rPr>
              <w:t xml:space="preserve">« Apprentissage et Education » Conditions, contextes et innovations pour la réussite scolaire, universitaire et professionnelle</w:t>
            </w:r>
            <w:r>
              <w:rPr/>
              <w:t xml:space="preserve">, Apr 2018, Marseille, France</w:t>
            </w:r>
          </w:p>
          <w:p>
            <w:pPr/>
            <w:r>
              <w:rPr/>
              <w:t xml:space="preserve">Poster de conférence</w:t>
            </w:r>
          </w:p>
          <w:p>
            <w:pPr/>
            <w:hyperlink r:id="rId34" w:history="1">
              <w:r>
                <w:rPr>
                  <w:color w:val="#410a8c"/>
                  <w:u w:val="single"/>
                </w:rPr>
                <w:t xml:space="preserve">hal-03945546v1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Livres en bibliothèques : quelles médiations sur Twitter ?</w:t>
              </w:r>
            </w:hyperlink>
          </w:p>
          <w:p>
            <w:pPr/>
            <w:hyperlink r:id="rId12" w:history="1">
              <w:r>
                <w:rPr>
                  <w:color w:val="#410a8c"/>
                  <w:u w:val="single"/>
                </w:rPr>
                <w:t xml:space="preserve">Florence Lethurgez</w:t>
              </w:r>
            </w:hyperlink>
            <w:r>
              <w:rPr/>
              <w:t xml:space="preserve">,</w:t>
            </w:r>
            <w:hyperlink r:id="rId19" w:history="1">
              <w:r>
                <w:rPr>
                  <w:color w:val="#410a8c"/>
                  <w:u w:val="single"/>
                </w:rPr>
                <w:t xml:space="preserve">Ugo Roux</w:t>
              </w:r>
            </w:hyperlink>
          </w:p>
          <w:p>
            <w:pPr/>
            <w:r>
              <w:rPr/>
              <w:t xml:space="preserve">Frédérique Giraud; Céline Guillot. </w:t>
            </w:r>
            <w:r>
              <w:rPr>
                <w:i w:val="1"/>
                <w:iCs w:val="1"/>
              </w:rPr>
              <w:t xml:space="preserve">Le livre face au numérique. La disruption a-t-elle eu lieu ?</w:t>
            </w:r>
            <w:r>
              <w:rPr/>
              <w:t xml:space="preserve">, </w:t>
            </w:r>
            <w:hyperlink r:id="rId36" w:history="1">
              <w:r>
                <w:rPr>
                  <w:color w:val="#410a8c"/>
                  <w:u w:val="single"/>
                </w:rPr>
                <w:t xml:space="preserve">Presses de l’enssib; Presses de l’enssib</w:t>
              </w:r>
            </w:hyperlink>
            <w:r>
              <w:rPr/>
              <w:t xml:space="preserve">, pp.195-214, 2023, 978-2-37546-180-8. </w:t>
            </w:r>
            <w:hyperlink r:id="rId37" w:history="1">
              <w:r>
                <w:rPr>
                  <w:color w:val="#410a8c"/>
                  <w:u w:val="single"/>
                </w:rPr>
                <w:t xml:space="preserve">⟨10.4000/books.pressesenssib.18521⟩</w:t>
              </w:r>
            </w:hyperlink>
          </w:p>
          <w:p>
            <w:pPr/>
            <w:r>
              <w:rPr/>
              <w:t xml:space="preserve">Chapitre d'ouvrage</w:t>
            </w:r>
          </w:p>
          <w:p>
            <w:pPr/>
            <w:hyperlink r:id="rId35" w:history="1">
              <w:r>
                <w:rPr>
                  <w:color w:val="#410a8c"/>
                  <w:u w:val="single"/>
                </w:rPr>
                <w:t xml:space="preserve">hal-04360607v1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 l’épreuve de la verbalisation de la musique. Cinq questions à Florence Lethurgez</w:t>
              </w:r>
            </w:hyperlink>
          </w:p>
          <w:p>
            <w:pPr/>
            <w:hyperlink r:id="rId12" w:history="1">
              <w:r>
                <w:rPr>
                  <w:color w:val="#410a8c"/>
                  <w:u w:val="single"/>
                </w:rPr>
                <w:t xml:space="preserve">Florence Lethurgez</w:t>
              </w:r>
            </w:hyperlink>
            <w:r>
              <w:rPr/>
              <w:t xml:space="preserve">,</w:t>
            </w:r>
            <w:hyperlink r:id="rId39" w:history="1">
              <w:r>
                <w:rPr>
                  <w:color w:val="#410a8c"/>
                  <w:u w:val="single"/>
                </w:rPr>
                <w:t xml:space="preserve">Brigitte Juanals</w:t>
              </w:r>
            </w:hyperlink>
          </w:p>
          <w:p>
            <w:pPr/>
            <w:r>
              <w:rPr/>
              <w:t xml:space="preserve">2021</w:t>
            </w:r>
          </w:p>
          <w:p>
            <w:pPr/>
            <w:r>
              <w:rPr/>
              <w:t xml:space="preserve">Article de blog scientifique</w:t>
            </w:r>
          </w:p>
          <w:p>
            <w:pPr/>
            <w:hyperlink r:id="rId38" w:history="1">
              <w:r>
                <w:rPr>
                  <w:color w:val="#410a8c"/>
                  <w:u w:val="single"/>
                </w:rPr>
                <w:t xml:space="preserve">hal-03940948v2</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livre sur le disque: Richard Millet, Pierre Gervasoni et la musique contemporaine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0" w:history="1">
              <w:r>
                <w:rPr>
                  <w:color w:val="#410a8c"/>
                  <w:u w:val="single"/>
                </w:rPr>
                <w:t xml:space="preserve">hal-03941321v1</w:t>
              </w:r>
            </w:hyperlink>
          </w:p>
        </w:tc>
      </w:tr>
      <w:tr>
        <w:trPr/>
        <w:tc>
          <w:tcPr>
            <w:noWrap/>
          </w:tcPr>
          <w:p>
            <w:pPr>
              <w:spacing w:after="200"/>
            </w:pPr>
            <w:hyperlink r:id="rId41" w:history="1">
              <w:r>
                <w:rPr>
                  <w:color w:val="1e198e"/>
                  <w:b w:val="1"/>
                  <w:bCs w:val="1"/>
                  <w:u w:val="single"/>
                </w:rPr>
                <w:t xml:space="preserve">Genre, génération, géographie : La formation en France des jeunes compositrices japonaises</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1" w:history="1">
              <w:r>
                <w:rPr>
                  <w:color w:val="#410a8c"/>
                  <w:u w:val="single"/>
                </w:rPr>
                <w:t xml:space="preserve">hal-03945301v1</w:t>
              </w:r>
            </w:hyperlink>
          </w:p>
        </w:tc>
      </w:tr>
      <w:tr>
        <w:trPr/>
        <w:tc>
          <w:tcPr>
            <w:noWrap/>
          </w:tcPr>
          <w:p>
            <w:pPr>
              <w:spacing w:after="200"/>
            </w:pPr>
            <w:hyperlink r:id="rId42" w:history="1">
              <w:r>
                <w:rPr>
                  <w:color w:val="1e198e"/>
                  <w:b w:val="1"/>
                  <w:bCs w:val="1"/>
                  <w:u w:val="single"/>
                </w:rPr>
                <w:t xml:space="preserve">LES NOTICES D'OEUVRES DE MUSIQUE CONTEMPORAINE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2" w:history="1">
              <w:r>
                <w:rPr>
                  <w:color w:val="#410a8c"/>
                  <w:u w:val="single"/>
                </w:rPr>
                <w:t xml:space="preserve">hal-03941157v1</w:t>
              </w:r>
            </w:hyperlink>
          </w:p>
        </w:tc>
      </w:tr>
      <w:tr>
        <w:trPr/>
        <w:tc>
          <w:tcPr>
            <w:noWrap/>
          </w:tcPr>
          <w:p>
            <w:pPr>
              <w:spacing w:after="200"/>
            </w:pPr>
            <w:hyperlink r:id="rId43" w:history="1">
              <w:r>
                <w:rPr>
                  <w:color w:val="1e198e"/>
                  <w:b w:val="1"/>
                  <w:bCs w:val="1"/>
                  <w:u w:val="single"/>
                </w:rPr>
                <w:t xml:space="preserve">Assurer la continuité pédagogique en université avec Discord</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3" w:history="1">
              <w:r>
                <w:rPr>
                  <w:color w:val="#410a8c"/>
                  <w:u w:val="single"/>
                </w:rPr>
                <w:t xml:space="preserve">hal-03941176v1</w:t>
              </w:r>
            </w:hyperlink>
          </w:p>
        </w:tc>
      </w:tr>
      <w:tr>
        <w:trPr/>
        <w:tc>
          <w:tcPr>
            <w:noWrap/>
          </w:tcPr>
          <w:p>
            <w:pPr>
              <w:spacing w:after="200"/>
            </w:pPr>
            <w:hyperlink r:id="rId44" w:history="1">
              <w:r>
                <w:rPr>
                  <w:color w:val="1e198e"/>
                  <w:b w:val="1"/>
                  <w:bCs w:val="1"/>
                  <w:u w:val="single"/>
                </w:rPr>
                <w:t xml:space="preserve">Écrire l'écoute : De quelques compétences d'étudiants en Métiers du Livre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4" w:history="1">
              <w:r>
                <w:rPr>
                  <w:color w:val="#410a8c"/>
                  <w:u w:val="single"/>
                </w:rPr>
                <w:t xml:space="preserve">hal-03941338v1</w:t>
              </w:r>
            </w:hyperlink>
          </w:p>
        </w:tc>
      </w:tr>
      <w:tr>
        <w:trPr/>
        <w:tc>
          <w:tcPr>
            <w:noWrap/>
          </w:tcPr>
          <w:p>
            <w:pPr>
              <w:spacing w:after="200"/>
            </w:pPr>
            <w:hyperlink r:id="rId45" w:history="1">
              <w:r>
                <w:rPr>
                  <w:color w:val="1e198e"/>
                  <w:b w:val="1"/>
                  <w:bCs w:val="1"/>
                  <w:u w:val="single"/>
                </w:rPr>
                <w:t xml:space="preserve">Etre une compositrice japonaise en France aujourd'hui : entre tradition et mondialisation</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5" w:history="1">
              <w:r>
                <w:rPr>
                  <w:color w:val="#410a8c"/>
                  <w:u w:val="single"/>
                </w:rPr>
                <w:t xml:space="preserve">hal-03941086v1</w:t>
              </w:r>
            </w:hyperlink>
          </w:p>
        </w:tc>
      </w:tr>
      <w:tr>
        <w:trPr/>
        <w:tc>
          <w:tcPr>
            <w:noWrap/>
          </w:tcPr>
          <w:p>
            <w:pPr>
              <w:spacing w:after="200"/>
            </w:pPr>
            <w:hyperlink r:id="rId46" w:history="1">
              <w:r>
                <w:rPr>
                  <w:color w:val="1e198e"/>
                  <w:b w:val="1"/>
                  <w:bCs w:val="1"/>
                  <w:u w:val="single"/>
                </w:rPr>
                <w:t xml:space="preserve">Les notices d'oeuvres de musique contemporaine : Un espace de parole travaillé par le genre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6" w:history="1">
              <w:r>
                <w:rPr>
                  <w:color w:val="#410a8c"/>
                  <w:u w:val="single"/>
                </w:rPr>
                <w:t xml:space="preserve">hal-03941274v1</w:t>
              </w:r>
            </w:hyperlink>
          </w:p>
        </w:tc>
      </w:tr>
      <w:tr>
        <w:trPr/>
        <w:tc>
          <w:tcPr>
            <w:noWrap/>
          </w:tcPr>
          <w:p>
            <w:pPr>
              <w:spacing w:after="200"/>
            </w:pPr>
            <w:hyperlink r:id="rId47" w:history="1">
              <w:r>
                <w:rPr>
                  <w:color w:val="1e198e"/>
                  <w:b w:val="1"/>
                  <w:bCs w:val="1"/>
                  <w:u w:val="single"/>
                </w:rPr>
                <w:t xml:space="preserve">Les métaphores dans les notes de programme de la musique contemporaine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7" w:history="1">
              <w:r>
                <w:rPr>
                  <w:color w:val="#410a8c"/>
                  <w:u w:val="single"/>
                </w:rPr>
                <w:t xml:space="preserve">hal-03941294v1</w:t>
              </w:r>
            </w:hyperlink>
          </w:p>
        </w:tc>
      </w:tr>
      <w:tr>
        <w:trPr/>
        <w:tc>
          <w:tcPr>
            <w:noWrap/>
          </w:tcPr>
          <w:p>
            <w:pPr>
              <w:spacing w:after="200"/>
            </w:pPr>
            <w:hyperlink r:id="rId48" w:history="1">
              <w:r>
                <w:rPr>
                  <w:color w:val="1e198e"/>
                  <w:b w:val="1"/>
                  <w:bCs w:val="1"/>
                  <w:u w:val="single"/>
                </w:rPr>
                <w:t xml:space="preserve">La critique de la musique et de la danse contemporaines ou l'institution silencieuse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8" w:history="1">
              <w:r>
                <w:rPr>
                  <w:color w:val="#410a8c"/>
                  <w:u w:val="single"/>
                </w:rPr>
                <w:t xml:space="preserve">hal-03941210v1</w:t>
              </w:r>
            </w:hyperlink>
          </w:p>
        </w:tc>
      </w:tr>
      <w:tr>
        <w:trPr/>
        <w:tc>
          <w:tcPr>
            <w:noWrap/>
          </w:tcPr>
          <w:p>
            <w:pPr>
              <w:spacing w:after="200"/>
            </w:pPr>
            <w:hyperlink r:id="rId49" w:history="1">
              <w:r>
                <w:rPr>
                  <w:color w:val="1e198e"/>
                  <w:b w:val="1"/>
                  <w:bCs w:val="1"/>
                  <w:u w:val="single"/>
                </w:rPr>
                <w:t xml:space="preserve">La réception de Claude Debussy au xx e siècle à travers le prisme de la critique commémorative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9" w:history="1">
              <w:r>
                <w:rPr>
                  <w:color w:val="#410a8c"/>
                  <w:u w:val="single"/>
                </w:rPr>
                <w:t xml:space="preserve">hal-03943679v1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35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lethurgez" TargetMode="External"/><Relationship Id="rId9" Type="http://schemas.openxmlformats.org/officeDocument/2006/relationships/hyperlink" Target="https://orcid.org/0000-0001-9916-3237" TargetMode="External"/><Relationship Id="rId10" Type="http://schemas.openxmlformats.org/officeDocument/2006/relationships/hyperlink" Target="https://amu.hal.science/hal-03326298v1" TargetMode="External"/><Relationship Id="rId11" Type="http://schemas.openxmlformats.org/officeDocument/2006/relationships/hyperlink" Target="https://hal.science/search/index/?q=*&amp;authFullName_s=Pascal Terrien" TargetMode="External"/><Relationship Id="rId12" Type="http://schemas.openxmlformats.org/officeDocument/2006/relationships/hyperlink" Target="https://hal.science/search/index/?q=*&amp;authFullName_s=Florence Lethurgez" TargetMode="External"/><Relationship Id="rId13" Type="http://schemas.openxmlformats.org/officeDocument/2006/relationships/hyperlink" Target="https://hal.science/hal-03941052v1" TargetMode="External"/><Relationship Id="rId14" Type="http://schemas.openxmlformats.org/officeDocument/2006/relationships/hyperlink" Target="https://hal.science/hal-03941119v1" TargetMode="External"/><Relationship Id="rId15" Type="http://schemas.openxmlformats.org/officeDocument/2006/relationships/hyperlink" Target="https://hal.science/hal-02436889v1" TargetMode="External"/><Relationship Id="rId16" Type="http://schemas.openxmlformats.org/officeDocument/2006/relationships/hyperlink" Target="https://hal.science/hal-03940986v1" TargetMode="External"/><Relationship Id="rId17" Type="http://schemas.openxmlformats.org/officeDocument/2006/relationships/hyperlink" Target="https://hal.science/hal-03948126v1" TargetMode="External"/><Relationship Id="rId18" Type="http://schemas.openxmlformats.org/officeDocument/2006/relationships/hyperlink" Target="https://hal.science/hal-03962725v1" TargetMode="External"/><Relationship Id="rId19" Type="http://schemas.openxmlformats.org/officeDocument/2006/relationships/hyperlink" Target="https://hal.science/search/index/?q=*&amp;authFullName_s=Ugo Roux" TargetMode="External"/><Relationship Id="rId20" Type="http://schemas.openxmlformats.org/officeDocument/2006/relationships/hyperlink" Target="https://hal.science/hal-03945591v1" TargetMode="External"/><Relationship Id="rId21" Type="http://schemas.openxmlformats.org/officeDocument/2006/relationships/hyperlink" Target="https://hal.science/hal-03945661v1" TargetMode="External"/><Relationship Id="rId22" Type="http://schemas.openxmlformats.org/officeDocument/2006/relationships/hyperlink" Target="https://hal.science/hal-03940823v1" TargetMode="External"/><Relationship Id="rId23" Type="http://schemas.openxmlformats.org/officeDocument/2006/relationships/hyperlink" Target="https://amu.hal.science/hal-02375102v1" TargetMode="External"/><Relationship Id="rId24" Type="http://schemas.openxmlformats.org/officeDocument/2006/relationships/hyperlink" Target="https://hal.science/hal-03940932v1" TargetMode="External"/><Relationship Id="rId25" Type="http://schemas.openxmlformats.org/officeDocument/2006/relationships/hyperlink" Target="https://hal.science/hal-03940852v1" TargetMode="External"/><Relationship Id="rId26" Type="http://schemas.openxmlformats.org/officeDocument/2006/relationships/hyperlink" Target="https://hal.science/hal-03940879v1" TargetMode="External"/><Relationship Id="rId27" Type="http://schemas.openxmlformats.org/officeDocument/2006/relationships/hyperlink" Target="https://hal.science/hal-03945283v1" TargetMode="External"/><Relationship Id="rId28" Type="http://schemas.openxmlformats.org/officeDocument/2006/relationships/hyperlink" Target="https://hal.science/hal-03940917v1" TargetMode="External"/><Relationship Id="rId29" Type="http://schemas.openxmlformats.org/officeDocument/2006/relationships/hyperlink" Target="https://hal.science/hal-03940904v1" TargetMode="External"/><Relationship Id="rId30" Type="http://schemas.openxmlformats.org/officeDocument/2006/relationships/hyperlink" Target="https://hal.science/hal-03940890v1" TargetMode="External"/><Relationship Id="rId31" Type="http://schemas.openxmlformats.org/officeDocument/2006/relationships/hyperlink" Target="https://hal.science/hal-03940870v1" TargetMode="External"/><Relationship Id="rId32" Type="http://schemas.openxmlformats.org/officeDocument/2006/relationships/hyperlink" Target="https://hal.science/search/index/?q=*&amp;authFullName_s=Carole Poirel" TargetMode="External"/><Relationship Id="rId33" Type="http://schemas.openxmlformats.org/officeDocument/2006/relationships/hyperlink" Target="https://hal.science/hal-03945524v1" TargetMode="External"/><Relationship Id="rId34" Type="http://schemas.openxmlformats.org/officeDocument/2006/relationships/hyperlink" Target="https://hal.science/hal-03945546v1" TargetMode="External"/><Relationship Id="rId35" Type="http://schemas.openxmlformats.org/officeDocument/2006/relationships/hyperlink" Target="https://hal.science/hal-04360607v1" TargetMode="External"/><Relationship Id="rId36" Type="http://schemas.openxmlformats.org/officeDocument/2006/relationships/hyperlink" Target="https://presses.enssib.fr/catalogue/le-livre-face-au-numerique" TargetMode="External"/><Relationship Id="rId37" Type="http://schemas.openxmlformats.org/officeDocument/2006/relationships/hyperlink" Target="https://dx.doi.org/10.4000/books.pressesenssib.18521" TargetMode="External"/><Relationship Id="rId38" Type="http://schemas.openxmlformats.org/officeDocument/2006/relationships/hyperlink" Target="https://hal.science/hal-03940948v2" TargetMode="External"/><Relationship Id="rId39" Type="http://schemas.openxmlformats.org/officeDocument/2006/relationships/hyperlink" Target="https://hal.science/search/index/?q=*&amp;authFullName_s=Brigitte Juanals" TargetMode="External"/><Relationship Id="rId40" Type="http://schemas.openxmlformats.org/officeDocument/2006/relationships/hyperlink" Target="https://hal.science/hal-03941321v1" TargetMode="External"/><Relationship Id="rId41" Type="http://schemas.openxmlformats.org/officeDocument/2006/relationships/hyperlink" Target="https://hal.science/hal-03945301v1" TargetMode="External"/><Relationship Id="rId42" Type="http://schemas.openxmlformats.org/officeDocument/2006/relationships/hyperlink" Target="https://hal.science/hal-03941157v1" TargetMode="External"/><Relationship Id="rId43" Type="http://schemas.openxmlformats.org/officeDocument/2006/relationships/hyperlink" Target="https://hal.science/hal-03941176v1" TargetMode="External"/><Relationship Id="rId44" Type="http://schemas.openxmlformats.org/officeDocument/2006/relationships/hyperlink" Target="https://hal.science/hal-03941338v1" TargetMode="External"/><Relationship Id="rId45" Type="http://schemas.openxmlformats.org/officeDocument/2006/relationships/hyperlink" Target="https://hal.science/hal-03941086v1" TargetMode="External"/><Relationship Id="rId46" Type="http://schemas.openxmlformats.org/officeDocument/2006/relationships/hyperlink" Target="https://hal.science/hal-03941274v1" TargetMode="External"/><Relationship Id="rId47" Type="http://schemas.openxmlformats.org/officeDocument/2006/relationships/hyperlink" Target="https://hal.science/hal-03941294v1" TargetMode="External"/><Relationship Id="rId48" Type="http://schemas.openxmlformats.org/officeDocument/2006/relationships/hyperlink" Target="https://hal.science/hal-03941210v1" TargetMode="External"/><Relationship Id="rId49" Type="http://schemas.openxmlformats.org/officeDocument/2006/relationships/hyperlink" Target="https://hal.science/hal-03943679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Lethurgez</dc:title>
  <dc:description>CV</dc:description>
  <dc:subject/>
  <cp:keywords/>
  <cp:category/>
  <cp:lastModifiedBy/>
  <dcterms:created xsi:type="dcterms:W3CDTF">2026-06-02T03:39:54+02:00</dcterms:created>
  <dcterms:modified xsi:type="dcterms:W3CDTF">2026-06-02T03:39:54+02:00</dcterms:modified>
</cp:coreProperties>
</file>

<file path=docProps/custom.xml><?xml version="1.0" encoding="utf-8"?>
<Properties xmlns="http://schemas.openxmlformats.org/officeDocument/2006/custom-properties" xmlns:vt="http://schemas.openxmlformats.org/officeDocument/2006/docPropsVTypes"/>
</file>