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Petroff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l'histoire culturelle de l'Atlantique britannique au XVIIIe et au début du XIXe siècles, la Révolution américaine et l'Ecosse.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John A. Ragosta, For the People, For the Country: Patrick Henry’s Final Political Battle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l’émigration des Highlanders vers les Treize Colonies dans les années 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2024,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⟨10.4000/etudesecossaises.4994⟩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Scotland in the Constitutional Debate on the American Colonies: Benjamin Franklin’s and Adam Smith’s Visions of Empire (1754-1776)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173 (4), pp.12-23.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⟨10.3917/rfea.173.0012⟩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Scots' Response to the American Revolution: A North British Vision of Empire, Constitution, and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Scotland. The Newsletter of the Eighteenth-Century Scottish Studies Society</w:t>
            </w:r>
            <w:r>
              <w:rPr/>
              <w:t xml:space="preserve">, 2021, Spring 2021, N◦ 35,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Scots’ Response to the American Revolution.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Scotland. The Newsletter of the Eighteenth-Century Scottish Studies Society</w:t>
            </w:r>
            <w:r>
              <w:rPr/>
              <w:t xml:space="preserve">, 2021, Spring 2021, N°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Robertson’s unfinished History of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2 |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idéal chez William Barron : une union impériale intégrant l’Amérique, d’après les modèles antiques et écossais.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L'Empire. Colloque tenu à l'Université Paris-Sorbonne les 20 et 21 janvier 2017 - Dossier coordonné par Ladan Niayesh et Marie-Jeanne Rossignol,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de Christopher Hodson : « The Acadian Diaspora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Revisiting the Gilded Age / Littérature et philosophie, 2013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dans la crise impériale: assimilation et différenciation avec l’Angleterre et l’Amérique (1763-1783).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L’Ecosse : la différence. Congrès International de la Société Française d’Etudes Ecossaises (SFEE)</w:t>
            </w:r>
            <w:r>
              <w:rPr/>
              <w:t xml:space="preserve">, Nov 2017, Villetaneuse,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Mise en images : L’iconographie de la révolution aux États-Unis depuis le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Carine Lounissi; Eric Schnakenbourg; Bertrand Van Ruymbeke. </w:t>
            </w:r>
            <w:r>
              <w:rPr>
                <w:i w:val="1"/>
                <w:iCs w:val="1"/>
              </w:rPr>
              <w:t xml:space="preserve">Révolution américaine et naissance des États-Unis : 1763-1800</w:t>
            </w:r>
            <w:r>
              <w:rPr/>
              <w:t xml:space="preserve">, Armand Colin, pp.309-318, 2026, Collection U, 9782200637576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américaine des colons loyalistes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Linda Garbaye. </w:t>
            </w:r>
            <w:r>
              <w:rPr>
                <w:i w:val="1"/>
                <w:iCs w:val="1"/>
              </w:rPr>
              <w:t xml:space="preserve">La révolution américaine, 1763-1783: Agrégation anglais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2025, 2340104890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Revere: un artisan de la Révolution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Chevauchée de Paul Revere: un héros américain</w:t>
            </w:r>
            <w:r>
              <w:rPr/>
              <w:t xml:space="preserve">, Editions du Ruisseau, 2023, 978-2-491992-17-0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 avantages réciproques d’une union perpétuelle’ : Le concours de Philadelphie et l’identité britannico-américaine face à la crise du Stamp Act (1765-1766)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/>
              <w:t xml:space="preserve">Benjamin Deruelle; Emilie Dosquet; Paul Vo-Ha. </w:t>
            </w:r>
            <w:r>
              <w:rPr>
                <w:i w:val="1"/>
                <w:iCs w:val="1"/>
              </w:rPr>
              <w:t xml:space="preserve">L’historien-citoyen : révolution, guerre, empires. Mélanges en l’honneur de Bernard Gainot</w:t>
            </w:r>
            <w:r>
              <w:rPr/>
              <w:t xml:space="preserve">, Éditions de la Sorbonne, 2022, 979-10-351-0818-2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unalienable right of talking nonsense’. L’écho de la Déclaration d’indépendance du 4 juillet 1776 dans la presse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Bertrand Van Ruymbeke; Brigitte Félix; Audrey Fogels. </w:t>
            </w:r>
            <w:r>
              <w:rPr>
                <w:i w:val="1"/>
                <w:iCs w:val="1"/>
              </w:rPr>
              <w:t xml:space="preserve">L’Indépendance des Etats-Unis. Héritage et interprétations. Arts, Lettres, Politique</w:t>
            </w:r>
            <w:r>
              <w:rPr/>
              <w:t xml:space="preserve">, les Perséides, 2021, 978-2-37125-046-8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américaine et l'Ecosse: regards croisés et identités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2026, Dix-Huitièmes Siècles, 2745365150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Antiquaries of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hal-04532448v1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893v1" TargetMode="External"/><Relationship Id="rId8" Type="http://schemas.openxmlformats.org/officeDocument/2006/relationships/hyperlink" Target="https://hal.science/search/index/?q=*&amp;authFullName_s=Florence Petroff" TargetMode="External"/><Relationship Id="rId9" Type="http://schemas.openxmlformats.org/officeDocument/2006/relationships/hyperlink" Target="https://shs.hal.science/halshs-04845180v1" TargetMode="External"/><Relationship Id="rId10" Type="http://schemas.openxmlformats.org/officeDocument/2006/relationships/hyperlink" Target="https://dx.doi.org/10.4000/etudesecossaises.4994" TargetMode="External"/><Relationship Id="rId11" Type="http://schemas.openxmlformats.org/officeDocument/2006/relationships/hyperlink" Target="https://hal.science/hal-05524713v1" TargetMode="External"/><Relationship Id="rId12" Type="http://schemas.openxmlformats.org/officeDocument/2006/relationships/hyperlink" Target="https://dx.doi.org/10.3917/rfea.173.0012" TargetMode="External"/><Relationship Id="rId13" Type="http://schemas.openxmlformats.org/officeDocument/2006/relationships/hyperlink" Target="https://hal.science/hal-03628003v1" TargetMode="External"/><Relationship Id="rId14" Type="http://schemas.openxmlformats.org/officeDocument/2006/relationships/hyperlink" Target="https://hal.science/hal-03275599v1" TargetMode="External"/><Relationship Id="rId15" Type="http://schemas.openxmlformats.org/officeDocument/2006/relationships/hyperlink" Target="https://hal.science/hal-02132597v1" TargetMode="External"/><Relationship Id="rId16" Type="http://schemas.openxmlformats.org/officeDocument/2006/relationships/hyperlink" Target="https://hal.science/hal-01689164v1" TargetMode="External"/><Relationship Id="rId17" Type="http://schemas.openxmlformats.org/officeDocument/2006/relationships/hyperlink" Target="https://hal.science/hal-02196373v1" TargetMode="External"/><Relationship Id="rId18" Type="http://schemas.openxmlformats.org/officeDocument/2006/relationships/hyperlink" Target="https://hal.science/hal-01677007v1" TargetMode="External"/><Relationship Id="rId19" Type="http://schemas.openxmlformats.org/officeDocument/2006/relationships/hyperlink" Target="https://hal.science/hal-05546506v1" TargetMode="External"/><Relationship Id="rId20" Type="http://schemas.openxmlformats.org/officeDocument/2006/relationships/hyperlink" Target="https://shs.hal.science/halshs-05323507v1" TargetMode="External"/><Relationship Id="rId21" Type="http://schemas.openxmlformats.org/officeDocument/2006/relationships/hyperlink" Target="https://www.editions-ellipses.fr/accueil/15949-agregation-anglais-2026-nouveau-theme-de-civilisation-9782340104891.html?srsltid=AfmBOorkuM3l78tLyj2BCqVn_fhNVj4czNzk7ta_jkK94R8jmK4Zup2l" TargetMode="External"/><Relationship Id="rId22" Type="http://schemas.openxmlformats.org/officeDocument/2006/relationships/hyperlink" Target="https://hal.science/hal-05520584v1" TargetMode="External"/><Relationship Id="rId23" Type="http://schemas.openxmlformats.org/officeDocument/2006/relationships/hyperlink" Target="https://hal.science/hal-05520792v1" TargetMode="External"/><Relationship Id="rId24" Type="http://schemas.openxmlformats.org/officeDocument/2006/relationships/hyperlink" Target="https://hal.science/search/index/?q=*&amp;authFullName_s=Bertrand Van Ruymbeke" TargetMode="External"/><Relationship Id="rId25" Type="http://schemas.openxmlformats.org/officeDocument/2006/relationships/hyperlink" Target="https://hal.science/hal-05524766v1" TargetMode="External"/><Relationship Id="rId26" Type="http://schemas.openxmlformats.org/officeDocument/2006/relationships/hyperlink" Target="https://hal.science/hal-05581175v1" TargetMode="External"/><Relationship Id="rId27" Type="http://schemas.openxmlformats.org/officeDocument/2006/relationships/hyperlink" Target="https://www.honorechampion.com/fr/editions-honore-champion/13486-book-08536515-9782745365156.html" TargetMode="External"/><Relationship Id="rId28" Type="http://schemas.openxmlformats.org/officeDocument/2006/relationships/hyperlink" Target="https://hal.science/hal-0453244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Petroff</dc:title>
  <dc:description>CV</dc:description>
  <dc:subject/>
  <cp:keywords/>
  <cp:category/>
  <cp:lastModifiedBy/>
  <dcterms:created xsi:type="dcterms:W3CDTF">2026-05-19T20:58:56+02:00</dcterms:created>
  <dcterms:modified xsi:type="dcterms:W3CDTF">2026-05-19T20:58:56+02:00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