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Florence Bouhali </w:t>
      </w:r>
      <w:r>
        <w:rPr>
          <w:color w:val="641e6e"/>
        </w:rPr>
        <w:t xml:space="preserve">Chargée de Recherche -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florencebouhali</w:t>
        </w:r>
      </w:hyperlink>
    </w:p>
    <w:p>
      <w:pPr>
        <w:numPr>
          <w:ilvl w:val="0"/>
          <w:numId w:val="1"/>
        </w:numPr>
      </w:pPr>
      <w:r>
        <w:rPr/>
        <w:t xml:space="preserve"> ORCID : </w:t>
      </w:r>
      <w:hyperlink r:id="rId9" w:history="1">
        <w:r>
          <w:rPr>
            <w:color w:val="#410a8c"/>
            <w:u w:val="single"/>
          </w:rPr>
          <w:t xml:space="preserve">0000-0001-7357-1531</w:t>
        </w:r>
      </w:hyperlink>
    </w:p>
    <w:p>
      <w:pPr>
        <w:spacing w:before="600"/>
      </w:pPr>
    </w:p>
    <w:p>
      <w:pPr>
        <w:pStyle w:val="Heading2"/>
      </w:pPr>
      <w:r>
        <w:rPr>
          <w:color w:val="1e198e"/>
          <w:b w:val="1"/>
          <w:bCs w:val="1"/>
        </w:rPr>
        <w:t xml:space="preserve">Présentation</w:t>
      </w:r>
    </w:p>
    <w:p>
      <w:pPr>
        <w:spacing w:after="100"/>
      </w:pPr>
    </w:p>
    <w:p>
      <w:pPr/>
      <w:r>
        <w:rPr/>
        <w:t xml:space="preserve">Chercheuse en neurosciences cognitives du développement, je suis fascinée par l'incroyable capacité des enfants à apprendre et par la malléabilité du cerveau. J'étudie un exemple frappant de cette plasticité en particulier : le développement des compétences en lecture, une fonction culturelle trop récente à l'échelle de l'évolution pour bénéficier de quelconque prédisposition spécifique. Etablissant des parallèles avec des systèmes symboliques tels que les mathématiques et la notation musicale, mon programme scientifique explore les principes fondamentaux qui régissent l'organisation du cerveau, tout en présentant d'importantes implications en éducation.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Functional Connectivity Fingerprints of Emerging Reading Skill in the First Months of Schooling</w:t>
              </w:r>
            </w:hyperlink>
          </w:p>
          <w:p>
            <w:pPr/>
            <w:hyperlink r:id="rId11" w:history="1">
              <w:r>
                <w:rPr>
                  <w:color w:val="#410a8c"/>
                  <w:u w:val="single"/>
                </w:rPr>
                <w:t xml:space="preserve">Rebecca Marks</w:t>
              </w:r>
            </w:hyperlink>
            <w:r>
              <w:rPr/>
              <w:t xml:space="preserve">,</w:t>
            </w:r>
            <w:hyperlink r:id="rId12" w:history="1">
              <w:r>
                <w:rPr>
                  <w:color w:val="#410a8c"/>
                  <w:u w:val="single"/>
                </w:rPr>
                <w:t xml:space="preserve">Florence Bouhali</w:t>
              </w:r>
            </w:hyperlink>
            <w:r>
              <w:rPr/>
              <w:t xml:space="preserve">,</w:t>
            </w:r>
            <w:hyperlink r:id="rId13" w:history="1">
              <w:r>
                <w:rPr>
                  <w:color w:val="#410a8c"/>
                  <w:u w:val="single"/>
                </w:rPr>
                <w:t xml:space="preserve">Xin Sun</w:t>
              </w:r>
            </w:hyperlink>
            <w:r>
              <w:rPr/>
              <w:t xml:space="preserve">,</w:t>
            </w:r>
            <w:hyperlink r:id="rId14" w:history="1">
              <w:r>
                <w:rPr>
                  <w:color w:val="#410a8c"/>
                  <w:u w:val="single"/>
                </w:rPr>
                <w:t xml:space="preserve">Jocelyn Caballero</w:t>
              </w:r>
            </w:hyperlink>
            <w:r>
              <w:rPr/>
              <w:t xml:space="preserve">,</w:t>
            </w:r>
            <w:hyperlink r:id="rId15" w:history="1">
              <w:r>
                <w:rPr>
                  <w:color w:val="#410a8c"/>
                  <w:u w:val="single"/>
                </w:rPr>
                <w:t xml:space="preserve">Olga Kepinska</w:t>
              </w:r>
            </w:hyperlink>
            <w:r>
              <w:rPr/>
              <w:t xml:space="preserve">et al.</w:t>
            </w:r>
          </w:p>
          <w:p>
            <w:pPr/>
            <w:r>
              <w:rPr>
                <w:i w:val="1"/>
                <w:iCs w:val="1"/>
              </w:rPr>
              <w:t xml:space="preserve">Developmental Science</w:t>
            </w:r>
            <w:r>
              <w:rPr/>
              <w:t xml:space="preserve">, 2026, 29 (2), </w:t>
            </w:r>
            <w:hyperlink r:id="rId16" w:history="1">
              <w:r>
                <w:rPr>
                  <w:color w:val="#410a8c"/>
                  <w:u w:val="single"/>
                </w:rPr>
                <w:t xml:space="preserve">⟨10.1111/desc.70142⟩</w:t>
              </w:r>
            </w:hyperlink>
          </w:p>
          <w:p>
            <w:pPr/>
            <w:r>
              <w:rPr/>
              <w:t xml:space="preserve">Article dans une revue</w:t>
            </w:r>
          </w:p>
          <w:p>
            <w:pPr/>
            <w:hyperlink r:id="rId10" w:history="1">
              <w:r>
                <w:rPr>
                  <w:color w:val="#410a8c"/>
                  <w:u w:val="single"/>
                </w:rPr>
                <w:t xml:space="preserve">hal-05566831v1</w:t>
              </w:r>
            </w:hyperlink>
          </w:p>
        </w:tc>
      </w:tr>
      <w:tr>
        <w:trPr/>
        <w:tc>
          <w:tcPr>
            <w:noWrap/>
          </w:tcPr>
          <w:p>
            <w:pPr>
              <w:spacing w:after="200"/>
            </w:pPr>
            <w:hyperlink r:id="rId17" w:history="1">
              <w:r>
                <w:rPr>
                  <w:color w:val="1e198e"/>
                  <w:b w:val="1"/>
                  <w:bCs w:val="1"/>
                  <w:u w:val="single"/>
                </w:rPr>
                <w:t xml:space="preserve">Intergenerational transmission of the structure of the auditory cortex and reading skills</w:t>
              </w:r>
            </w:hyperlink>
          </w:p>
          <w:p>
            <w:pPr/>
            <w:hyperlink r:id="rId15" w:history="1">
              <w:r>
                <w:rPr>
                  <w:color w:val="#410a8c"/>
                  <w:u w:val="single"/>
                </w:rPr>
                <w:t xml:space="preserve">Olga Kepinska</w:t>
              </w:r>
            </w:hyperlink>
            <w:r>
              <w:rPr/>
              <w:t xml:space="preserve">,</w:t>
            </w:r>
            <w:hyperlink r:id="rId12" w:history="1">
              <w:r>
                <w:rPr>
                  <w:color w:val="#410a8c"/>
                  <w:u w:val="single"/>
                </w:rPr>
                <w:t xml:space="preserve">Florence Bouhali</w:t>
              </w:r>
            </w:hyperlink>
            <w:r>
              <w:rPr/>
              <w:t xml:space="preserve">,</w:t>
            </w:r>
            <w:hyperlink r:id="rId18" w:history="1">
              <w:r>
                <w:rPr>
                  <w:color w:val="#410a8c"/>
                  <w:u w:val="single"/>
                </w:rPr>
                <w:t xml:space="preserve">Giulio Degano</w:t>
              </w:r>
            </w:hyperlink>
            <w:r>
              <w:rPr/>
              <w:t xml:space="preserve">,</w:t>
            </w:r>
            <w:hyperlink r:id="rId19" w:history="1">
              <w:r>
                <w:rPr>
                  <w:color w:val="#410a8c"/>
                  <w:u w:val="single"/>
                </w:rPr>
                <w:t xml:space="preserve">Raphael Berthele</w:t>
              </w:r>
            </w:hyperlink>
            <w:r>
              <w:rPr/>
              <w:t xml:space="preserve">,</w:t>
            </w:r>
            <w:hyperlink r:id="rId20" w:history="1">
              <w:r>
                <w:rPr>
                  <w:color w:val="#410a8c"/>
                  <w:u w:val="single"/>
                </w:rPr>
                <w:t xml:space="preserve">Hiroko Tanaka</w:t>
              </w:r>
            </w:hyperlink>
            <w:r>
              <w:rPr/>
              <w:t xml:space="preserve">et al.</w:t>
            </w:r>
          </w:p>
          <w:p>
            <w:pPr/>
            <w:r>
              <w:rPr>
                <w:i w:val="1"/>
                <w:iCs w:val="1"/>
              </w:rPr>
              <w:t xml:space="preserve">Developmental Cognitive Neuroscience</w:t>
            </w:r>
            <w:r>
              <w:rPr/>
              <w:t xml:space="preserve">, 2026, 79, pp.101702. </w:t>
            </w:r>
            <w:hyperlink r:id="rId21" w:history="1">
              <w:r>
                <w:rPr>
                  <w:color w:val="#410a8c"/>
                  <w:u w:val="single"/>
                </w:rPr>
                <w:t xml:space="preserve">⟨10.1016/j.dcn.2026.101702⟩</w:t>
              </w:r>
            </w:hyperlink>
          </w:p>
          <w:p>
            <w:pPr/>
            <w:r>
              <w:rPr/>
              <w:t xml:space="preserve">Article dans une revue</w:t>
            </w:r>
          </w:p>
          <w:p>
            <w:pPr/>
            <w:hyperlink r:id="rId17" w:history="1">
              <w:r>
                <w:rPr>
                  <w:color w:val="#410a8c"/>
                  <w:u w:val="single"/>
                </w:rPr>
                <w:t xml:space="preserve">hal-05566827v1</w:t>
              </w:r>
            </w:hyperlink>
          </w:p>
        </w:tc>
      </w:tr>
      <w:tr>
        <w:trPr/>
        <w:tc>
          <w:tcPr>
            <w:noWrap/>
          </w:tcPr>
          <w:p>
            <w:pPr>
              <w:spacing w:after="200"/>
            </w:pPr>
            <w:hyperlink r:id="rId22" w:history="1">
              <w:r>
                <w:rPr>
                  <w:color w:val="1e198e"/>
                  <w:b w:val="1"/>
                  <w:bCs w:val="1"/>
                  <w:u w:val="single"/>
                </w:rPr>
                <w:t xml:space="preserve">Perinatal influences on academic achievement and the developing brain: a scoping systematic review</w:t>
              </w:r>
            </w:hyperlink>
          </w:p>
          <w:p>
            <w:pPr/>
            <w:hyperlink r:id="rId23" w:history="1">
              <w:r>
                <w:rPr>
                  <w:color w:val="#410a8c"/>
                  <w:u w:val="single"/>
                </w:rPr>
                <w:t xml:space="preserve">Deborah Schneider</w:t>
              </w:r>
            </w:hyperlink>
            <w:r>
              <w:rPr/>
              <w:t xml:space="preserve">,</w:t>
            </w:r>
            <w:hyperlink r:id="rId12" w:history="1">
              <w:r>
                <w:rPr>
                  <w:color w:val="#410a8c"/>
                  <w:u w:val="single"/>
                </w:rPr>
                <w:t xml:space="preserve">Florence Bouhali</w:t>
              </w:r>
            </w:hyperlink>
            <w:r>
              <w:rPr/>
              <w:t xml:space="preserve">,</w:t>
            </w:r>
            <w:hyperlink r:id="rId24" w:history="1">
              <w:r>
                <w:rPr>
                  <w:color w:val="#410a8c"/>
                  <w:u w:val="single"/>
                </w:rPr>
                <w:t xml:space="preserve">Caroline G Richter</w:t>
              </w:r>
            </w:hyperlink>
            <w:r>
              <w:rPr/>
              <w:t xml:space="preserve">,</w:t>
            </w:r>
            <w:hyperlink r:id="rId25" w:history="1">
              <w:r>
                <w:rPr>
                  <w:color w:val="#410a8c"/>
                  <w:u w:val="single"/>
                </w:rPr>
                <w:t xml:space="preserve">Radu Costache</w:t>
              </w:r>
            </w:hyperlink>
            <w:r>
              <w:rPr/>
              <w:t xml:space="preserve">,</w:t>
            </w:r>
            <w:hyperlink r:id="rId26" w:history="1">
              <w:r>
                <w:rPr>
                  <w:color w:val="#410a8c"/>
                  <w:u w:val="single"/>
                </w:rPr>
                <w:t xml:space="preserve">Catalina Costache</w:t>
              </w:r>
            </w:hyperlink>
            <w:r>
              <w:rPr/>
              <w:t xml:space="preserve">et al.</w:t>
            </w:r>
          </w:p>
          <w:p>
            <w:pPr/>
            <w:r>
              <w:rPr>
                <w:i w:val="1"/>
                <w:iCs w:val="1"/>
              </w:rPr>
              <w:t xml:space="preserve">Frontiers in Psychology</w:t>
            </w:r>
            <w:r>
              <w:rPr/>
              <w:t xml:space="preserve">, 2024, 15, </w:t>
            </w:r>
            <w:hyperlink r:id="rId27" w:history="1">
              <w:r>
                <w:rPr>
                  <w:color w:val="#410a8c"/>
                  <w:u w:val="single"/>
                </w:rPr>
                <w:t xml:space="preserve">⟨10.3389/fpsyg.2024.1352241⟩</w:t>
              </w:r>
            </w:hyperlink>
          </w:p>
          <w:p>
            <w:pPr/>
            <w:r>
              <w:rPr/>
              <w:t xml:space="preserve">Article dans une revue</w:t>
            </w:r>
          </w:p>
          <w:p>
            <w:pPr/>
            <w:hyperlink r:id="rId22" w:history="1">
              <w:r>
                <w:rPr>
                  <w:color w:val="#410a8c"/>
                  <w:u w:val="single"/>
                </w:rPr>
                <w:t xml:space="preserve">hal-04687299v1</w:t>
              </w:r>
            </w:hyperlink>
          </w:p>
        </w:tc>
      </w:tr>
      <w:tr>
        <w:trPr/>
        <w:tc>
          <w:tcPr>
            <w:noWrap/>
          </w:tcPr>
          <w:p>
            <w:pPr>
              <w:spacing w:after="200"/>
            </w:pPr>
            <w:hyperlink r:id="rId28" w:history="1">
              <w:r>
                <w:rPr>
                  <w:color w:val="1e198e"/>
                  <w:b w:val="1"/>
                  <w:bCs w:val="1"/>
                  <w:u w:val="single"/>
                </w:rPr>
                <w:t xml:space="preserve">Irregular word reading as a marker of semantic decline in Alzheimer’s disease: implications for premorbid intellectual ability measurement</w:t>
              </w:r>
            </w:hyperlink>
          </w:p>
          <w:p>
            <w:pPr/>
            <w:hyperlink r:id="rId29" w:history="1">
              <w:r>
                <w:rPr>
                  <w:color w:val="#410a8c"/>
                  <w:u w:val="single"/>
                </w:rPr>
                <w:t xml:space="preserve">Anna Marier</w:t>
              </w:r>
            </w:hyperlink>
            <w:r>
              <w:rPr/>
              <w:t xml:space="preserve">,</w:t>
            </w:r>
            <w:hyperlink r:id="rId30" w:history="1">
              <w:r>
                <w:rPr>
                  <w:color w:val="#410a8c"/>
                  <w:u w:val="single"/>
                </w:rPr>
                <w:t xml:space="preserve">Mahsa Dadar</w:t>
              </w:r>
            </w:hyperlink>
            <w:r>
              <w:rPr/>
              <w:t xml:space="preserve">,</w:t>
            </w:r>
            <w:hyperlink r:id="rId12" w:history="1">
              <w:r>
                <w:rPr>
                  <w:color w:val="#410a8c"/>
                  <w:u w:val="single"/>
                </w:rPr>
                <w:t xml:space="preserve">Florence Bouhali</w:t>
              </w:r>
            </w:hyperlink>
            <w:r>
              <w:rPr/>
              <w:t xml:space="preserve">,</w:t>
            </w:r>
            <w:hyperlink r:id="rId31" w:history="1">
              <w:r>
                <w:rPr>
                  <w:color w:val="#410a8c"/>
                  <w:u w:val="single"/>
                </w:rPr>
                <w:t xml:space="preserve">Maxime Montembeault</w:t>
              </w:r>
            </w:hyperlink>
          </w:p>
          <w:p>
            <w:pPr/>
            <w:r>
              <w:rPr>
                <w:i w:val="1"/>
                <w:iCs w:val="1"/>
              </w:rPr>
              <w:t xml:space="preserve">Alzheimer's Research and Therapy</w:t>
            </w:r>
            <w:r>
              <w:rPr/>
              <w:t xml:space="preserve">, 2024, 16 (1), pp.96. </w:t>
            </w:r>
            <w:hyperlink r:id="rId32" w:history="1">
              <w:r>
                <w:rPr>
                  <w:color w:val="#410a8c"/>
                  <w:u w:val="single"/>
                </w:rPr>
                <w:t xml:space="preserve">⟨10.1186/s13195-024-01438-3⟩</w:t>
              </w:r>
            </w:hyperlink>
          </w:p>
          <w:p>
            <w:pPr/>
            <w:r>
              <w:rPr/>
              <w:t xml:space="preserve">Article dans une revue</w:t>
            </w:r>
          </w:p>
          <w:p>
            <w:pPr/>
            <w:hyperlink r:id="rId28" w:history="1">
              <w:r>
                <w:rPr>
                  <w:color w:val="#410a8c"/>
                  <w:u w:val="single"/>
                </w:rPr>
                <w:t xml:space="preserve">hal-04687243v1</w:t>
              </w:r>
            </w:hyperlink>
          </w:p>
        </w:tc>
      </w:tr>
      <w:tr>
        <w:trPr/>
        <w:tc>
          <w:tcPr>
            <w:noWrap/>
          </w:tcPr>
          <w:p>
            <w:pPr>
              <w:spacing w:after="200"/>
            </w:pPr>
            <w:hyperlink r:id="rId33" w:history="1">
              <w:r>
                <w:rPr>
                  <w:color w:val="1e198e"/>
                  <w:b w:val="1"/>
                  <w:bCs w:val="1"/>
                  <w:u w:val="single"/>
                </w:rPr>
                <w:t xml:space="preserve">Auditory cortex anatomy reflects multilingual phonological experience</w:t>
              </w:r>
            </w:hyperlink>
          </w:p>
          <w:p>
            <w:pPr/>
            <w:hyperlink r:id="rId15" w:history="1">
              <w:r>
                <w:rPr>
                  <w:color w:val="#410a8c"/>
                  <w:u w:val="single"/>
                </w:rPr>
                <w:t xml:space="preserve">Olga Kepinska</w:t>
              </w:r>
            </w:hyperlink>
            <w:r>
              <w:rPr/>
              <w:t xml:space="preserve">,</w:t>
            </w:r>
            <w:hyperlink r:id="rId34" w:history="1">
              <w:r>
                <w:rPr>
                  <w:color w:val="#410a8c"/>
                  <w:u w:val="single"/>
                </w:rPr>
                <w:t xml:space="preserve">Josue Dalboni da Rocha</w:t>
              </w:r>
            </w:hyperlink>
            <w:r>
              <w:rPr/>
              <w:t xml:space="preserve">,</w:t>
            </w:r>
            <w:hyperlink r:id="rId35" w:history="1">
              <w:r>
                <w:rPr>
                  <w:color w:val="#410a8c"/>
                  <w:u w:val="single"/>
                </w:rPr>
                <w:t xml:space="preserve">Carola Tuerk</w:t>
              </w:r>
            </w:hyperlink>
            <w:r>
              <w:rPr/>
              <w:t xml:space="preserve">,</w:t>
            </w:r>
            <w:hyperlink r:id="rId36" w:history="1">
              <w:r>
                <w:rPr>
                  <w:color w:val="#410a8c"/>
                  <w:u w:val="single"/>
                </w:rPr>
                <w:t xml:space="preserve">Alexis Hervais-Adelman</w:t>
              </w:r>
            </w:hyperlink>
            <w:r>
              <w:rPr/>
              <w:t xml:space="preserve">,</w:t>
            </w:r>
            <w:hyperlink r:id="rId12" w:history="1">
              <w:r>
                <w:rPr>
                  <w:color w:val="#410a8c"/>
                  <w:u w:val="single"/>
                </w:rPr>
                <w:t xml:space="preserve">Florence Bouhali</w:t>
              </w:r>
            </w:hyperlink>
            <w:r>
              <w:rPr/>
              <w:t xml:space="preserve">et al.</w:t>
            </w:r>
          </w:p>
          <w:p>
            <w:pPr/>
            <w:r>
              <w:rPr>
                <w:i w:val="1"/>
                <w:iCs w:val="1"/>
              </w:rPr>
              <w:t xml:space="preserve">eLife</w:t>
            </w:r>
            <w:r>
              <w:rPr/>
              <w:t xml:space="preserve">, 2023, </w:t>
            </w:r>
            <w:hyperlink r:id="rId37" w:history="1">
              <w:r>
                <w:rPr>
                  <w:color w:val="#410a8c"/>
                  <w:u w:val="single"/>
                </w:rPr>
                <w:t xml:space="preserve">⟨10.7554/eLife.90269.1⟩</w:t>
              </w:r>
            </w:hyperlink>
          </w:p>
          <w:p>
            <w:pPr/>
            <w:r>
              <w:rPr/>
              <w:t xml:space="preserve">Article dans une revue</w:t>
            </w:r>
          </w:p>
          <w:p>
            <w:pPr/>
            <w:hyperlink r:id="rId33" w:history="1">
              <w:r>
                <w:rPr>
                  <w:color w:val="#410a8c"/>
                  <w:u w:val="single"/>
                </w:rPr>
                <w:t xml:space="preserve">hal-04780455v1</w:t>
              </w:r>
            </w:hyperlink>
          </w:p>
        </w:tc>
      </w:tr>
      <w:tr>
        <w:trPr/>
        <w:tc>
          <w:tcPr>
            <w:noWrap/>
          </w:tcPr>
          <w:p>
            <w:pPr>
              <w:spacing w:after="200"/>
            </w:pPr>
            <w:hyperlink r:id="rId38" w:history="1">
              <w:r>
                <w:rPr>
                  <w:color w:val="1e198e"/>
                  <w:b w:val="1"/>
                  <w:bCs w:val="1"/>
                  <w:u w:val="single"/>
                </w:rPr>
                <w:t xml:space="preserve">Functional and morphological correlates of developmental dyslexia: A multimodal investigation of the ventral occipitotemporal cortex</w:t>
              </w:r>
            </w:hyperlink>
          </w:p>
          <w:p>
            <w:pPr/>
            <w:hyperlink r:id="rId39" w:history="1">
              <w:r>
                <w:rPr>
                  <w:color w:val="#410a8c"/>
                  <w:u w:val="single"/>
                </w:rPr>
                <w:t xml:space="preserve">Valentina Borghesani</w:t>
              </w:r>
            </w:hyperlink>
            <w:r>
              <w:rPr/>
              <w:t xml:space="preserve">,</w:t>
            </w:r>
            <w:hyperlink r:id="rId40" w:history="1">
              <w:r>
                <w:rPr>
                  <w:color w:val="#410a8c"/>
                  <w:u w:val="single"/>
                </w:rPr>
                <w:t xml:space="preserve">Cheng Wang</w:t>
              </w:r>
            </w:hyperlink>
            <w:r>
              <w:rPr/>
              <w:t xml:space="preserve">,</w:t>
            </w:r>
            <w:hyperlink r:id="rId41" w:history="1">
              <w:r>
                <w:rPr>
                  <w:color w:val="#410a8c"/>
                  <w:u w:val="single"/>
                </w:rPr>
                <w:t xml:space="preserve">Christa Watson</w:t>
              </w:r>
            </w:hyperlink>
            <w:r>
              <w:rPr/>
              <w:t xml:space="preserve">,</w:t>
            </w:r>
            <w:hyperlink r:id="rId12" w:history="1">
              <w:r>
                <w:rPr>
                  <w:color w:val="#410a8c"/>
                  <w:u w:val="single"/>
                </w:rPr>
                <w:t xml:space="preserve">Florence Bouhali</w:t>
              </w:r>
            </w:hyperlink>
            <w:r>
              <w:rPr/>
              <w:t xml:space="preserve">,</w:t>
            </w:r>
            <w:hyperlink r:id="rId42" w:history="1">
              <w:r>
                <w:rPr>
                  <w:color w:val="#410a8c"/>
                  <w:u w:val="single"/>
                </w:rPr>
                <w:t xml:space="preserve">Eduardo Caverzasi</w:t>
              </w:r>
            </w:hyperlink>
            <w:r>
              <w:rPr/>
              <w:t xml:space="preserve">et al.</w:t>
            </w:r>
          </w:p>
          <w:p>
            <w:pPr/>
            <w:r>
              <w:rPr>
                <w:i w:val="1"/>
                <w:iCs w:val="1"/>
              </w:rPr>
              <w:t xml:space="preserve">Journal of Neuroimaging</w:t>
            </w:r>
            <w:r>
              <w:rPr/>
              <w:t xml:space="preserve">, 2021, 31 (5), pp.962 - 972. </w:t>
            </w:r>
            <w:hyperlink r:id="rId43" w:history="1">
              <w:r>
                <w:rPr>
                  <w:color w:val="#410a8c"/>
                  <w:u w:val="single"/>
                </w:rPr>
                <w:t xml:space="preserve">⟨10.1111/jon.12892⟩</w:t>
              </w:r>
            </w:hyperlink>
          </w:p>
          <w:p>
            <w:pPr/>
            <w:r>
              <w:rPr/>
              <w:t xml:space="preserve">Article dans une revue</w:t>
            </w:r>
          </w:p>
          <w:p>
            <w:pPr/>
            <w:hyperlink r:id="rId38" w:history="1">
              <w:r>
                <w:rPr>
                  <w:color w:val="#410a8c"/>
                  <w:u w:val="single"/>
                </w:rPr>
                <w:t xml:space="preserve">hal-04687690v1</w:t>
              </w:r>
            </w:hyperlink>
          </w:p>
        </w:tc>
      </w:tr>
      <w:tr>
        <w:trPr/>
        <w:tc>
          <w:tcPr>
            <w:noWrap/>
          </w:tcPr>
          <w:p>
            <w:pPr>
              <w:spacing w:after="200"/>
            </w:pPr>
            <w:hyperlink r:id="rId44" w:history="1">
              <w:r>
                <w:rPr>
                  <w:color w:val="1e198e"/>
                  <w:b w:val="1"/>
                  <w:bCs w:val="1"/>
                  <w:u w:val="single"/>
                </w:rPr>
                <w:t xml:space="preserve">Reading music and words: The anatomical connectivity of musicians’ visual cortex</w:t>
              </w:r>
            </w:hyperlink>
          </w:p>
          <w:p>
            <w:pPr/>
            <w:hyperlink r:id="rId12" w:history="1">
              <w:r>
                <w:rPr>
                  <w:color w:val="#410a8c"/>
                  <w:u w:val="single"/>
                </w:rPr>
                <w:t xml:space="preserve">Florence Bouhali</w:t>
              </w:r>
            </w:hyperlink>
            <w:r>
              <w:rPr/>
              <w:t xml:space="preserve">,</w:t>
            </w:r>
            <w:hyperlink r:id="rId45" w:history="1">
              <w:r>
                <w:rPr>
                  <w:color w:val="#410a8c"/>
                  <w:u w:val="single"/>
                </w:rPr>
                <w:t xml:space="preserve">Valeria Mongelli</w:t>
              </w:r>
            </w:hyperlink>
            <w:r>
              <w:rPr/>
              <w:t xml:space="preserve">,</w:t>
            </w:r>
            <w:hyperlink r:id="rId46" w:history="1">
              <w:r>
                <w:rPr>
                  <w:color w:val="#410a8c"/>
                  <w:u w:val="single"/>
                </w:rPr>
                <w:t xml:space="preserve">Michel Thiebaut de Schotten</w:t>
              </w:r>
            </w:hyperlink>
            <w:r>
              <w:rPr/>
              <w:t xml:space="preserve">,</w:t>
            </w:r>
            <w:hyperlink r:id="rId47" w:history="1">
              <w:r>
                <w:rPr>
                  <w:color w:val="#410a8c"/>
                  <w:u w:val="single"/>
                </w:rPr>
                <w:t xml:space="preserve">Laurent Cohen</w:t>
              </w:r>
            </w:hyperlink>
          </w:p>
          <w:p>
            <w:pPr/>
            <w:r>
              <w:rPr>
                <w:i w:val="1"/>
                <w:iCs w:val="1"/>
              </w:rPr>
              <w:t xml:space="preserve">NeuroImage</w:t>
            </w:r>
            <w:r>
              <w:rPr/>
              <w:t xml:space="preserve">, 2020, 212, pp.116666. </w:t>
            </w:r>
            <w:hyperlink r:id="rId48" w:history="1">
              <w:r>
                <w:rPr>
                  <w:color w:val="#410a8c"/>
                  <w:u w:val="single"/>
                </w:rPr>
                <w:t xml:space="preserve">⟨10.1016/j.neuroimage.2020.116666⟩</w:t>
              </w:r>
            </w:hyperlink>
          </w:p>
          <w:p>
            <w:pPr/>
            <w:r>
              <w:rPr/>
              <w:t xml:space="preserve">Article dans une revue</w:t>
            </w:r>
          </w:p>
          <w:p>
            <w:pPr/>
            <w:hyperlink r:id="rId44" w:history="1">
              <w:r>
                <w:rPr>
                  <w:color w:val="#410a8c"/>
                  <w:u w:val="single"/>
                </w:rPr>
                <w:t xml:space="preserve">hal-02553728v1</w:t>
              </w:r>
            </w:hyperlink>
          </w:p>
        </w:tc>
      </w:tr>
      <w:tr>
        <w:trPr/>
        <w:tc>
          <w:tcPr>
            <w:noWrap/>
          </w:tcPr>
          <w:p>
            <w:pPr>
              <w:spacing w:after="200"/>
            </w:pPr>
            <w:hyperlink r:id="rId49" w:history="1">
              <w:r>
                <w:rPr>
                  <w:color w:val="1e198e"/>
                  <w:b w:val="1"/>
                  <w:bCs w:val="1"/>
                  <w:u w:val="single"/>
                </w:rPr>
                <w:t xml:space="preserve">Connectivity between the visual word form area and the parietal lobe improves after the first year of reading instruction: a longitudinal MRI study in children</w:t>
              </w:r>
            </w:hyperlink>
          </w:p>
          <w:p>
            <w:pPr/>
            <w:hyperlink r:id="rId50" w:history="1">
              <w:r>
                <w:rPr>
                  <w:color w:val="#410a8c"/>
                  <w:u w:val="single"/>
                </w:rPr>
                <w:t xml:space="preserve">Eric Moulton</w:t>
              </w:r>
            </w:hyperlink>
            <w:r>
              <w:rPr/>
              <w:t xml:space="preserve">,</w:t>
            </w:r>
            <w:hyperlink r:id="rId12" w:history="1">
              <w:r>
                <w:rPr>
                  <w:color w:val="#410a8c"/>
                  <w:u w:val="single"/>
                </w:rPr>
                <w:t xml:space="preserve">Florence Bouhali</w:t>
              </w:r>
            </w:hyperlink>
            <w:r>
              <w:rPr/>
              <w:t xml:space="preserve">,</w:t>
            </w:r>
            <w:hyperlink r:id="rId51" w:history="1">
              <w:r>
                <w:rPr>
                  <w:color w:val="#410a8c"/>
                  <w:u w:val="single"/>
                </w:rPr>
                <w:t xml:space="preserve">Karla Monzalvo</w:t>
              </w:r>
            </w:hyperlink>
            <w:r>
              <w:rPr/>
              <w:t xml:space="preserve">,</w:t>
            </w:r>
            <w:hyperlink r:id="rId52" w:history="1">
              <w:r>
                <w:rPr>
                  <w:color w:val="#410a8c"/>
                  <w:u w:val="single"/>
                </w:rPr>
                <w:t xml:space="preserve">Cyril Poupon</w:t>
              </w:r>
            </w:hyperlink>
            <w:r>
              <w:rPr/>
              <w:t xml:space="preserve">,</w:t>
            </w:r>
            <w:hyperlink r:id="rId53" w:history="1">
              <w:r>
                <w:rPr>
                  <w:color w:val="#410a8c"/>
                  <w:u w:val="single"/>
                </w:rPr>
                <w:t xml:space="preserve">Hui Zhang</w:t>
              </w:r>
            </w:hyperlink>
            <w:r>
              <w:rPr/>
              <w:t xml:space="preserve">et al.</w:t>
            </w:r>
          </w:p>
          <w:p>
            <w:pPr/>
            <w:r>
              <w:rPr>
                <w:i w:val="1"/>
                <w:iCs w:val="1"/>
              </w:rPr>
              <w:t xml:space="preserve">Brain Structure and Function</w:t>
            </w:r>
            <w:r>
              <w:rPr/>
              <w:t xml:space="preserve">, 2019, 224 (4), pp.1519-1536. </w:t>
            </w:r>
            <w:hyperlink r:id="rId54" w:history="1">
              <w:r>
                <w:rPr>
                  <w:color w:val="#410a8c"/>
                  <w:u w:val="single"/>
                </w:rPr>
                <w:t xml:space="preserve">⟨10.1007/s00429-019-01855-3⟩</w:t>
              </w:r>
            </w:hyperlink>
          </w:p>
          <w:p>
            <w:pPr/>
            <w:r>
              <w:rPr/>
              <w:t xml:space="preserve">Article dans une revue</w:t>
            </w:r>
          </w:p>
          <w:p>
            <w:pPr/>
            <w:hyperlink r:id="rId49" w:history="1">
              <w:r>
                <w:rPr>
                  <w:color w:val="#410a8c"/>
                  <w:u w:val="single"/>
                </w:rPr>
                <w:t xml:space="preserve">hal-02085263v1</w:t>
              </w:r>
            </w:hyperlink>
          </w:p>
        </w:tc>
      </w:tr>
      <w:tr>
        <w:trPr/>
        <w:tc>
          <w:tcPr>
            <w:noWrap/>
          </w:tcPr>
          <w:p>
            <w:pPr>
              <w:spacing w:after="200"/>
            </w:pPr>
            <w:hyperlink r:id="rId55" w:history="1">
              <w:r>
                <w:rPr>
                  <w:color w:val="1e198e"/>
                  <w:b w:val="1"/>
                  <w:bCs w:val="1"/>
                  <w:u w:val="single"/>
                </w:rPr>
                <w:t xml:space="preserve">A mesial-to-lateral dissociation for orthographic processing in the visual cortex</w:t>
              </w:r>
            </w:hyperlink>
          </w:p>
          <w:p>
            <w:pPr/>
            <w:hyperlink r:id="rId12" w:history="1">
              <w:r>
                <w:rPr>
                  <w:color w:val="#410a8c"/>
                  <w:u w:val="single"/>
                </w:rPr>
                <w:t xml:space="preserve">Florence Bouhali</w:t>
              </w:r>
            </w:hyperlink>
            <w:r>
              <w:rPr/>
              <w:t xml:space="preserve">,</w:t>
            </w:r>
            <w:hyperlink r:id="rId56" w:history="1">
              <w:r>
                <w:rPr>
                  <w:color w:val="#410a8c"/>
                  <w:u w:val="single"/>
                </w:rPr>
                <w:t xml:space="preserve">Zoé Bézagu</w:t>
              </w:r>
            </w:hyperlink>
            <w:r>
              <w:rPr/>
              <w:t xml:space="preserve">,</w:t>
            </w:r>
            <w:hyperlink r:id="rId57" w:history="1">
              <w:r>
                <w:rPr>
                  <w:color w:val="#410a8c"/>
                  <w:u w:val="single"/>
                </w:rPr>
                <w:t xml:space="preserve">Stanislas Dehaene</w:t>
              </w:r>
            </w:hyperlink>
            <w:r>
              <w:rPr/>
              <w:t xml:space="preserve">,</w:t>
            </w:r>
            <w:hyperlink r:id="rId58" w:history="1">
              <w:r>
                <w:rPr>
                  <w:color w:val="#410a8c"/>
                  <w:u w:val="single"/>
                </w:rPr>
                <w:t xml:space="preserve">Laurent D. Cohen</w:t>
              </w:r>
            </w:hyperlink>
          </w:p>
          <w:p>
            <w:pPr/>
            <w:r>
              <w:rPr>
                <w:i w:val="1"/>
                <w:iCs w:val="1"/>
              </w:rPr>
              <w:t xml:space="preserve">Proceedings of the National Academy of Sciences of the United States of America</w:t>
            </w:r>
            <w:r>
              <w:rPr/>
              <w:t xml:space="preserve">, 2019, 116 (43), pp.21936-21946. </w:t>
            </w:r>
            <w:hyperlink r:id="rId59" w:history="1">
              <w:r>
                <w:rPr>
                  <w:color w:val="#410a8c"/>
                  <w:u w:val="single"/>
                </w:rPr>
                <w:t xml:space="preserve">⟨10.1073/pnas.1904184116⟩</w:t>
              </w:r>
            </w:hyperlink>
          </w:p>
          <w:p>
            <w:pPr/>
            <w:r>
              <w:rPr/>
              <w:t xml:space="preserve">Article dans une revue</w:t>
            </w:r>
          </w:p>
          <w:p>
            <w:pPr/>
            <w:hyperlink r:id="rId55" w:history="1">
              <w:r>
                <w:rPr>
                  <w:color w:val="#410a8c"/>
                  <w:u w:val="single"/>
                </w:rPr>
                <w:t xml:space="preserve">hal-02352101v2</w:t>
              </w:r>
            </w:hyperlink>
          </w:p>
        </w:tc>
      </w:tr>
      <w:tr>
        <w:trPr/>
        <w:tc>
          <w:tcPr>
            <w:noWrap/>
          </w:tcPr>
          <w:p>
            <w:pPr>
              <w:spacing w:after="200"/>
            </w:pPr>
            <w:hyperlink r:id="rId60" w:history="1">
              <w:r>
                <w:rPr>
                  <w:color w:val="1e198e"/>
                  <w:b w:val="1"/>
                  <w:bCs w:val="1"/>
                  <w:u w:val="single"/>
                </w:rPr>
                <w:t xml:space="preserve">Musical literacy shifts asymmetries in the ventral visual cortex</w:t>
              </w:r>
            </w:hyperlink>
          </w:p>
          <w:p>
            <w:pPr/>
            <w:hyperlink r:id="rId12" w:history="1">
              <w:r>
                <w:rPr>
                  <w:color w:val="#410a8c"/>
                  <w:u w:val="single"/>
                </w:rPr>
                <w:t xml:space="preserve">Florence Bouhali</w:t>
              </w:r>
            </w:hyperlink>
            <w:r>
              <w:rPr/>
              <w:t xml:space="preserve">,</w:t>
            </w:r>
            <w:hyperlink r:id="rId45" w:history="1">
              <w:r>
                <w:rPr>
                  <w:color w:val="#410a8c"/>
                  <w:u w:val="single"/>
                </w:rPr>
                <w:t xml:space="preserve">Valeria Mongelli</w:t>
              </w:r>
            </w:hyperlink>
            <w:r>
              <w:rPr/>
              <w:t xml:space="preserve">,</w:t>
            </w:r>
            <w:hyperlink r:id="rId47" w:history="1">
              <w:r>
                <w:rPr>
                  <w:color w:val="#410a8c"/>
                  <w:u w:val="single"/>
                </w:rPr>
                <w:t xml:space="preserve">Laurent Cohen</w:t>
              </w:r>
            </w:hyperlink>
          </w:p>
          <w:p>
            <w:pPr/>
            <w:r>
              <w:rPr>
                <w:i w:val="1"/>
                <w:iCs w:val="1"/>
              </w:rPr>
              <w:t xml:space="preserve">NeuroImage</w:t>
            </w:r>
            <w:r>
              <w:rPr/>
              <w:t xml:space="preserve">, 2017, 156, pp.445-455. </w:t>
            </w:r>
            <w:hyperlink r:id="rId61" w:history="1">
              <w:r>
                <w:rPr>
                  <w:color w:val="#410a8c"/>
                  <w:u w:val="single"/>
                </w:rPr>
                <w:t xml:space="preserve">⟨10.1016/j.neuroimage.2017.04.027⟩</w:t>
              </w:r>
            </w:hyperlink>
          </w:p>
          <w:p>
            <w:pPr/>
            <w:r>
              <w:rPr/>
              <w:t xml:space="preserve">Article dans une revue</w:t>
            </w:r>
          </w:p>
          <w:p>
            <w:pPr/>
            <w:hyperlink r:id="rId60" w:history="1">
              <w:r>
                <w:rPr>
                  <w:color w:val="#410a8c"/>
                  <w:u w:val="single"/>
                </w:rPr>
                <w:t xml:space="preserve">hal-04687423v1</w:t>
              </w:r>
            </w:hyperlink>
          </w:p>
        </w:tc>
      </w:tr>
      <w:tr>
        <w:trPr/>
        <w:tc>
          <w:tcPr>
            <w:noWrap/>
          </w:tcPr>
          <w:p>
            <w:pPr>
              <w:spacing w:after="200"/>
            </w:pPr>
            <w:hyperlink r:id="rId62" w:history="1">
              <w:r>
                <w:rPr>
                  <w:color w:val="1e198e"/>
                  <w:b w:val="1"/>
                  <w:bCs w:val="1"/>
                  <w:u w:val="single"/>
                </w:rPr>
                <w:t xml:space="preserve">Anatomical Connections of the Visual Word Form Area</w:t>
              </w:r>
            </w:hyperlink>
          </w:p>
          <w:p>
            <w:pPr/>
            <w:hyperlink r:id="rId12" w:history="1">
              <w:r>
                <w:rPr>
                  <w:color w:val="#410a8c"/>
                  <w:u w:val="single"/>
                </w:rPr>
                <w:t xml:space="preserve">Florence Bouhali</w:t>
              </w:r>
            </w:hyperlink>
            <w:r>
              <w:rPr/>
              <w:t xml:space="preserve">,</w:t>
            </w:r>
            <w:hyperlink r:id="rId46" w:history="1">
              <w:r>
                <w:rPr>
                  <w:color w:val="#410a8c"/>
                  <w:u w:val="single"/>
                </w:rPr>
                <w:t xml:space="preserve">Michel Thiebaut de Schotten</w:t>
              </w:r>
            </w:hyperlink>
            <w:r>
              <w:rPr/>
              <w:t xml:space="preserve">,</w:t>
            </w:r>
            <w:hyperlink r:id="rId63" w:history="1">
              <w:r>
                <w:rPr>
                  <w:color w:val="#410a8c"/>
                  <w:u w:val="single"/>
                </w:rPr>
                <w:t xml:space="preserve">Philippe Pinel</w:t>
              </w:r>
            </w:hyperlink>
            <w:r>
              <w:rPr/>
              <w:t xml:space="preserve">,</w:t>
            </w:r>
            <w:hyperlink r:id="rId52" w:history="1">
              <w:r>
                <w:rPr>
                  <w:color w:val="#410a8c"/>
                  <w:u w:val="single"/>
                </w:rPr>
                <w:t xml:space="preserve">Cyril Poupon</w:t>
              </w:r>
            </w:hyperlink>
            <w:r>
              <w:rPr/>
              <w:t xml:space="preserve">,</w:t>
            </w:r>
            <w:hyperlink r:id="rId64" w:history="1">
              <w:r>
                <w:rPr>
                  <w:color w:val="#410a8c"/>
                  <w:u w:val="single"/>
                </w:rPr>
                <w:t xml:space="preserve">Jean-François Mangin</w:t>
              </w:r>
            </w:hyperlink>
            <w:r>
              <w:rPr/>
              <w:t xml:space="preserve">et al.</w:t>
            </w:r>
          </w:p>
          <w:p>
            <w:pPr/>
            <w:r>
              <w:rPr>
                <w:i w:val="1"/>
                <w:iCs w:val="1"/>
              </w:rPr>
              <w:t xml:space="preserve">Journal of Neuroscience</w:t>
            </w:r>
            <w:r>
              <w:rPr/>
              <w:t xml:space="preserve">, 2014, 34 (46), pp.15402-15414. </w:t>
            </w:r>
            <w:hyperlink r:id="rId65" w:history="1">
              <w:r>
                <w:rPr>
                  <w:color w:val="#410a8c"/>
                  <w:u w:val="single"/>
                </w:rPr>
                <w:t xml:space="preserve">⟨10.1523/jneurosci.4918-13.2014⟩</w:t>
              </w:r>
            </w:hyperlink>
          </w:p>
          <w:p>
            <w:pPr/>
            <w:r>
              <w:rPr/>
              <w:t xml:space="preserve">Article dans une revue</w:t>
            </w:r>
          </w:p>
          <w:p>
            <w:pPr/>
            <w:hyperlink r:id="rId62" w:history="1">
              <w:r>
                <w:rPr>
                  <w:color w:val="#410a8c"/>
                  <w:u w:val="single"/>
                </w:rPr>
                <w:t xml:space="preserve">hal-04688059v1</w:t>
              </w:r>
            </w:hyperlink>
          </w:p>
        </w:tc>
      </w:tr>
      <w:tr>
        <w:trPr/>
        <w:tc>
          <w:tcPr>
            <w:noWrap/>
          </w:tcPr>
          <w:p>
            <w:pPr>
              <w:spacing w:after="200"/>
            </w:pPr>
            <w:hyperlink r:id="rId66" w:history="1">
              <w:r>
                <w:rPr>
                  <w:color w:val="1e198e"/>
                  <w:b w:val="1"/>
                  <w:bCs w:val="1"/>
                  <w:u w:val="single"/>
                </w:rPr>
                <w:t xml:space="preserve">Damage to the medial motor system in stroke patients with motor neglect</w:t>
              </w:r>
            </w:hyperlink>
          </w:p>
          <w:p>
            <w:pPr/>
            <w:hyperlink r:id="rId67" w:history="1">
              <w:r>
                <w:rPr>
                  <w:color w:val="#410a8c"/>
                  <w:u w:val="single"/>
                </w:rPr>
                <w:t xml:space="preserve">Raffaella Migliaccio</w:t>
              </w:r>
            </w:hyperlink>
            <w:r>
              <w:rPr/>
              <w:t xml:space="preserve">,</w:t>
            </w:r>
            <w:hyperlink r:id="rId12" w:history="1">
              <w:r>
                <w:rPr>
                  <w:color w:val="#410a8c"/>
                  <w:u w:val="single"/>
                </w:rPr>
                <w:t xml:space="preserve">Florence Bouhali</w:t>
              </w:r>
            </w:hyperlink>
            <w:r>
              <w:rPr/>
              <w:t xml:space="preserve">,</w:t>
            </w:r>
            <w:hyperlink r:id="rId68" w:history="1">
              <w:r>
                <w:rPr>
                  <w:color w:val="#410a8c"/>
                  <w:u w:val="single"/>
                </w:rPr>
                <w:t xml:space="preserve">Federica Rastelli</w:t>
              </w:r>
            </w:hyperlink>
            <w:r>
              <w:rPr/>
              <w:t xml:space="preserve">,</w:t>
            </w:r>
            <w:hyperlink r:id="rId69" w:history="1">
              <w:r>
                <w:rPr>
                  <w:color w:val="#410a8c"/>
                  <w:u w:val="single"/>
                </w:rPr>
                <w:t xml:space="preserve">Sophie Ferrieux</w:t>
              </w:r>
            </w:hyperlink>
            <w:r>
              <w:rPr/>
              <w:t xml:space="preserve">,</w:t>
            </w:r>
            <w:hyperlink r:id="rId70" w:history="1">
              <w:r>
                <w:rPr>
                  <w:color w:val="#410a8c"/>
                  <w:u w:val="single"/>
                </w:rPr>
                <w:t xml:space="preserve">Celine Arbizu</w:t>
              </w:r>
            </w:hyperlink>
            <w:r>
              <w:rPr/>
              <w:t xml:space="preserve">et al.</w:t>
            </w:r>
          </w:p>
          <w:p>
            <w:pPr/>
            <w:r>
              <w:rPr>
                <w:i w:val="1"/>
                <w:iCs w:val="1"/>
              </w:rPr>
              <w:t xml:space="preserve">Frontiers in Human Neuroscience</w:t>
            </w:r>
            <w:r>
              <w:rPr/>
              <w:t xml:space="preserve">, 2014, 8, pp.408. </w:t>
            </w:r>
            <w:hyperlink r:id="rId71" w:history="1">
              <w:r>
                <w:rPr>
                  <w:color w:val="#410a8c"/>
                  <w:u w:val="single"/>
                </w:rPr>
                <w:t xml:space="preserve">⟨10.3389/fnhum.2014.00408⟩</w:t>
              </w:r>
            </w:hyperlink>
          </w:p>
          <w:p>
            <w:pPr/>
            <w:r>
              <w:rPr/>
              <w:t xml:space="preserve">Article dans une revue</w:t>
            </w:r>
          </w:p>
          <w:p>
            <w:pPr/>
            <w:hyperlink r:id="rId66" w:history="1">
              <w:r>
                <w:rPr>
                  <w:color w:val="#410a8c"/>
                  <w:u w:val="single"/>
                </w:rPr>
                <w:t xml:space="preserve">hal-01320181v1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Pre- and Postnatal Environmental Effects on Learning to Read and Mathematical Learning</w:t>
              </w:r>
            </w:hyperlink>
          </w:p>
          <w:p>
            <w:pPr/>
            <w:hyperlink r:id="rId73" w:history="1">
              <w:r>
                <w:rPr>
                  <w:color w:val="#410a8c"/>
                  <w:u w:val="single"/>
                </w:rPr>
                <w:t xml:space="preserve">Fumiko Hoeft</w:t>
              </w:r>
            </w:hyperlink>
            <w:r>
              <w:rPr/>
              <w:t xml:space="preserve">,</w:t>
            </w:r>
            <w:hyperlink r:id="rId12" w:history="1">
              <w:r>
                <w:rPr>
                  <w:color w:val="#410a8c"/>
                  <w:u w:val="single"/>
                </w:rPr>
                <w:t xml:space="preserve">Florence Bouhali</w:t>
              </w:r>
            </w:hyperlink>
          </w:p>
          <w:p>
            <w:pPr/>
            <w:r>
              <w:rPr>
                <w:i w:val="1"/>
                <w:iCs w:val="1"/>
              </w:rPr>
              <w:t xml:space="preserve">The Cambridge Handbook of Dyslexia and Dyscalculia</w:t>
            </w:r>
            <w:r>
              <w:rPr/>
              <w:t xml:space="preserve">, 1, Cambridge University Press, pp.115-150, 2022, </w:t>
            </w:r>
            <w:hyperlink r:id="rId74" w:history="1">
              <w:r>
                <w:rPr>
                  <w:color w:val="#410a8c"/>
                  <w:u w:val="single"/>
                </w:rPr>
                <w:t xml:space="preserve">⟨10.1017/9781108973595.010⟩</w:t>
              </w:r>
            </w:hyperlink>
          </w:p>
          <w:p>
            <w:pPr/>
            <w:r>
              <w:rPr/>
              <w:t xml:space="preserve">Chapitre d'ouvrage</w:t>
            </w:r>
          </w:p>
          <w:p>
            <w:pPr/>
            <w:hyperlink r:id="rId72" w:history="1">
              <w:r>
                <w:rPr>
                  <w:color w:val="#410a8c"/>
                  <w:u w:val="single"/>
                </w:rPr>
                <w:t xml:space="preserve">hal-04780563v1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Unique longitudinal contributions of sulcal interruptions to reading acquisition in children</w:t>
              </w:r>
            </w:hyperlink>
          </w:p>
          <w:p>
            <w:pPr/>
            <w:hyperlink r:id="rId12" w:history="1">
              <w:r>
                <w:rPr>
                  <w:color w:val="#410a8c"/>
                  <w:u w:val="single"/>
                </w:rPr>
                <w:t xml:space="preserve">Florence Bouhali</w:t>
              </w:r>
            </w:hyperlink>
            <w:r>
              <w:rPr/>
              <w:t xml:space="preserve">,</w:t>
            </w:r>
            <w:hyperlink r:id="rId76" w:history="1">
              <w:r>
                <w:rPr>
                  <w:color w:val="#410a8c"/>
                  <w:u w:val="single"/>
                </w:rPr>
                <w:t xml:space="preserve">Jessica Dubois</w:t>
              </w:r>
            </w:hyperlink>
            <w:r>
              <w:rPr/>
              <w:t xml:space="preserve">,</w:t>
            </w:r>
            <w:hyperlink r:id="rId73" w:history="1">
              <w:r>
                <w:rPr>
                  <w:color w:val="#410a8c"/>
                  <w:u w:val="single"/>
                </w:rPr>
                <w:t xml:space="preserve">Fumiko Hoeft</w:t>
              </w:r>
            </w:hyperlink>
            <w:r>
              <w:rPr/>
              <w:t xml:space="preserve">,</w:t>
            </w:r>
            <w:hyperlink r:id="rId77" w:history="1">
              <w:r>
                <w:rPr>
                  <w:color w:val="#410a8c"/>
                  <w:u w:val="single"/>
                </w:rPr>
                <w:t xml:space="preserve">Kevin Weiner</w:t>
              </w:r>
            </w:hyperlink>
          </w:p>
          <w:p>
            <w:pPr/>
            <w:r>
              <w:rPr/>
              <w:t xml:space="preserve">2024</w:t>
            </w:r>
          </w:p>
          <w:p>
            <w:pPr/>
            <w:r>
              <w:rPr/>
              <w:t xml:space="preserve">Pré-publication, Document de travail</w:t>
            </w:r>
          </w:p>
          <w:p>
            <w:pPr/>
            <w:hyperlink r:id="rId75" w:history="1">
              <w:r>
                <w:rPr>
                  <w:color w:val="#410a8c"/>
                  <w:u w:val="single"/>
                </w:rPr>
                <w:t xml:space="preserve">hal-04687413v1</w:t>
              </w:r>
            </w:hyperlink>
          </w:p>
        </w:tc>
      </w:tr>
      <w:tr>
        <w:trPr/>
        <w:tc>
          <w:tcPr>
            <w:noWrap/>
          </w:tcPr>
          <w:p>
            <w:pPr>
              <w:spacing w:after="200"/>
            </w:pPr>
            <w:hyperlink r:id="rId78" w:history="1">
              <w:r>
                <w:rPr>
                  <w:color w:val="1e198e"/>
                  <w:b w:val="1"/>
                  <w:bCs w:val="1"/>
                  <w:u w:val="single"/>
                </w:rPr>
                <w:t xml:space="preserve">Intergenerational transmission of the structure of the auditory cortex and reading skills</w:t>
              </w:r>
            </w:hyperlink>
          </w:p>
          <w:p>
            <w:pPr/>
            <w:hyperlink r:id="rId15" w:history="1">
              <w:r>
                <w:rPr>
                  <w:color w:val="#410a8c"/>
                  <w:u w:val="single"/>
                </w:rPr>
                <w:t xml:space="preserve">Olga Kepinska</w:t>
              </w:r>
            </w:hyperlink>
            <w:r>
              <w:rPr/>
              <w:t xml:space="preserve">,</w:t>
            </w:r>
            <w:hyperlink r:id="rId12" w:history="1">
              <w:r>
                <w:rPr>
                  <w:color w:val="#410a8c"/>
                  <w:u w:val="single"/>
                </w:rPr>
                <w:t xml:space="preserve">Florence Bouhali</w:t>
              </w:r>
            </w:hyperlink>
            <w:r>
              <w:rPr/>
              <w:t xml:space="preserve">,</w:t>
            </w:r>
            <w:hyperlink r:id="rId18" w:history="1">
              <w:r>
                <w:rPr>
                  <w:color w:val="#410a8c"/>
                  <w:u w:val="single"/>
                </w:rPr>
                <w:t xml:space="preserve">Giulio Degano</w:t>
              </w:r>
            </w:hyperlink>
            <w:r>
              <w:rPr/>
              <w:t xml:space="preserve">,</w:t>
            </w:r>
            <w:hyperlink r:id="rId19" w:history="1">
              <w:r>
                <w:rPr>
                  <w:color w:val="#410a8c"/>
                  <w:u w:val="single"/>
                </w:rPr>
                <w:t xml:space="preserve">Raphael Berthele</w:t>
              </w:r>
            </w:hyperlink>
            <w:r>
              <w:rPr/>
              <w:t xml:space="preserve">,</w:t>
            </w:r>
            <w:hyperlink r:id="rId20" w:history="1">
              <w:r>
                <w:rPr>
                  <w:color w:val="#410a8c"/>
                  <w:u w:val="single"/>
                </w:rPr>
                <w:t xml:space="preserve">Hiroko Tanaka</w:t>
              </w:r>
            </w:hyperlink>
            <w:r>
              <w:rPr/>
              <w:t xml:space="preserve">et al.</w:t>
            </w:r>
          </w:p>
          <w:p>
            <w:pPr/>
            <w:r>
              <w:rPr/>
              <w:t xml:space="preserve">2025</w:t>
            </w:r>
          </w:p>
          <w:p>
            <w:pPr/>
            <w:r>
              <w:rPr/>
              <w:t xml:space="preserve">Pré-publication, Document de travail</w:t>
            </w:r>
          </w:p>
          <w:p>
            <w:pPr/>
            <w:hyperlink r:id="rId78" w:history="1">
              <w:r>
                <w:rPr>
                  <w:color w:val="#410a8c"/>
                  <w:u w:val="single"/>
                </w:rPr>
                <w:t xml:space="preserve">hal-04930277v1</w:t>
              </w:r>
            </w:hyperlink>
          </w:p>
        </w:tc>
      </w:tr>
    </w:tbl>
    <w:sectPr>
      <w:footerReference w:type="default" r:id="rId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A46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rencebouhali" TargetMode="External"/><Relationship Id="rId9" Type="http://schemas.openxmlformats.org/officeDocument/2006/relationships/hyperlink" Target="https://orcid.org/0000-0001-7357-1531" TargetMode="External"/><Relationship Id="rId10" Type="http://schemas.openxmlformats.org/officeDocument/2006/relationships/hyperlink" Target="https://hal.science/hal-05566831v1" TargetMode="External"/><Relationship Id="rId11" Type="http://schemas.openxmlformats.org/officeDocument/2006/relationships/hyperlink" Target="https://hal.science/search/index/?q=*&amp;authFullName_s=Rebecca Marks" TargetMode="External"/><Relationship Id="rId12" Type="http://schemas.openxmlformats.org/officeDocument/2006/relationships/hyperlink" Target="https://hal.science/search/index/?q=*&amp;authFullName_s=Florence Bouhali" TargetMode="External"/><Relationship Id="rId13" Type="http://schemas.openxmlformats.org/officeDocument/2006/relationships/hyperlink" Target="https://hal.science/search/index/?q=*&amp;authFullName_s=Xin Sun" TargetMode="External"/><Relationship Id="rId14" Type="http://schemas.openxmlformats.org/officeDocument/2006/relationships/hyperlink" Target="https://hal.science/search/index/?q=*&amp;authFullName_s=Jocelyn Caballero" TargetMode="External"/><Relationship Id="rId15" Type="http://schemas.openxmlformats.org/officeDocument/2006/relationships/hyperlink" Target="https://hal.science/search/index/?q=*&amp;authFullName_s=Olga Kepinska" TargetMode="External"/><Relationship Id="rId16" Type="http://schemas.openxmlformats.org/officeDocument/2006/relationships/hyperlink" Target="https://dx.doi.org/10.1111/desc.70142" TargetMode="External"/><Relationship Id="rId17" Type="http://schemas.openxmlformats.org/officeDocument/2006/relationships/hyperlink" Target="https://hal.science/hal-05566827v1" TargetMode="External"/><Relationship Id="rId18" Type="http://schemas.openxmlformats.org/officeDocument/2006/relationships/hyperlink" Target="https://hal.science/search/index/?q=*&amp;authFullName_s=Giulio Degano" TargetMode="External"/><Relationship Id="rId19" Type="http://schemas.openxmlformats.org/officeDocument/2006/relationships/hyperlink" Target="https://hal.science/search/index/?q=*&amp;authFullName_s=Raphael Berthele" TargetMode="External"/><Relationship Id="rId20" Type="http://schemas.openxmlformats.org/officeDocument/2006/relationships/hyperlink" Target="https://hal.science/search/index/?q=*&amp;authFullName_s=Hiroko Tanaka" TargetMode="External"/><Relationship Id="rId21" Type="http://schemas.openxmlformats.org/officeDocument/2006/relationships/hyperlink" Target="https://dx.doi.org/10.1016/j.dcn.2026.101702" TargetMode="External"/><Relationship Id="rId22" Type="http://schemas.openxmlformats.org/officeDocument/2006/relationships/hyperlink" Target="https://hal.science/hal-04687299v1" TargetMode="External"/><Relationship Id="rId23" Type="http://schemas.openxmlformats.org/officeDocument/2006/relationships/hyperlink" Target="https://hal.science/search/index/?q=*&amp;authFullName_s=Deborah Schneider" TargetMode="External"/><Relationship Id="rId24" Type="http://schemas.openxmlformats.org/officeDocument/2006/relationships/hyperlink" Target="https://hal.science/search/index/?q=*&amp;authFullName_s=Caroline G Richter" TargetMode="External"/><Relationship Id="rId25" Type="http://schemas.openxmlformats.org/officeDocument/2006/relationships/hyperlink" Target="https://hal.science/search/index/?q=*&amp;authFullName_s=Radu Costache" TargetMode="External"/><Relationship Id="rId26" Type="http://schemas.openxmlformats.org/officeDocument/2006/relationships/hyperlink" Target="https://hal.science/search/index/?q=*&amp;authFullName_s=Catalina Costache" TargetMode="External"/><Relationship Id="rId27" Type="http://schemas.openxmlformats.org/officeDocument/2006/relationships/hyperlink" Target="https://dx.doi.org/10.3389/fpsyg.2024.1352241" TargetMode="External"/><Relationship Id="rId28" Type="http://schemas.openxmlformats.org/officeDocument/2006/relationships/hyperlink" Target="https://hal.science/hal-04687243v1" TargetMode="External"/><Relationship Id="rId29" Type="http://schemas.openxmlformats.org/officeDocument/2006/relationships/hyperlink" Target="https://hal.science/search/index/?q=*&amp;authFullName_s=Anna Marier" TargetMode="External"/><Relationship Id="rId30" Type="http://schemas.openxmlformats.org/officeDocument/2006/relationships/hyperlink" Target="https://hal.science/search/index/?q=*&amp;authFullName_s=Mahsa Dadar" TargetMode="External"/><Relationship Id="rId31" Type="http://schemas.openxmlformats.org/officeDocument/2006/relationships/hyperlink" Target="https://hal.science/search/index/?q=*&amp;authFullName_s=Maxime Montembeault" TargetMode="External"/><Relationship Id="rId32" Type="http://schemas.openxmlformats.org/officeDocument/2006/relationships/hyperlink" Target="https://dx.doi.org/10.1186/s13195-024-01438-3" TargetMode="External"/><Relationship Id="rId33" Type="http://schemas.openxmlformats.org/officeDocument/2006/relationships/hyperlink" Target="https://hal.science/hal-04780455v1" TargetMode="External"/><Relationship Id="rId34" Type="http://schemas.openxmlformats.org/officeDocument/2006/relationships/hyperlink" Target="https://hal.science/search/index/?q=*&amp;authFullName_s=Josue Dalboni da Rocha" TargetMode="External"/><Relationship Id="rId35" Type="http://schemas.openxmlformats.org/officeDocument/2006/relationships/hyperlink" Target="https://hal.science/search/index/?q=*&amp;authFullName_s=Carola Tuerk" TargetMode="External"/><Relationship Id="rId36" Type="http://schemas.openxmlformats.org/officeDocument/2006/relationships/hyperlink" Target="https://hal.science/search/index/?q=*&amp;authFullName_s=Alexis Hervais-Adelman" TargetMode="External"/><Relationship Id="rId37" Type="http://schemas.openxmlformats.org/officeDocument/2006/relationships/hyperlink" Target="https://dx.doi.org/10.7554/eLife.90269.1" TargetMode="External"/><Relationship Id="rId38" Type="http://schemas.openxmlformats.org/officeDocument/2006/relationships/hyperlink" Target="https://hal.science/hal-04687690v1" TargetMode="External"/><Relationship Id="rId39" Type="http://schemas.openxmlformats.org/officeDocument/2006/relationships/hyperlink" Target="https://hal.science/search/index/?q=*&amp;authFullName_s=Valentina Borghesani" TargetMode="External"/><Relationship Id="rId40" Type="http://schemas.openxmlformats.org/officeDocument/2006/relationships/hyperlink" Target="https://hal.science/search/index/?q=*&amp;authFullName_s=Cheng Wang" TargetMode="External"/><Relationship Id="rId41" Type="http://schemas.openxmlformats.org/officeDocument/2006/relationships/hyperlink" Target="https://hal.science/search/index/?q=*&amp;authFullName_s=Christa Watson" TargetMode="External"/><Relationship Id="rId42" Type="http://schemas.openxmlformats.org/officeDocument/2006/relationships/hyperlink" Target="https://hal.science/search/index/?q=*&amp;authFullName_s=Eduardo Caverzasi" TargetMode="External"/><Relationship Id="rId43" Type="http://schemas.openxmlformats.org/officeDocument/2006/relationships/hyperlink" Target="https://dx.doi.org/10.1111/jon.12892" TargetMode="External"/><Relationship Id="rId44" Type="http://schemas.openxmlformats.org/officeDocument/2006/relationships/hyperlink" Target="https://hal.sorbonne-universite.fr/hal-02553728v1" TargetMode="External"/><Relationship Id="rId45" Type="http://schemas.openxmlformats.org/officeDocument/2006/relationships/hyperlink" Target="https://hal.science/search/index/?q=*&amp;authFullName_s=Valeria Mongelli" TargetMode="External"/><Relationship Id="rId46" Type="http://schemas.openxmlformats.org/officeDocument/2006/relationships/hyperlink" Target="https://hal.science/search/index/?q=*&amp;authFullName_s=Michel Thiebaut de Schotten" TargetMode="External"/><Relationship Id="rId47" Type="http://schemas.openxmlformats.org/officeDocument/2006/relationships/hyperlink" Target="https://hal.science/search/index/?q=*&amp;authFullName_s=Laurent Cohen" TargetMode="External"/><Relationship Id="rId48" Type="http://schemas.openxmlformats.org/officeDocument/2006/relationships/hyperlink" Target="https://dx.doi.org/10.1016/j.neuroimage.2020.116666" TargetMode="External"/><Relationship Id="rId49" Type="http://schemas.openxmlformats.org/officeDocument/2006/relationships/hyperlink" Target="https://hal.science/hal-02085263v1" TargetMode="External"/><Relationship Id="rId50" Type="http://schemas.openxmlformats.org/officeDocument/2006/relationships/hyperlink" Target="https://hal.science/search/index/?q=*&amp;authFullName_s=Eric Moulton" TargetMode="External"/><Relationship Id="rId51" Type="http://schemas.openxmlformats.org/officeDocument/2006/relationships/hyperlink" Target="https://hal.science/search/index/?q=*&amp;authFullName_s=Karla Monzalvo" TargetMode="External"/><Relationship Id="rId52" Type="http://schemas.openxmlformats.org/officeDocument/2006/relationships/hyperlink" Target="https://hal.science/search/index/?q=*&amp;authFullName_s=Cyril Poupon" TargetMode="External"/><Relationship Id="rId53" Type="http://schemas.openxmlformats.org/officeDocument/2006/relationships/hyperlink" Target="https://hal.science/search/index/?q=*&amp;authFullName_s=Hui Zhang" TargetMode="External"/><Relationship Id="rId54" Type="http://schemas.openxmlformats.org/officeDocument/2006/relationships/hyperlink" Target="https://dx.doi.org/10.1007/s00429-019-01855-3" TargetMode="External"/><Relationship Id="rId55" Type="http://schemas.openxmlformats.org/officeDocument/2006/relationships/hyperlink" Target="https://hal.sorbonne-universite.fr/hal-02352101v2" TargetMode="External"/><Relationship Id="rId56" Type="http://schemas.openxmlformats.org/officeDocument/2006/relationships/hyperlink" Target="https://hal.science/search/index/?q=*&amp;authFullName_s=Zo&#233; B&#233;zagu" TargetMode="External"/><Relationship Id="rId57" Type="http://schemas.openxmlformats.org/officeDocument/2006/relationships/hyperlink" Target="https://hal.science/search/index/?q=*&amp;authFullName_s=Stanislas Dehaene" TargetMode="External"/><Relationship Id="rId58" Type="http://schemas.openxmlformats.org/officeDocument/2006/relationships/hyperlink" Target="https://hal.science/search/index/?q=*&amp;authFullName_s=Laurent D. Cohen" TargetMode="External"/><Relationship Id="rId59" Type="http://schemas.openxmlformats.org/officeDocument/2006/relationships/hyperlink" Target="https://dx.doi.org/10.1073/pnas.1904184116" TargetMode="External"/><Relationship Id="rId60" Type="http://schemas.openxmlformats.org/officeDocument/2006/relationships/hyperlink" Target="https://hal.science/hal-04687423v1" TargetMode="External"/><Relationship Id="rId61" Type="http://schemas.openxmlformats.org/officeDocument/2006/relationships/hyperlink" Target="https://dx.doi.org/10.1016/j.neuroimage.2017.04.027" TargetMode="External"/><Relationship Id="rId62" Type="http://schemas.openxmlformats.org/officeDocument/2006/relationships/hyperlink" Target="https://hal.science/hal-04688059v1" TargetMode="External"/><Relationship Id="rId63" Type="http://schemas.openxmlformats.org/officeDocument/2006/relationships/hyperlink" Target="https://hal.science/search/index/?q=*&amp;authFullName_s=Philippe Pinel" TargetMode="External"/><Relationship Id="rId64" Type="http://schemas.openxmlformats.org/officeDocument/2006/relationships/hyperlink" Target="https://hal.science/search/index/?q=*&amp;authFullName_s=Jean-Fran&#231;ois Mangin" TargetMode="External"/><Relationship Id="rId65" Type="http://schemas.openxmlformats.org/officeDocument/2006/relationships/hyperlink" Target="https://dx.doi.org/10.1523/jneurosci.4918-13.2014" TargetMode="External"/><Relationship Id="rId66" Type="http://schemas.openxmlformats.org/officeDocument/2006/relationships/hyperlink" Target="https://hal.sorbonne-universite.fr/hal-01320181v1" TargetMode="External"/><Relationship Id="rId67" Type="http://schemas.openxmlformats.org/officeDocument/2006/relationships/hyperlink" Target="https://hal.science/search/index/?q=*&amp;authFullName_s=Raffaella Migliaccio" TargetMode="External"/><Relationship Id="rId68" Type="http://schemas.openxmlformats.org/officeDocument/2006/relationships/hyperlink" Target="https://hal.science/search/index/?q=*&amp;authFullName_s=Federica Rastelli" TargetMode="External"/><Relationship Id="rId69" Type="http://schemas.openxmlformats.org/officeDocument/2006/relationships/hyperlink" Target="https://hal.science/search/index/?q=*&amp;authFullName_s=Sophie Ferrieux" TargetMode="External"/><Relationship Id="rId70" Type="http://schemas.openxmlformats.org/officeDocument/2006/relationships/hyperlink" Target="https://hal.science/search/index/?q=*&amp;authFullName_s=Celine Arbizu" TargetMode="External"/><Relationship Id="rId71" Type="http://schemas.openxmlformats.org/officeDocument/2006/relationships/hyperlink" Target="https://dx.doi.org/10.3389/fnhum.2014.00408" TargetMode="External"/><Relationship Id="rId72" Type="http://schemas.openxmlformats.org/officeDocument/2006/relationships/hyperlink" Target="https://hal.science/hal-04780563v1" TargetMode="External"/><Relationship Id="rId73" Type="http://schemas.openxmlformats.org/officeDocument/2006/relationships/hyperlink" Target="https://hal.science/search/index/?q=*&amp;authFullName_s=Fumiko Hoeft" TargetMode="External"/><Relationship Id="rId74" Type="http://schemas.openxmlformats.org/officeDocument/2006/relationships/hyperlink" Target="https://dx.doi.org/10.1017/9781108973595.010" TargetMode="External"/><Relationship Id="rId75" Type="http://schemas.openxmlformats.org/officeDocument/2006/relationships/hyperlink" Target="https://hal.science/hal-04687413v1" TargetMode="External"/><Relationship Id="rId76" Type="http://schemas.openxmlformats.org/officeDocument/2006/relationships/hyperlink" Target="https://hal.science/search/index/?q=*&amp;authFullName_s=Jessica Dubois" TargetMode="External"/><Relationship Id="rId77" Type="http://schemas.openxmlformats.org/officeDocument/2006/relationships/hyperlink" Target="https://hal.science/search/index/?q=*&amp;authFullName_s=Kevin Weiner" TargetMode="External"/><Relationship Id="rId78" Type="http://schemas.openxmlformats.org/officeDocument/2006/relationships/hyperlink" Target="https://hal.science/hal-04930277v1" TargetMode="External"/><Relationship Id="rId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Bouhali</dc:title>
  <dc:description>CV</dc:description>
  <dc:subject/>
  <cp:keywords/>
  <cp:category/>
  <cp:lastModifiedBy/>
  <dcterms:created xsi:type="dcterms:W3CDTF">2026-04-30T16:16:53+02:00</dcterms:created>
  <dcterms:modified xsi:type="dcterms:W3CDTF">2026-04-30T16:16:53+02:00</dcterms:modified>
</cp:coreProperties>
</file>

<file path=docProps/custom.xml><?xml version="1.0" encoding="utf-8"?>
<Properties xmlns="http://schemas.openxmlformats.org/officeDocument/2006/custom-properties" xmlns:vt="http://schemas.openxmlformats.org/officeDocument/2006/docPropsVTypes"/>
</file>