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Villard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 franco-chinois de Lyon, Xi Jinping et le récit national: mémoire manipulée, soft power et rêve (chinois) patriotique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Autour de l’Institut Franco-Chinois (1921-1950) : diaspora étudiante, circulation des savoirs et relations institutionnelles sino-françaises »</w:t>
            </w:r>
            <w:r>
              <w:rPr/>
              <w:t xml:space="preserve">, Jacqueline Estran; Florent Villard; Marie Laureillard,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de Zhu Kezhen (1890-1974), météorologue : savoir scientifique, considérations idéologiques et vie quotidienne en Chine communiste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 et contrôle de l’intime en contexte autoritaire aux XXe et XXIe siècles (Université Rennes 2, ERIMIT)</w:t>
            </w:r>
            <w:r>
              <w:rPr/>
              <w:t xml:space="preserve">, Nathalie Ludec; Valérie Dubslaff; Anne Puech; Anna Shcherbakova, Apr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hal-04352489v2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politiques et épistémologiques autour de la « Chine » comme objet d’étude et discipline : un récit académique engagé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« Métier de chercheur·e » : La recherche SHS au défi de l’engagement</w:t>
            </w:r>
            <w:r>
              <w:rPr/>
              <w:t xml:space="preserve">, Josépha Dirringer; Christian Le Bart; Florent Villard, Mar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halshs-04544359v2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climate&amp;quot; seminar Zhu Kezhen 竺可楨 (1890-1974): Meteorological knowledge and national imaginary in twentieth-century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"Perception du climat"</w:t>
            </w:r>
            <w:r>
              <w:rPr/>
              <w:t xml:space="preserve">, ENS-PSL CERES,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hal-04352446v1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“Class”, “Race” and Language Imagining China and the Discourse on the Category “Han” in the Writing of Marxist Revolutionary Qu Qiubai (1899-1935)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Han Studies Symposium &amp; Workshop</w:t>
            </w:r>
            <w:r>
              <w:rPr/>
              <w:t xml:space="preserve">, Apr 2008, Stanford,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hal-00371765v1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les caricatures de Charlie Hebdo sont-elles le nom en Chine ? De l'Occident, des valeurs et de la critique du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/>
              <w:t xml:space="preserve">Marie Laureillard; Laurent Baridon. </w:t>
            </w:r>
            <w:r>
              <w:rPr>
                <w:i w:val="1"/>
                <w:iCs w:val="1"/>
              </w:rPr>
              <w:t xml:space="preserve">La caricature en Asie de l'Est: regards croisés</w:t>
            </w:r>
            <w:r>
              <w:rPr/>
              <w:t xml:space="preserve">, Hémisphères, 2024, 2377011519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hal-04352593v1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révolution de l’écriture » du critique culturel Qu Qiubai: imaginaire national et plurilinguisme en Chine républicaine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/>
              <w:t xml:space="preserve">Anne-Laure Zwilling; Samim Akgönül. </w:t>
            </w:r>
            <w:r>
              <w:rPr>
                <w:i w:val="1"/>
                <w:iCs w:val="1"/>
              </w:rPr>
              <w:t xml:space="preserve">Alphabets politiques, politiques d’alphabets Enjeux nationaux et religieux des systèmes de représentation écrite des langues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hal-04357387v1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他/她/它 ta, ta, ta – Il/elle/id : Pagaille dans les genres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Coraline Jortay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Francoise Lauwaert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Vanessa Frangville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de Chine : ruptures, persistances, émergences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hal-04285856v1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现代 xiandai, moderne. Usages polysémiques et enjeux idéologiques autour des mots de la modernité en 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de Chine: ruptures, persistances, émergences</w:t>
            </w:r>
            <w:r>
              <w:rPr/>
              <w:t xml:space="preserve">, Presses universitaires de Rennes, 2022, 9782753586611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hal-04352933v1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Mots de Chine, ruptures, persistances, émergences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Francoise Lauwaert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Vanessa Frangville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de Chine: ruptures, persistances, émergences</w:t>
            </w:r>
            <w:r>
              <w:rPr/>
              <w:t xml:space="preserve">, Presses Universitaires de Rennes, 2022, 9782753586611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hal-04352897v1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瞿秋白，翻译理论与语言学共同体：寻找一个中国读者 (Théorie de la traduction et communauté linguistique chez Qu Qiubai: A la recherche d'un lecteur chinois)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/>
              <w:t xml:space="preserve">Peng Hsiao-yen. </w:t>
            </w:r>
            <w:r>
              <w:rPr>
                <w:i w:val="1"/>
                <w:iCs w:val="1"/>
              </w:rPr>
              <w:t xml:space="preserve">Cultural Translation and Textual Context: China, Japan, and the West Since the Late Ming</w:t>
            </w:r>
            <w:r>
              <w:rPr/>
              <w:t xml:space="preserve">, Academia Sinica, pp.N.C.,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hal-00878198v1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Redefining a Monocultural Nation: France's Incapacity to Deal with Multiculturalism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/>
              <w:t xml:space="preserve">Raymond Taras. </w:t>
            </w:r>
            <w:r>
              <w:rPr>
                <w:i w:val="1"/>
                <w:iCs w:val="1"/>
              </w:rPr>
              <w:t xml:space="preserve">Challenging Multiculturalism: Managing Diversity in Europe</w:t>
            </w:r>
            <w:r>
              <w:rPr/>
              <w:t xml:space="preserve">, Edinburgh University Press, pp.236-254,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hal-00925392v1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Territories of France and China: Nationalist Narratives, Connected Histories and Colonial Difference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/>
              <w:t xml:space="preserve">Corrado Neri, Florent Villard. </w:t>
            </w:r>
            <w:r>
              <w:rPr>
                <w:i w:val="1"/>
                <w:iCs w:val="1"/>
              </w:rPr>
              <w:t xml:space="preserve">Literature, Limits, borders</w:t>
            </w:r>
            <w:r>
              <w:rPr/>
              <w:t xml:space="preserve">, Editions de l'Université Jean Moulin, pp.57-78,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hal-00925397v1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 d'énonciation, différence culturelle et conscience nationale : la Chine comme objet d'étude dans les thèses des étudiants de l'Institut Franco-chinois de Lyon (1921-1946)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Langues, Littératures et cultures franco-chinoises du XXIe siècle</w:t>
            </w:r>
            <w:r>
              <w:rPr/>
              <w:t xml:space="preserve">, Tamkang University Press, pp.29-51,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hal-00878130v1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Europeanized culture, hybridity, and the question of the intercultural in 1930s China The position of Qu Qiubai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/>
              <w:t xml:space="preserve">U.Dagmar Scheu, José Saura Sánchez. </w:t>
            </w:r>
            <w:r>
              <w:rPr>
                <w:i w:val="1"/>
                <w:iCs w:val="1"/>
              </w:rPr>
              <w:t xml:space="preserve">Discourse and International Relations</w:t>
            </w:r>
            <w:r>
              <w:rPr/>
              <w:t xml:space="preserve">, Peter Lang, pp.221-236,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halshs-00188548v1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Europeanized Culture and Intercultural Questions in 1930's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Discourse and International Relations</w:t>
            </w:r>
            <w:r>
              <w:rPr/>
              <w:t xml:space="preserve">, Peter Lang, pp.221-236,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hal-00878050v1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 (postmoderne) créée par le tourisme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/>
              <w:t xml:space="preserve">Franck Michel et Jean-Marie Furt. </w:t>
            </w:r>
            <w:r>
              <w:rPr>
                <w:i w:val="1"/>
                <w:iCs w:val="1"/>
              </w:rPr>
              <w:t xml:space="preserve">Tourismes et identités</w:t>
            </w:r>
            <w:r>
              <w:rPr/>
              <w:t xml:space="preserve">, L'Harmattan, pp.129-151, 2006, Tourismes et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hal-00371536v1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 (postmoderne) créée par le tourisme : le tai-chi, l'opium, Mao et la techno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/>
              <w:t xml:space="preserve">Frank Michel, Jean-Marie Furt. </w:t>
            </w:r>
            <w:r>
              <w:rPr>
                <w:i w:val="1"/>
                <w:iCs w:val="1"/>
              </w:rPr>
              <w:t xml:space="preserve">Tourismes et Identités</w:t>
            </w:r>
            <w:r>
              <w:rPr/>
              <w:t xml:space="preserve">, L'Harmattan, pp.129-150,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hal-00878065v1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Arrestation de Gao Zhen : Liberté confisquée…régime fragilisé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hal-04747534v1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Orientalism, occidentalism and universalism: history and method of cross-representations between European and Chinese worlds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2021, 4, pp.73-74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hal-03886036v1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: Orientalisme, occidentalisme et universalisme: histoire et méthode des représentations croisées entre mondes européens et chinois. Paris: Editions Eska.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2021, 2021 (4), pp.73-74.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⟨10.4000/CHINAPERSPECTIVES.12812⟩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hal-03557567v1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Civilising mission, transcultural flows and national subjectivity reading the historical experience of the Institut franco-chinois de Lyon (1921-1946) from a postcolonial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Postcolonial Studies</w:t>
            </w:r>
            <w:r>
              <w:rPr/>
              <w:t xml:space="preserve">, 2019, 22 (3), pp.384-398.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⟨10.1080/13688790.2019.1643967⟩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hal-02278476v1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Civilising mission, transcultural flows and national subjectivity: reading the historical experience of the Institut franco-chinois de Lyon (1921–1946) from a postcolonial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Postcolonial Studies</w:t>
            </w:r>
            <w:r>
              <w:rPr/>
              <w:t xml:space="preserve">, 2019, 22 (3), pp.384-398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hal-04356352v1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Hongkong ou l’angoisse de la contagion autonomiste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Gregory B. Lee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Libération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hal-02291556v1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day in Beijing avec les Gao Brothers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des villes : revue annuelle d'architecture et d'urbanisme</w:t>
            </w:r>
            <w:r>
              <w:rPr/>
              <w:t xml:space="preserve">, 2014, 1, pp.159-184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hal-00925395v1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Rehabilitating Chinese Modern Aesthetic Thought from the Perspective of Global Modernity: Review Essay of Configuration of the Real in Chinese Literary and Aesthetic Modernity by Peter Button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and Global Studies</w:t>
            </w:r>
            <w:r>
              <w:rPr/>
              <w:t xml:space="preserve">, 2012, 4 (1),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hal-00878225v1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'SARS' et les maux identitaires chinois: Néologismes, métissages et tradition de la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TranscUlturAl: A Journal of Translation and Cultural Studies</w:t>
            </w:r>
            <w:r>
              <w:rPr/>
              <w:t xml:space="preserve">, 2011, pp.123-146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hal-00878126v1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Class', 'Race' and Language: Imagining China and the Discourse of the Category Han in the Writing of Marxist Revolutionary Qu Qiubai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Ethnicity</w:t>
            </w:r>
            <w:r>
              <w:rPr/>
              <w:t xml:space="preserve">, 2010, 11 (3), pp.311-324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hal-00878120v1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翻译现代性，瞿秋白的探索 (Traduire la modernité: une étude sur la pensée de Qu Qiubai)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Jiangsu Daxue Xuebao</w:t>
            </w:r>
            <w:r>
              <w:rPr/>
              <w:t xml:space="preserve">, 2008, 10 (1), pp.58-63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hal-00878113v1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翻译“现代性”：瞿秋白思想探索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Jiangsu University - Social Science Edition</w:t>
            </w:r>
            <w:r>
              <w:rPr/>
              <w:t xml:space="preserve">, 2008, 10 (1), pp.58-64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hal-00371575v1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 Qiubai (1899-1935) et la traduction de la modernité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Tamkang Studies of Foreign Languages and Literatures</w:t>
            </w:r>
            <w:r>
              <w:rPr/>
              <w:t xml:space="preserve">, 2007, 9, pp.61-81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hal-00878090v1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 Qiubai (1899-1935) et la traduction de la modernité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Tamkang Studies of Foreign Languages and Literatures</w:t>
            </w:r>
            <w:r>
              <w:rPr/>
              <w:t xml:space="preserve">, 2007, June 2007 (numéro 9), pp.61-83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hal-00371537v1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China in French Tourist Industry Discourse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Transtext(e)s Transcultures : Journal of Global Cultural Studies</w:t>
            </w:r>
            <w:r>
              <w:rPr/>
              <w:t xml:space="preserve">, 2006, 1, pp.138-154.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⟨10.4000/transtexts.193⟩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hal-00371554v1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Zhu Kezhen 竺可楨 (1890-1974) and the Sinicization of Pleistocene Frozen Ground: Preliminary Thoughts on the Geographical Imagination, Historiographical Choices and Ideological Orientations of a Pioneer in Chinese Meteorology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hal-04352547v1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Mots de Chine: Ruptures, persistances, émergences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Francoise Lauwaert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Vanessa Frangville</w:t>
              </w:r>
            </w:hyperlink>
          </w:p>
          <w:p>
            <w:pPr/>
            <w:r>
              <w:rPr/>
              <w:t xml:space="preserve">Presses Universitaires de Rennes, 2022, 9782753586611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hal-04352798v1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Psychogéographies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/>
              <w:t xml:space="preserve">Editions Mimesis, 2017, 978-8869760280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hal-04356310v1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de la vie quotidienne en Chine à l'aube du XXIe siècle avec les Gao Brothers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/>
              <w:t xml:space="preserve">L'Harmattan, 2015, 978-2-343-07643-0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hal-04356282v1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Fences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Corrado Neri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/>
              <w:t xml:space="preserve">Institut des études transtextuelles et transculturelles; Université Jean Moulin-Lyon 3, pp.242, 2011, 978-2-916377-99-5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hal-00835742v1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Literatures, Limits, Borders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/>
              <w:t xml:space="preserve">Editions de l'Université Jean Moulin, pp.244,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hal-00878210v1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Gramsci chinois: Qu Qiubai, penseur de la modernité 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/>
              <w:t xml:space="preserve">Tigre de Papier, pp.373, 2009, 978-2-917969-03-8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hal-00878208v1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Gramsci chinois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/>
              <w:t xml:space="preserve">Editions Tigre de Papier, 381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hal-00371850v1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- Tribune : A qui profite la visite du président chinois à Lyon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Gregory B. Lee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qui profite la visite du président chinois à Lyon ?</w:t>
            </w:r>
            <w:r>
              <w:rPr/>
              <w:t xml:space="preserve">, 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halshs-02069920v1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China&amp;quot; entry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/>
              <w:t xml:space="preserve">2012, pp.222-227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hal-00878155v1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Things Modern: Material Culture and Everyday Life in China, Frank Dikotter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/>
              <w:t xml:space="preserve">2007, pp.N.C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hal-00925403v1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Cultural Nationalism in Contemporary China: The Search for National Identity under Reform, Yingjie Guo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/>
              <w:t xml:space="preserve">2004, pp.N.C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hal-00925405v1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(non)-signes de l'internationalité de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Villard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hal-00925399v1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8791v1" TargetMode="External"/><Relationship Id="rId8" Type="http://schemas.openxmlformats.org/officeDocument/2006/relationships/hyperlink" Target="https://hal.science/search/index/?q=*&amp;authFullName_s=Florent Villard" TargetMode="External"/><Relationship Id="rId9" Type="http://schemas.openxmlformats.org/officeDocument/2006/relationships/hyperlink" Target="https://hal.science/hal-04352489v2" TargetMode="External"/><Relationship Id="rId10" Type="http://schemas.openxmlformats.org/officeDocument/2006/relationships/hyperlink" Target="https://shs.hal.science/halshs-04544359v2" TargetMode="External"/><Relationship Id="rId11" Type="http://schemas.openxmlformats.org/officeDocument/2006/relationships/hyperlink" Target="https://hal.science/hal-04352446v1" TargetMode="External"/><Relationship Id="rId12" Type="http://schemas.openxmlformats.org/officeDocument/2006/relationships/hyperlink" Target="https://hal.science/hal-00371765v1" TargetMode="External"/><Relationship Id="rId13" Type="http://schemas.openxmlformats.org/officeDocument/2006/relationships/hyperlink" Target="https://hal.science/hal-04352593v1" TargetMode="External"/><Relationship Id="rId14" Type="http://schemas.openxmlformats.org/officeDocument/2006/relationships/hyperlink" Target="https://hal.science/hal-04357387v1" TargetMode="External"/><Relationship Id="rId15" Type="http://schemas.openxmlformats.org/officeDocument/2006/relationships/hyperlink" Target="https://hal.science/hal-04285856v1" TargetMode="External"/><Relationship Id="rId16" Type="http://schemas.openxmlformats.org/officeDocument/2006/relationships/hyperlink" Target="https://hal.science/search/index/?q=*&amp;authFullName_s=Coraline Jortay" TargetMode="External"/><Relationship Id="rId17" Type="http://schemas.openxmlformats.org/officeDocument/2006/relationships/hyperlink" Target="https://hal.science/search/index/?q=*&amp;authFullName_s=Francoise Lauwaert" TargetMode="External"/><Relationship Id="rId18" Type="http://schemas.openxmlformats.org/officeDocument/2006/relationships/hyperlink" Target="https://hal.science/search/index/?q=*&amp;authFullName_s=Vanessa Frangville" TargetMode="External"/><Relationship Id="rId19" Type="http://schemas.openxmlformats.org/officeDocument/2006/relationships/hyperlink" Target="https://hal.science/hal-04352933v1" TargetMode="External"/><Relationship Id="rId20" Type="http://schemas.openxmlformats.org/officeDocument/2006/relationships/hyperlink" Target="https://hal.science/hal-04352897v1" TargetMode="External"/><Relationship Id="rId21" Type="http://schemas.openxmlformats.org/officeDocument/2006/relationships/hyperlink" Target="https://hal.science/hal-00878198v1" TargetMode="External"/><Relationship Id="rId22" Type="http://schemas.openxmlformats.org/officeDocument/2006/relationships/hyperlink" Target="https://hal.science/hal-00925392v1" TargetMode="External"/><Relationship Id="rId23" Type="http://schemas.openxmlformats.org/officeDocument/2006/relationships/hyperlink" Target="https://hal.science/hal-00925397v1" TargetMode="External"/><Relationship Id="rId24" Type="http://schemas.openxmlformats.org/officeDocument/2006/relationships/hyperlink" Target="https://hal.science/hal-00878130v1" TargetMode="External"/><Relationship Id="rId25" Type="http://schemas.openxmlformats.org/officeDocument/2006/relationships/hyperlink" Target="https://shs.hal.science/halshs-00188548v1" TargetMode="External"/><Relationship Id="rId26" Type="http://schemas.openxmlformats.org/officeDocument/2006/relationships/hyperlink" Target="https://hal.science/hal-00878050v1" TargetMode="External"/><Relationship Id="rId27" Type="http://schemas.openxmlformats.org/officeDocument/2006/relationships/hyperlink" Target="https://hal.science/hal-00371536v1" TargetMode="External"/><Relationship Id="rId28" Type="http://schemas.openxmlformats.org/officeDocument/2006/relationships/hyperlink" Target="https://hal.science/hal-00878065v1" TargetMode="External"/><Relationship Id="rId29" Type="http://schemas.openxmlformats.org/officeDocument/2006/relationships/hyperlink" Target="https://hal.science/hal-04747534v1" TargetMode="External"/><Relationship Id="rId30" Type="http://schemas.openxmlformats.org/officeDocument/2006/relationships/hyperlink" Target="https://hal.science/hal-03886036v1" TargetMode="External"/><Relationship Id="rId31" Type="http://schemas.openxmlformats.org/officeDocument/2006/relationships/hyperlink" Target="https://hal.science/hal-03557567v1" TargetMode="External"/><Relationship Id="rId32" Type="http://schemas.openxmlformats.org/officeDocument/2006/relationships/hyperlink" Target="https://dx.doi.org/10.4000/CHINAPERSPECTIVES.12812" TargetMode="External"/><Relationship Id="rId33" Type="http://schemas.openxmlformats.org/officeDocument/2006/relationships/hyperlink" Target="https://univ-rennes.hal.science/hal-02278476v1" TargetMode="External"/><Relationship Id="rId34" Type="http://schemas.openxmlformats.org/officeDocument/2006/relationships/hyperlink" Target="https://dx.doi.org/10.1080/13688790.2019.1643967" TargetMode="External"/><Relationship Id="rId35" Type="http://schemas.openxmlformats.org/officeDocument/2006/relationships/hyperlink" Target="https://hal.science/hal-04356352v1" TargetMode="External"/><Relationship Id="rId36" Type="http://schemas.openxmlformats.org/officeDocument/2006/relationships/hyperlink" Target="https://hal.science/hal-02291556v1" TargetMode="External"/><Relationship Id="rId37" Type="http://schemas.openxmlformats.org/officeDocument/2006/relationships/hyperlink" Target="https://hal.science/search/index/?q=*&amp;authFullName_s=Gregory B. Lee" TargetMode="External"/><Relationship Id="rId38" Type="http://schemas.openxmlformats.org/officeDocument/2006/relationships/hyperlink" Target="https://hal.science/hal-00925395v1" TargetMode="External"/><Relationship Id="rId39" Type="http://schemas.openxmlformats.org/officeDocument/2006/relationships/hyperlink" Target="https://hal.science/hal-00878225v1" TargetMode="External"/><Relationship Id="rId40" Type="http://schemas.openxmlformats.org/officeDocument/2006/relationships/hyperlink" Target="https://hal.science/hal-00878126v1" TargetMode="External"/><Relationship Id="rId41" Type="http://schemas.openxmlformats.org/officeDocument/2006/relationships/hyperlink" Target="https://hal.science/hal-00878120v1" TargetMode="External"/><Relationship Id="rId42" Type="http://schemas.openxmlformats.org/officeDocument/2006/relationships/hyperlink" Target="https://hal.science/hal-00878113v1" TargetMode="External"/><Relationship Id="rId43" Type="http://schemas.openxmlformats.org/officeDocument/2006/relationships/hyperlink" Target="https://hal.science/hal-00371575v1" TargetMode="External"/><Relationship Id="rId44" Type="http://schemas.openxmlformats.org/officeDocument/2006/relationships/hyperlink" Target="https://hal.science/hal-00878090v1" TargetMode="External"/><Relationship Id="rId45" Type="http://schemas.openxmlformats.org/officeDocument/2006/relationships/hyperlink" Target="https://hal.science/hal-00371537v1" TargetMode="External"/><Relationship Id="rId46" Type="http://schemas.openxmlformats.org/officeDocument/2006/relationships/hyperlink" Target="https://hal.science/hal-00371554v1" TargetMode="External"/><Relationship Id="rId47" Type="http://schemas.openxmlformats.org/officeDocument/2006/relationships/hyperlink" Target="https://dx.doi.org/10.4000/transtexts.193" TargetMode="External"/><Relationship Id="rId48" Type="http://schemas.openxmlformats.org/officeDocument/2006/relationships/hyperlink" Target="https://hal.science/hal-04352547v1" TargetMode="External"/><Relationship Id="rId49" Type="http://schemas.openxmlformats.org/officeDocument/2006/relationships/hyperlink" Target="https://hal.science/hal-04352798v1" TargetMode="External"/><Relationship Id="rId50" Type="http://schemas.openxmlformats.org/officeDocument/2006/relationships/hyperlink" Target="https://hal.science/hal-04356310v1" TargetMode="External"/><Relationship Id="rId51" Type="http://schemas.openxmlformats.org/officeDocument/2006/relationships/hyperlink" Target="https://hal.science/hal-04356282v1" TargetMode="External"/><Relationship Id="rId52" Type="http://schemas.openxmlformats.org/officeDocument/2006/relationships/hyperlink" Target="https://univ-lyon3.hal.science/hal-00835742v1" TargetMode="External"/><Relationship Id="rId53" Type="http://schemas.openxmlformats.org/officeDocument/2006/relationships/hyperlink" Target="https://hal.science/search/index/?q=*&amp;authFullName_s=Corrado Neri" TargetMode="External"/><Relationship Id="rId54" Type="http://schemas.openxmlformats.org/officeDocument/2006/relationships/hyperlink" Target="https://hal.science/hal-00878210v1" TargetMode="External"/><Relationship Id="rId55" Type="http://schemas.openxmlformats.org/officeDocument/2006/relationships/hyperlink" Target="https://hal.science/hal-00878208v1" TargetMode="External"/><Relationship Id="rId56" Type="http://schemas.openxmlformats.org/officeDocument/2006/relationships/hyperlink" Target="https://hal.science/hal-00371850v1" TargetMode="External"/><Relationship Id="rId57" Type="http://schemas.openxmlformats.org/officeDocument/2006/relationships/hyperlink" Target="https://shs.hal.science/halshs-02069920v1" TargetMode="External"/><Relationship Id="rId58" Type="http://schemas.openxmlformats.org/officeDocument/2006/relationships/hyperlink" Target="https://hal.science/hal-00878155v1" TargetMode="External"/><Relationship Id="rId59" Type="http://schemas.openxmlformats.org/officeDocument/2006/relationships/hyperlink" Target="https://hal.science/hal-00925403v1" TargetMode="External"/><Relationship Id="rId60" Type="http://schemas.openxmlformats.org/officeDocument/2006/relationships/hyperlink" Target="https://hal.science/hal-00925405v1" TargetMode="External"/><Relationship Id="rId61" Type="http://schemas.openxmlformats.org/officeDocument/2006/relationships/hyperlink" Target="https://hal.science/hal-00925399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Villard</dc:title>
  <dc:description>CV</dc:description>
  <dc:subject/>
  <cp:keywords/>
  <cp:category/>
  <cp:lastModifiedBy/>
  <dcterms:created xsi:type="dcterms:W3CDTF">2026-05-03T11:51:33+02:00</dcterms:created>
  <dcterms:modified xsi:type="dcterms:W3CDTF">2026-05-03T11:51:33+02:00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