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FLORIAN BARRIEU </w:t></w:r><w:r><w:rPr><w:color w:val="641e6e"/></w:rPr><w:t xml:space="preserve">Doctorant contractuel en Histoire antique à Sorbonne Université en contrat partenarial avec l’Ecole française de Rome (depuis le 1er septembre 2025) sous la codirection du Pr. Alexandre Grandazzi (SU) et de Francesca Prescendi-Morresi (Directrice d’études à l’EPHE).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florian-barrieu</w:t></w:r></w:hyperlink></w:p><w:p><w:pPr><w:spacing w:before="600"/></w:pPr></w:p><w:p><w:pPr><w:pStyle w:val="Heading2"/></w:pPr><w:r><w:rPr><w:color w:val="1e198e"/><w:b w:val="1"/><w:bCs w:val="1"/></w:rPr><w:t xml:space="preserve">Présentation</w:t></w:r></w:p><w:p><w:pPr><w:spacing w:after="100"/></w:pPr></w:p><w:p><w:pPr><w:numPr><w:ilvl w:val="0"/><w:numId w:val="2"/></w:numPr></w:pPr><w:r><w:rPr><w:b w:val="1"/><w:bCs w:val="1"/></w:rPr><w:t xml:space="preserve">Sujet de thèse</w:t></w:r></w:p><w:p><w:pPr/><w:r><w:rPr/><w:t xml:space="preserve">Le </w:t></w:r><w:r><w:rPr><w:i w:val="1"/><w:iCs w:val="1"/></w:rPr><w:t xml:space="preserve">pontifex maximus</w:t></w:r><w:r><w:rPr/><w:t xml:space="preserve"> de la fin de la République à la fin des Julio-Claudiens (Ier siècle avant notre ère - Ier siècle de notre ère). Enquête sur l'</w:t></w:r><w:r><w:rPr><w:i w:val="1"/><w:iCs w:val="1"/></w:rPr><w:t xml:space="preserve">auctoritas</w:t></w:r><w:r><w:rPr/><w:t xml:space="preserve"> pontificale en politique à Rome.</w:t></w:r></w:p><w:p><w:pPr><w:numPr><w:ilvl w:val="0"/><w:numId w:val="3"/></w:numPr></w:pPr><w:r><w:rPr><w:b w:val="1"/><w:bCs w:val="1"/></w:rPr><w:t xml:space="preserve">Formation</w:t></w:r></w:p><w:p><w:pPr/><w:r><w:rPr/><w:t xml:space="preserve">(2025) Obtention d’un contrat doctoral partenarial entre Sorbonne Université (Faculté des Lettres) et l’Ecole française de Rome pour une durée de trois ans.</w:t></w:r></w:p><w:p><w:pPr/><w:r><w:rPr/><w:t xml:space="preserve">(2024-2025) Diplôme Universitaire – DIU « second degré », professeur des collèges et lycées stagiaire histoire-géographie, CYU, Cergy Paris Université, INSPE de Versailles.</w:t></w:r></w:p><w:p><w:pPr/><w:r><w:rPr/><w:t xml:space="preserve">Agrégé d’histoire, concours externe, session 2024.</w:t></w:r></w:p><w:p><w:pPr/><w:r><w:rPr/><w:t xml:space="preserve">(2023-2024) Module de Préparation à l’agrégation externe d’Histoire – Sorbonne Université</w:t></w:r></w:p><w:p><w:pPr/><w:r><w:rPr/><w:t xml:space="preserve">(2021-2023) Master Histoire Sorbonne Université (Mondes antiques) - (Mention Très Bien) sous la direction du Pr. Giusto TrainaM2 (2022-2023) / Mémoire : 18/20 - « César </w:t></w:r><w:r><w:rPr><w:i w:val="1"/><w:iCs w:val="1"/></w:rPr><w:t xml:space="preserve">pontifex</w:t></w:r><w:r><w:rPr/><w:t xml:space="preserve"> </w:t></w:r><w:r><w:rPr><w:i w:val="1"/><w:iCs w:val="1"/></w:rPr><w:t xml:space="preserve">maximus</w:t></w:r><w:r><w:rPr/><w:t xml:space="preserve">. Tome II - Détention et expression de l’</w:t></w:r><w:r><w:rPr><w:i w:val="1"/><w:iCs w:val="1"/></w:rPr><w:t xml:space="preserve">auctoritas</w:t></w:r><w:r><w:rPr/><w:t xml:space="preserve"> pontificale en politique (63-44 avant notre ère).» Sous la direction du Pr. Giusto TRAINA.M1 (2021-2022) / Mémoire : 17.5/20 - « César </w:t></w:r><w:r><w:rPr><w:i w:val="1"/><w:iCs w:val="1"/></w:rPr><w:t xml:space="preserve">pontifex</w:t></w:r><w:r><w:rPr/><w:t xml:space="preserve"> </w:t></w:r><w:r><w:rPr><w:i w:val="1"/><w:iCs w:val="1"/></w:rPr><w:t xml:space="preserve">maximus</w:t></w:r><w:r><w:rPr/><w:t xml:space="preserve">. Tome I - Sources et représentations de l’</w:t></w:r><w:r><w:rPr><w:i w:val="1"/><w:iCs w:val="1"/></w:rPr><w:t xml:space="preserve">auctoritas</w:t></w:r><w:r><w:rPr/><w:t xml:space="preserve"> pontificale en politique (63 – 44 avant notre ère).» Sous la direction du Pr. Giusto TRAINA.</w:t></w:r></w:p><w:p><w:pPr/><w:r><w:rPr/><w:t xml:space="preserve">(2021) Equivalence de Licence 3 Histoire Sorbonne Université – (équivalence de L1 & L2 en Lettres Classiques)</w:t></w:r></w:p><w:p><w:pPr/><w:r><w:rPr/><w:t xml:space="preserve">(2018-2021) CPGE – Classes préparatoires aux Grandes Ecoles  – Lycée Henri IV (75) Hypokhâgne, Khâgne, Khûbe – préparation au concours A/L de l’ENS d’Ulm, en spécialité Lettres Classiques puis Histoire, sous-admissible au concours session 2021.</w:t></w:r></w:p><w:p><w:pPr/><w:r><w:rPr/><w:t xml:space="preserve">(2018) Baccalauréat Série Scientifique. (S – SVT spécialité Physique-Chimie) (Mention Très Bien) – Session 2018. Lycée Pré de Cordy, Sarlat-la-Canéda (24)</w:t></w:r></w:p><w:p><w:pPr><w:numPr><w:ilvl w:val="0"/><w:numId w:val="4"/></w:numPr></w:pPr><w:r><w:rPr><w:b w:val="1"/><w:bCs w:val="1"/></w:rPr><w:t xml:space="preserve">Autres formations, stages</w:t></w:r><w:r><w:rPr/><w:t xml:space="preserve">Archéologie : Du 18.07.2022 au 24.07.2022  Archéologie du sous-sol : Fouilleur sur le site romain de la Plate-forme à Fréjus (Var, France). Sous la direction de l’archéologue Claudio TAFFETANI et du Centre Archéologique du Var.  (Direction du Patrimoine et de l’Archéologie de la ville de Fréjus). Compétences d’archéologie : Fouille de sous-sol / Relevés, mesures et croquis stratigraphiques.</w:t></w:r></w:p><w:p><w:pPr><w:numPr><w:ilvl w:val="0"/><w:numId w:val="4"/></w:numPr></w:pPr><w:r><w:rPr><w:b w:val="1"/><w:bCs w:val="1"/></w:rPr><w:t xml:space="preserve">Expériences professionnelles</w:t></w:r></w:p><w:p><w:pPr/><w:r><w:rPr><w:b w:val="1"/><w:bCs w:val="1"/><w:i w:val="1"/><w:iCs w:val="1"/></w:rPr><w:t xml:space="preserve">1. Expériences professionnelles dans l'enseignement secondaire</w:t></w:r><w:r><w:rPr/><w:t xml:space="preserve">(2024-2025) Professeur agrégé, fonctionnaire stagiaire d’histoire-géographie-EMC au collège Ferdinand Buisson, Juvisy-sur-Orge (91) : Année de stage avec titularisation.</w:t></w:r></w:p><w:p><w:pPr/><w:r><w:rPr><w:b w:val="1"/><w:bCs w:val="1"/><w:i w:val="1"/><w:iCs w:val="1"/></w:rPr><w:t xml:space="preserve">2. Responsabilités collectives</w:t></w:r></w:p><w:p><w:pPr/><w:r><w:rPr/><w:t xml:space="preserve">(2022-2023) Membre du conseil de perfectionnement du master recherche de l’UFR Histoire de Sorbonne Université.</w:t></w:r></w:p><w:p><w:pPr/><w:r><w:rPr/><w:t xml:space="preserve">(2025-...) Représentant titulaire élu des doctorants de l’ED 022 Mondes Antiques et Médiévaux, Sorbonne Université.</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(5)</w:t></w:r></w:p><w:p><w:pPr><w:spacing w:after="100"/></w:pPr></w:p><w:tbl><w:tblGrid><w:gridCol/></w:tblGrid><w:tblPr><w:tblW w:w="0" w:type="auto"/><w:tblLayout w:type="autofit"/></w:tblPr><w:tr><w:trPr/><w:tc><w:tcPr><w:noWrap/></w:tcPr><w:p><w:pPr><w:spacing w:after="200"/></w:pPr><w:hyperlink r:id="rId8" w:history="1"><w:r><w:rPr><w:color w:val="1e198e"/><w:b w:val="1"/><w:bCs w:val="1"/><w:u w:val="single"/></w:rPr><w:t xml:space="preserve">The role of the Regia and the Domus publica in the priesthood of the pontifex maximus at the end of the Roman Republic. Remarks on the spatial inscription of pontifical auctoritas</w:t></w:r></w:hyperlink></w:p><w:p><w:pPr/><w:hyperlink r:id="rId9" w:history="1"><w:r><w:rPr><w:color w:val="#410a8c"/><w:u w:val="single"/></w:rPr><w:t xml:space="preserve">Florian Barrieu</w:t></w:r></w:hyperlink></w:p><w:p><w:pPr/><w:r><w:rPr><w:i w:val="1"/><w:iCs w:val="1"/></w:rPr><w:t xml:space="preserve">ArCHeoM 2026 New Perspectives on the (Western) Mediterranean in Antiquity Current Research Projects by Doctoral Candidates from Swiss Universities and International Doctoral Candidates in Rome</w:t></w:r><w:r><w:rPr/><w:t xml:space="preserve">, Pr. Martin Guggisberg; Prof. Dr. Corinna Reinhardt; Dr. des. Johannes Eber; Dr. Ilyas Azouzi, Feb 2026, Instituto Svizzero, Via Liguria 20, Roma / Virtual, Italy</w:t></w:r></w:p><w:p><w:pPr/><w:r><w:rPr/><w:t xml:space="preserve">Communication dans un congrès</w:t></w:r></w:p><w:p><w:pPr/><w:hyperlink r:id="rId8" w:history="1"><w:r><w:rPr><w:color w:val="#410a8c"/><w:u w:val="single"/></w:rPr><w:t xml:space="preserve">hal-05505927v1</w:t></w:r></w:hyperlink></w:p></w:tc></w:tr><w:tr><w:trPr/><w:tc><w:tcPr><w:noWrap/></w:tcPr><w:p><w:pPr><w:spacing w:after="200"/></w:pPr><w:hyperlink r:id="rId10" w:history="1"><w:r><w:rPr><w:color w:val="1e198e"/><w:b w:val="1"/><w:bCs w:val="1"/><w:u w:val="single"/></w:rPr><w:t xml:space="preserve">“Étendre les pouvoirs de nomination du grand pontife à la fin de la République ? Essai d’interprétation d’un passage de Cassius Dion”</w:t></w:r></w:hyperlink></w:p><w:p><w:pPr/><w:hyperlink r:id="rId9" w:history="1"><w:r><w:rPr><w:color w:val="#410a8c"/><w:u w:val="single"/></w:rPr><w:t xml:space="preserve">Florian Barrieu</w:t></w:r></w:hyperlink></w:p><w:p><w:pPr/><w:r><w:rPr><w:i w:val="1"/><w:iCs w:val="1"/></w:rPr><w:t xml:space="preserve">3e séance du séminaire doctoral “Antheia” Rome et ses renaissances.</w:t></w:r><w:r><w:rPr/><w:t xml:space="preserve">, Sarah Filliatreau; Sofia Gazea; Aurélie Sicabaigt Lapeyre; Pierre Zuliani, Dec 2025, Paris, Sorbonne Université, Maison de la Recherche, (D421), France</w:t></w:r></w:p><w:p><w:pPr/><w:r><w:rPr/><w:t xml:space="preserve">Communication dans un congrès</w:t></w:r></w:p><w:p><w:pPr/><w:hyperlink r:id="rId10" w:history="1"><w:r><w:rPr><w:color w:val="#410a8c"/><w:u w:val="single"/></w:rPr><w:t xml:space="preserve">hal-05492757v1</w:t></w:r></w:hyperlink></w:p></w:tc></w:tr><w:tr><w:trPr/><w:tc><w:tcPr><w:noWrap/></w:tcPr><w:p><w:pPr><w:spacing w:after="200"/></w:pPr><w:hyperlink r:id="rId11" w:history="1"><w:r><w:rPr><w:color w:val="1e198e"/><w:b w:val="1"/><w:bCs w:val="1"/><w:u w:val="single"/></w:rPr><w:t xml:space="preserve">« Erato d’Arménie, la dernière artaxiade : une reine oubliée ? »</w:t></w:r></w:hyperlink></w:p><w:p><w:pPr/><w:hyperlink r:id="rId9" w:history="1"><w:r><w:rPr><w:color w:val="#410a8c"/><w:u w:val="single"/></w:rPr><w:t xml:space="preserve">Florian Barrieu</w:t></w:r></w:hyperlink></w:p><w:p><w:pPr/><w:r><w:rPr><w:i w:val="1"/><w:iCs w:val="1"/></w:rPr><w:t xml:space="preserve">Journée d’histoire #13 Femmes, invisibilité, invisibilisation</w:t></w:r><w:r><w:rPr/><w:t xml:space="preserve">, Sylvie Brodziak (professeure émérite à CY Cergy Paris Université et chercheure à Héritages); François Pernot (PR CY, Héritages); Éric Vial (PR CY, Héritages), Oct 2023, La Roche-Guyon, France</w:t></w:r></w:p><w:p><w:pPr/><w:r><w:rPr/><w:t xml:space="preserve">Communication dans un congrès</w:t></w:r></w:p><w:p><w:pPr/><w:hyperlink r:id="rId11" w:history="1"><w:r><w:rPr><w:color w:val="#410a8c"/><w:u w:val="single"/></w:rPr><w:t xml:space="preserve">hal-05492659v1</w:t></w:r></w:hyperlink></w:p></w:tc></w:tr><w:tr><w:trPr/><w:tc><w:tcPr><w:noWrap/></w:tcPr><w:p><w:pPr><w:spacing w:after="200"/></w:pPr><w:hyperlink r:id="rId12" w:history="1"><w:r><w:rPr><w:color w:val="1e198e"/><w:b w:val="1"/><w:bCs w:val="1"/><w:u w:val="single"/></w:rPr><w:t xml:space="preserve">César et le cumul des sacerdoces</w:t></w:r></w:hyperlink></w:p><w:p><w:pPr/><w:hyperlink r:id="rId9" w:history="1"><w:r><w:rPr><w:color w:val="#410a8c"/><w:u w:val="single"/></w:rPr><w:t xml:space="preserve">Florian Barrieu</w:t></w:r></w:hyperlink></w:p><w:p><w:pPr/><w:r><w:rPr><w:i w:val="1"/><w:iCs w:val="1"/></w:rPr><w:t xml:space="preserve">Séminaire de master histoire recherche: Mutations sociales et politiques (République/Empire romain)</w:t></w:r><w:r><w:rPr/><w:t xml:space="preserve">, Michelle Coltelloni Trannoy, Apr 2023, Paris, Sorbonne Université, France</w:t></w:r></w:p><w:p><w:pPr/><w:r><w:rPr/><w:t xml:space="preserve">Communication dans un congrès</w:t></w:r></w:p><w:p><w:pPr/><w:hyperlink r:id="rId12" w:history="1"><w:r><w:rPr><w:color w:val="#410a8c"/><w:u w:val="single"/></w:rPr><w:t xml:space="preserve">hal-05492714v1</w:t></w:r></w:hyperlink></w:p></w:tc></w:tr><w:tr><w:trPr/><w:tc><w:tcPr><w:noWrap/></w:tcPr><w:p><w:pPr><w:spacing w:after="200"/></w:pPr><w:hyperlink r:id="rId13" w:history="1"><w:r><w:rPr><w:color w:val="1e198e"/><w:b w:val="1"/><w:bCs w:val="1"/><w:u w:val="single"/></w:rPr><w:t xml:space="preserve">« Comparaisons historiques : Jugurtha et Abd al-Qādir dans la France coloniale. »</w:t></w:r></w:hyperlink></w:p><w:p><w:pPr/><w:hyperlink r:id="rId9" w:history="1"><w:r><w:rPr><w:color w:val="#410a8c"/><w:u w:val="single"/></w:rPr><w:t xml:space="preserve">Florian Barrieu</w:t></w:r></w:hyperlink></w:p><w:p><w:pPr/><w:r><w:rPr><w:i w:val="1"/><w:iCs w:val="1"/></w:rPr><w:t xml:space="preserve">Séminaire d'histoire Sorbonne Université: Géographie, relations internationales, conflits (Ier- VIe s) « Lectures modernes et contemporaines des guerres des Romains ».</w:t></w:r><w:r><w:rPr/><w:t xml:space="preserve">, Giusto Traina, Dec 2021, Paris Sorbonne Université, Maison de la recherche, France</w:t></w:r></w:p><w:p><w:pPr/><w:r><w:rPr/><w:t xml:space="preserve">Communication dans un congrès</w:t></w:r></w:p><w:p><w:pPr/><w:hyperlink r:id="rId13" w:history="1"><w:r><w:rPr><w:color w:val="#410a8c"/><w:u w:val="single"/></w:rPr><w:t xml:space="preserve">hal-05492696v1</w:t></w:r></w:hyperlink></w:p></w:tc></w:tr></w:tbl><w:sectPr><w:footerReference w:type="default" r:id="rId1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96A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90FE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B437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155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florian-barrieu" TargetMode="External"/><Relationship Id="rId8" Type="http://schemas.openxmlformats.org/officeDocument/2006/relationships/hyperlink" Target="https://hal.science/hal-05505927v1" TargetMode="External"/><Relationship Id="rId9" Type="http://schemas.openxmlformats.org/officeDocument/2006/relationships/hyperlink" Target="https://hal.science/search/index/?q=*&amp;authFullName_s=Florian Barrieu" TargetMode="External"/><Relationship Id="rId10" Type="http://schemas.openxmlformats.org/officeDocument/2006/relationships/hyperlink" Target="https://hal.science/hal-05492757v1" TargetMode="External"/><Relationship Id="rId11" Type="http://schemas.openxmlformats.org/officeDocument/2006/relationships/hyperlink" Target="https://hal.science/hal-05492659v1" TargetMode="External"/><Relationship Id="rId12" Type="http://schemas.openxmlformats.org/officeDocument/2006/relationships/hyperlink" Target="https://hal.science/hal-05492714v1" TargetMode="External"/><Relationship Id="rId13" Type="http://schemas.openxmlformats.org/officeDocument/2006/relationships/hyperlink" Target="https://hal.science/hal-05492696v1"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FLORIAN BARRIEU</dc:title>
  <dc:description>CV</dc:description>
  <dc:subject/>
  <cp:keywords/>
  <cp:category/>
  <cp:lastModifiedBy/>
  <dcterms:created xsi:type="dcterms:W3CDTF">2026-03-13T09:16:52+01:00</dcterms:created>
  <dcterms:modified xsi:type="dcterms:W3CDTF">2026-03-13T09:16:52+01:00</dcterms:modified>
</cp:coreProperties>
</file>

<file path=docProps/custom.xml><?xml version="1.0" encoding="utf-8"?>
<Properties xmlns="http://schemas.openxmlformats.org/officeDocument/2006/custom-properties" xmlns:vt="http://schemas.openxmlformats.org/officeDocument/2006/docPropsVTypes"/>
</file>