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Guilloux </w:t>
      </w:r>
      <w:r>
        <w:rPr>
          <w:color w:val="641e6e"/>
        </w:rPr>
        <w:t xml:space="preserve">PRAG à Sorbonne Université, UFR de Musique et Musicologie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du Pacha (1968) et la chanson « Requiem pour un con ». Gainsbourg au service du projet lautnerien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2021, 8 (2), pp.1.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⟨10.7202/1084966ar⟩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2021, 8 (2), pp.i-x.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⟨10.7202/1084965ar⟩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beethovéniennes dans &amp;quot;Elephant&amp;quot; (2003) de Gus Van Sant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2016, Figure(s) du musicien. Corps, gestes, instruments en texte,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⟨10.58282/colloques.4045⟩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&amp;quot;The (Sound) Bridges of Madison County&amp;quot; ou l'intimité partagée chez Clint Eastwood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2015, De l‘intime dans le cinéma anglophone, 154,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Max Richter et Ari Folman : Voyages schubertiens dans les films &amp;quot;Valse avec Bachir&amp;quot; (2008) et &amp;quot;Le Congrès&amp;quot; (2013)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Guilloux</w:t>
              </w:r>
            </w:hyperlink>
          </w:p>
          <w:p>
            <w:pPr/>
            <w:r>
              <w:rPr/>
              <w:t xml:space="preserve">Delphine Vincent. </w:t>
            </w:r>
            <w:r>
              <w:rPr>
                <w:i w:val="1"/>
                <w:iCs w:val="1"/>
              </w:rPr>
              <w:t xml:space="preserve">Max Richter: History, Memory and Nostalgia</w:t>
            </w:r>
            <w:r>
              <w:rPr/>
              <w:t xml:space="preserve">, 6, </w:t>
            </w:r>
            <w:hyperlink r:id="rId1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pp.235-254, 2024, Contemporary Composers, 978-2-503-61185-3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Japan’s Pasts and Futures / 3: The Soundtrack of Shunsuke Kikuchi for Ufo Robo Grendizer. Composition and Selection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Guilloux</w:t>
              </w:r>
            </w:hyperlink>
          </w:p>
          <w:p>
            <w:pPr/>
            <w:r>
              <w:rPr/>
              <w:t xml:space="preserve">Marco Pellitteri. </w:t>
            </w:r>
            <w:r>
              <w:rPr>
                <w:i w:val="1"/>
                <w:iCs w:val="1"/>
              </w:rPr>
              <w:t xml:space="preserve">The Palgrave Handbook of Music and Sound in Japanese Animation</w:t>
            </w:r>
            <w:r>
              <w:rPr/>
              <w:t xml:space="preserve">, Springer Nature Singapore, pp.225-238, 2024, Palgrave Studies in Sound, 978-981-97-0428-6.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⟨10.1007/978-981-97-0429-3_10⟩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Sérialité et singularité musicales dans &amp;quot;Neon Genesis Evangelion&amp;quot;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Guilloux</w:t>
              </w:r>
            </w:hyperlink>
          </w:p>
          <w:p>
            <w:pPr/>
            <w:r>
              <w:rPr/>
              <w:t xml:space="preserve">Karim Charredib. </w:t>
            </w:r>
            <w:r>
              <w:rPr>
                <w:i w:val="1"/>
                <w:iCs w:val="1"/>
              </w:rPr>
              <w:t xml:space="preserve">Neon Genesis Evangelion : une science-fiction (monstrueusement) contemporaine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2024, Serial, 978-2-86906-924-4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l'influence du réalisateur sur la musique. Le cas Luc Besson/Éric Serra, du &amp;quot;Dernier Combat&amp;quot; (1983) à la trilogie &amp;quot;Arthur et les Minimoys&amp;quot; (2006-2010)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Guilloux</w:t>
              </w:r>
            </w:hyperlink>
          </w:p>
          <w:p>
            <w:pPr/>
            <w:r>
              <w:rPr/>
              <w:t xml:space="preserve">Cécile Carayol et Jérome Rossi (dir.). </w:t>
            </w:r>
            <w:r>
              <w:rPr>
                <w:i w:val="1"/>
                <w:iCs w:val="1"/>
              </w:rPr>
              <w:t xml:space="preserve">Compositeurs et réalisateurs en duo. Dix-sept études musico-filmiques</w:t>
            </w:r>
            <w:r>
              <w:rPr/>
              <w:t xml:space="preserve">, Presses Universitaires de Vincennes, pp.93-106, 2022, 978-2-37924214-4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était une fois... Michel Ocelot/Christian Maire. Duo d'orfèvres du court-métrage d'animation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Guilloux</w:t>
              </w:r>
            </w:hyperlink>
          </w:p>
          <w:p>
            <w:pPr/>
            <w:r>
              <w:rPr/>
              <w:t xml:space="preserve">Cécile Carayol et Jérome Rossi (dir.). </w:t>
            </w:r>
            <w:r>
              <w:rPr>
                <w:i w:val="1"/>
                <w:iCs w:val="1"/>
              </w:rPr>
              <w:t xml:space="preserve">Compositeurs et réalisateurs en duo. Dix-sept études musico-filmiques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pp.299-311, 2022, Esthétiques hors cadre, 978-2-37924214-4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Simplicité et audace : une première approche du style de Michel Magne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Guilloux</w:t>
              </w:r>
            </w:hyperlink>
          </w:p>
          <w:p>
            <w:pPr/>
            <w:r>
              <w:rPr/>
              <w:t xml:space="preserve">Philippe Gonin et Jérôme Rossi (dir.). </w:t>
            </w:r>
            <w:r>
              <w:rPr>
                <w:i w:val="1"/>
                <w:iCs w:val="1"/>
              </w:rPr>
              <w:t xml:space="preserve">Le cinéma populaire français et ses musiciens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EUD</w:t>
              </w:r>
            </w:hyperlink>
            <w:r>
              <w:rPr/>
              <w:t xml:space="preserve">, pp.67-87, 2020, Musiques, 978-2-36441-379-5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Music and Soundscapes in René Laloux’s Animated Feature Films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Guilloux</w:t>
              </w:r>
            </w:hyperlink>
          </w:p>
          <w:p>
            <w:pPr/>
            <w:r>
              <w:rPr/>
              <w:t xml:space="preserve">Knut Holtsträter, Tarek Krohn, Nina Noeske, Willem Strank (Hrsg.). </w:t>
            </w:r>
            <w:r>
              <w:rPr>
                <w:i w:val="1"/>
                <w:iCs w:val="1"/>
              </w:rPr>
              <w:t xml:space="preserve">Jahrbuch des Zentrums für Populäre Kultur und Musik : Musik in der Science-Fiction</w:t>
            </w:r>
            <w:r>
              <w:rPr/>
              <w:t xml:space="preserve">, 64, </w:t>
            </w:r>
            <w:hyperlink r:id="rId28" w:history="1">
              <w:r>
                <w:rPr>
                  <w:color w:val="#410a8c"/>
                  <w:u w:val="single"/>
                </w:rPr>
                <w:t xml:space="preserve">Waxmann</w:t>
              </w:r>
            </w:hyperlink>
            <w:r>
              <w:rPr/>
              <w:t xml:space="preserve">, pp.183-200, 2019, Lied und populäre Kultur, 978-3-8309-4046-3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&amp;quot;Valse avec Bachir&amp;quot; : réminiscences musicales et traumatismes de guerre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Guilloux</w:t>
              </w:r>
            </w:hyperlink>
          </w:p>
          <w:p>
            <w:pPr/>
            <w:r>
              <w:rPr/>
              <w:t xml:space="preserve">Jérôme Rossi. </w:t>
            </w:r>
            <w:r>
              <w:rPr>
                <w:i w:val="1"/>
                <w:iCs w:val="1"/>
              </w:rPr>
              <w:t xml:space="preserve">Max Richter. Un créateur du XXIe siècle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Canopé Éditions</w:t>
              </w:r>
            </w:hyperlink>
            <w:r>
              <w:rPr/>
              <w:t xml:space="preserve">, pp.63-67, 2019, 978-2-240-04754-0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Once upon a music adapter : un aperçu du travail de George Bruns dans &amp;quot;Sleeping Beauty&amp;quot; (1959) des studios Disney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Guilloux</w:t>
              </w:r>
            </w:hyperlink>
          </w:p>
          <w:p>
            <w:pPr/>
            <w:r>
              <w:rPr/>
              <w:t xml:space="preserve">Stéphan Etcharry et Jérôme Rossi (dir.). </w:t>
            </w:r>
            <w:r>
              <w:rPr>
                <w:i w:val="1"/>
                <w:iCs w:val="1"/>
              </w:rPr>
              <w:t xml:space="preserve">Du concert à l’écran. La musique classique au cinéma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390-415, 2019, PUR-Cinéma, ISBN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Plaidoyer pour une &amp;quot;musique débile&amp;quot;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Guilloux</w:t>
              </w:r>
            </w:hyperlink>
          </w:p>
          <w:p>
            <w:pPr/>
            <w:r>
              <w:rPr/>
              <w:t xml:space="preserve">Sarah Hatchuel et Marie Pruvost-Delaspre. </w:t>
            </w:r>
            <w:r>
              <w:rPr>
                <w:i w:val="1"/>
                <w:iCs w:val="1"/>
              </w:rPr>
              <w:t xml:space="preserve">Goldorak : l'aventure continue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pp.119-135, 2018, Serial, 978-2-86906-668-7.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⟨10.4000/books.pufr.32145⟩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&amp;quot;L'Air de rien&amp;quot; (2012) ou comment le cinéma peut transcender un artiste et ses chansons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Guilloux</w:t>
              </w:r>
            </w:hyperlink>
          </w:p>
          <w:p>
            <w:pPr/>
            <w:r>
              <w:rPr/>
              <w:t xml:space="preserve">Renaud Lagabrielle; Timo Obergöker. </w:t>
            </w:r>
            <w:r>
              <w:rPr>
                <w:i w:val="1"/>
                <w:iCs w:val="1"/>
              </w:rPr>
              <w:t xml:space="preserve">La chanson dans le film français et francophone depuis la Nouvelle Vague</w:t>
            </w:r>
            <w:r>
              <w:rPr/>
              <w:t xml:space="preserve">, Königshausen &amp; Neumann, pp.49-62, 2016, 978-3-8260-5640-6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hal-04765589v1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23649v1" TargetMode="External"/><Relationship Id="rId8" Type="http://schemas.openxmlformats.org/officeDocument/2006/relationships/hyperlink" Target="https://hal.science/search/index/?q=*&amp;authFullName_s=Florian Guilloux" TargetMode="External"/><Relationship Id="rId9" Type="http://schemas.openxmlformats.org/officeDocument/2006/relationships/hyperlink" Target="https://dx.doi.org/10.7202/1084966ar" TargetMode="External"/><Relationship Id="rId10" Type="http://schemas.openxmlformats.org/officeDocument/2006/relationships/hyperlink" Target="https://shs.hal.science/halshs-04036384v1" TargetMode="External"/><Relationship Id="rId11" Type="http://schemas.openxmlformats.org/officeDocument/2006/relationships/hyperlink" Target="https://hal.science/search/index/?q=*&amp;authFullName_s=J&#233;r&#244;me Rossi" TargetMode="External"/><Relationship Id="rId12" Type="http://schemas.openxmlformats.org/officeDocument/2006/relationships/hyperlink" Target="https://dx.doi.org/10.7202/1084965ar" TargetMode="External"/><Relationship Id="rId13" Type="http://schemas.openxmlformats.org/officeDocument/2006/relationships/hyperlink" Target="https://hal.science/hal-04765562v1" TargetMode="External"/><Relationship Id="rId14" Type="http://schemas.openxmlformats.org/officeDocument/2006/relationships/hyperlink" Target="https://dx.doi.org/10.58282/colloques.4045" TargetMode="External"/><Relationship Id="rId15" Type="http://schemas.openxmlformats.org/officeDocument/2006/relationships/hyperlink" Target="https://hal.science/hal-04951966v1" TargetMode="External"/><Relationship Id="rId16" Type="http://schemas.openxmlformats.org/officeDocument/2006/relationships/hyperlink" Target="https://hal.science/hal-04765393v1" TargetMode="External"/><Relationship Id="rId17" Type="http://schemas.openxmlformats.org/officeDocument/2006/relationships/hyperlink" Target="https://www.brepols.net/" TargetMode="External"/><Relationship Id="rId18" Type="http://schemas.openxmlformats.org/officeDocument/2006/relationships/hyperlink" Target="https://hal.science/hal-04765454v1" TargetMode="External"/><Relationship Id="rId19" Type="http://schemas.openxmlformats.org/officeDocument/2006/relationships/hyperlink" Target="https://dx.doi.org/10.1007/978-981-97-0429-3_10" TargetMode="External"/><Relationship Id="rId20" Type="http://schemas.openxmlformats.org/officeDocument/2006/relationships/hyperlink" Target="https://hal.univ-lorraine.fr/hal-04765662v1" TargetMode="External"/><Relationship Id="rId21" Type="http://schemas.openxmlformats.org/officeDocument/2006/relationships/hyperlink" Target="https://pufr-editions.fr" TargetMode="External"/><Relationship Id="rId22" Type="http://schemas.openxmlformats.org/officeDocument/2006/relationships/hyperlink" Target="https://hal.science/hal-04035719v1" TargetMode="External"/><Relationship Id="rId23" Type="http://schemas.openxmlformats.org/officeDocument/2006/relationships/hyperlink" Target="https://hal.science/hal-04035718v1" TargetMode="External"/><Relationship Id="rId24" Type="http://schemas.openxmlformats.org/officeDocument/2006/relationships/hyperlink" Target="https://www.puv-editions.fr/" TargetMode="External"/><Relationship Id="rId25" Type="http://schemas.openxmlformats.org/officeDocument/2006/relationships/hyperlink" Target="https://ube.hal.science/hal-04035735v1" TargetMode="External"/><Relationship Id="rId26" Type="http://schemas.openxmlformats.org/officeDocument/2006/relationships/hyperlink" Target="https://eud.u-bourgogne.fr/" TargetMode="External"/><Relationship Id="rId27" Type="http://schemas.openxmlformats.org/officeDocument/2006/relationships/hyperlink" Target="https://shs.hal.science/halshs-04035742v1" TargetMode="External"/><Relationship Id="rId28" Type="http://schemas.openxmlformats.org/officeDocument/2006/relationships/hyperlink" Target="https://www.waxmann.com/" TargetMode="External"/><Relationship Id="rId29" Type="http://schemas.openxmlformats.org/officeDocument/2006/relationships/hyperlink" Target="https://univ-evry.hal.science/hal-04035714v1" TargetMode="External"/><Relationship Id="rId30" Type="http://schemas.openxmlformats.org/officeDocument/2006/relationships/hyperlink" Target="https://www.reseau-canope.fr/notice/max-richter.html" TargetMode="External"/><Relationship Id="rId31" Type="http://schemas.openxmlformats.org/officeDocument/2006/relationships/hyperlink" Target="https://hal.science/hal-04023768v1" TargetMode="External"/><Relationship Id="rId32" Type="http://schemas.openxmlformats.org/officeDocument/2006/relationships/hyperlink" Target="https://pur-editions.fr/" TargetMode="External"/><Relationship Id="rId33" Type="http://schemas.openxmlformats.org/officeDocument/2006/relationships/hyperlink" Target="https://hal.science/hal-04035828v1" TargetMode="External"/><Relationship Id="rId34" Type="http://schemas.openxmlformats.org/officeDocument/2006/relationships/hyperlink" Target="https://pufr-editions.fr/" TargetMode="External"/><Relationship Id="rId35" Type="http://schemas.openxmlformats.org/officeDocument/2006/relationships/hyperlink" Target="https://dx.doi.org/10.4000/books.pufr.32145" TargetMode="External"/><Relationship Id="rId36" Type="http://schemas.openxmlformats.org/officeDocument/2006/relationships/hyperlink" Target="https://u-picardie.hal.science/hal-0476558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Guilloux</dc:title>
  <dc:description>CV</dc:description>
  <dc:subject/>
  <cp:keywords/>
  <cp:category/>
  <cp:lastModifiedBy/>
  <dcterms:created xsi:type="dcterms:W3CDTF">2026-04-01T06:19:27+02:00</dcterms:created>
  <dcterms:modified xsi:type="dcterms:W3CDTF">2026-04-01T06:19:27+02:00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