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Métral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florian-metral</w:t>
        </w:r>
      </w:hyperlink>
    </w:p>
    <w:p>
      <w:pPr>
        <w:spacing w:before="600"/>
      </w:pPr>
    </w:p>
    <w:p>
      <w:pPr>
        <w:pStyle w:val="Heading2"/>
      </w:pPr>
      <w:r>
        <w:rPr>
          <w:color w:val="1e198e"/>
          <w:b w:val="1"/>
          <w:bCs w:val="1"/>
        </w:rPr>
        <w:t xml:space="preserve">Présentation</w:t>
      </w:r>
    </w:p>
    <w:p>
      <w:pPr>
        <w:spacing w:after="100"/>
      </w:pPr>
    </w:p>
    <w:p>
      <w:pPr/>
      <w:r>
        <w:rPr/>
        <w:t xml:space="preserve">Florian Métral est docteur en histoire de l'art de l'Université Paris 1 Panthéon-Sorbonne (2017) et titulaire depuis 2024 d’de la chaire de professeur junior du CNRS ARVIGRAPH, rattaché au Centre André-Chastel.Ses recherches portent principalement sur la représentation du cosmos à la période moderne, explorant les liens entre images, croyances et savoirs. Il s'intéresse notamment, dans ce contexte, à l'iconographie de la naissance de l'univers, à l'ornementation des horloges publiques et à la représentation des phénomènes célestes.Au sein du Centre André-Chastel, il assure la co-responsabilité des </w:t>
      </w:r>
      <w:r>
        <w:rPr>
          <w:i w:val="1"/>
          <w:iCs w:val="1"/>
        </w:rPr>
        <w:t xml:space="preserve">Regards croisés</w:t>
      </w:r>
      <w:r>
        <w:rPr/>
        <w:t xml:space="preserve">, cycle annuel de rencontres scientifiques conçu comme un espace de réflexion privilégié pour les chercheuses et chercheurs invités du laboratoire, ainsi que pour celles et ceux venant d’autres horizons disciplinaires, mais aspirant à dialoguer avec l’histoire de l’art.</w:t>
      </w:r>
    </w:p>
    <w:p>
      <w:pPr/>
      <w:r>
        <w:rPr/>
        <w:t xml:space="preserve">Florian Métral est l'auteur de </w:t>
      </w:r>
      <w:hyperlink r:id="rId9" w:history="1">
        <w:r>
          <w:rPr>
            <w:color w:val="#410a8c"/>
            <w:i w:val="1"/>
            <w:iCs w:val="1"/>
            <w:u w:val="single"/>
          </w:rPr>
          <w:t xml:space="preserve">Figurer la création du monde</w:t>
        </w:r>
      </w:hyperlink>
      <w:r>
        <w:rPr/>
        <w:t xml:space="preserve"> (Actes Sud, &amp;quot;Les apparences&amp;quot;, 2019 ; Prix Monseigneur Marcel de l'Académie française et Prix Olga Fradiss) et co-éditeur des actes du colloque </w:t>
      </w:r>
      <w:hyperlink r:id="rId10" w:history="1">
        <w:r>
          <w:rPr>
            <w:color w:val="#410a8c"/>
            <w:i w:val="1"/>
            <w:iCs w:val="1"/>
            <w:u w:val="single"/>
          </w:rPr>
          <w:t xml:space="preserve">La Renaissance des origines</w:t>
        </w:r>
      </w:hyperlink>
      <w:r>
        <w:rPr/>
        <w:t xml:space="preserve"> (Brepols, &amp;quot;Etudes renaissantes&amp;quot;, 2022).Son dernier ouvrage - </w:t>
      </w:r>
      <w:hyperlink r:id="rId11" w:history="1">
        <w:r>
          <w:rPr>
            <w:color w:val="#410a8c"/>
            <w:i w:val="1"/>
            <w:iCs w:val="1"/>
            <w:u w:val="single"/>
          </w:rPr>
          <w:t xml:space="preserve">Michel-Ange, Ténèbres et Lumière</w:t>
        </w:r>
      </w:hyperlink>
      <w:r>
        <w:rPr/>
        <w:t xml:space="preserve"> - est paru en mai 2024 aux éditions Calype.</w:t>
      </w:r>
    </w:p>
    <w:p>
      <w:pPr/>
      <w:r>
        <w:rPr/>
        <w:t xml:space="preserve">Il a enseigné à l'Université Paris 1 Panthéon-Sorbonne, à l'Institut catholique de Paris, à l'Université Grenoble-Alpes, à l'Institut national supérieur de l'éducation artistique et culturelle, à l'Université de Fribourg et désormais à Sorbonne Université.Lauréat de diverses bourses de recherche de l'Académie de France à Rome-Villa Médicis, de la Maison française d'Oxford, du Kunsthistorischen Institutes in Florenz, de l'Institut national d'histoire de l'art et du Centre national des études spatiales, il a été chargé de programmation du Festival de l'histoire de l'art, de 2020 à 2021, avant de devenir chercheur postdoc à l'Université de Fribourg, de 2021 à 2024, au sein du projet Fonds national suisse &amp;quot;La ville ornée&amp;quot;.</w:t>
      </w:r>
    </w:p>
    <w:p>
      <w:pPr/>
      <w:r>
        <w:rPr/>
        <w:t xml:space="preserve">Le parcours professionnel et scientifique de Florian Métral est également alimenté par une réflexion continue sur la transmission des savoirs sur l’art et la dimension citoyenne de l’histoire de l’art née de son passage à Haut conseil de l’éducation artistique et culturelle, puis à l'Institut national d'histoire de l'art, entre 2010 et 2021.</w:t>
      </w:r>
      <w:br/>
      <w:r>
        <w:rPr/>
        <w:t xml:space="preserve">Depuis 2023, il co-dirige le programme de recherche HOVA (L’histoire de l’art comme savoir oral et visuel) consacré à l’identification, l’étude et la valorisation des productions audiovisuelles sur l’art.Il est membre (depuis 2024) du conseil exécutif du Comité français d'histoire de l'art, ancien secrétaire général (2021-2024) du Collectif Renaissance et actuel co-président (depuis 2021) des Rencontres de l’histoire de l’art à L’Isle-sur-la-Sorgue.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Cosmogonies. Une histoire artistique de l'univers (à paraître)</w:t>
              </w:r>
            </w:hyperlink>
          </w:p>
          <w:p>
            <w:pPr/>
            <w:hyperlink r:id="rId13" w:history="1">
              <w:r>
                <w:rPr>
                  <w:color w:val="#410a8c"/>
                  <w:u w:val="single"/>
                </w:rPr>
                <w:t xml:space="preserve">Florian Métral</w:t>
              </w:r>
            </w:hyperlink>
          </w:p>
          <w:p>
            <w:pPr/>
            <w:r>
              <w:rPr/>
              <w:t xml:space="preserve">Paris, Cohen&amp;Cohen, A paraître</w:t>
            </w:r>
          </w:p>
          <w:p>
            <w:pPr/>
            <w:r>
              <w:rPr/>
              <w:t xml:space="preserve">Ouvrages</w:t>
            </w:r>
          </w:p>
          <w:p>
            <w:pPr/>
            <w:hyperlink r:id="rId12" w:history="1">
              <w:r>
                <w:rPr>
                  <w:color w:val="#410a8c"/>
                  <w:u w:val="single"/>
                </w:rPr>
                <w:t xml:space="preserve">hal-04822227v1</w:t>
              </w:r>
            </w:hyperlink>
          </w:p>
        </w:tc>
      </w:tr>
      <w:tr>
        <w:trPr/>
        <w:tc>
          <w:tcPr>
            <w:noWrap/>
          </w:tcPr>
          <w:p>
            <w:pPr>
              <w:spacing w:after="200"/>
            </w:pPr>
            <w:hyperlink r:id="rId14" w:history="1">
              <w:r>
                <w:rPr>
                  <w:color w:val="1e198e"/>
                  <w:b w:val="1"/>
                  <w:bCs w:val="1"/>
                  <w:u w:val="single"/>
                </w:rPr>
                <w:t xml:space="preserve">Robert Klein. Ars et Techné (à paraître)</w:t>
              </w:r>
            </w:hyperlink>
          </w:p>
          <w:p>
            <w:pPr/>
            <w:hyperlink r:id="rId13" w:history="1">
              <w:r>
                <w:rPr>
                  <w:color w:val="#410a8c"/>
                  <w:u w:val="single"/>
                </w:rPr>
                <w:t xml:space="preserve">Florian Métral</w:t>
              </w:r>
            </w:hyperlink>
            <w:r>
              <w:rPr/>
              <w:t xml:space="preserve">,</w:t>
            </w:r>
            <w:hyperlink r:id="rId15" w:history="1">
              <w:r>
                <w:rPr>
                  <w:color w:val="#410a8c"/>
                  <w:u w:val="single"/>
                </w:rPr>
                <w:t xml:space="preserve">Stéphane Toussaint</w:t>
              </w:r>
            </w:hyperlink>
            <w:r>
              <w:rPr/>
              <w:t xml:space="preserve">,</w:t>
            </w:r>
            <w:hyperlink r:id="rId16" w:history="1">
              <w:r>
                <w:rPr>
                  <w:color w:val="#410a8c"/>
                  <w:u w:val="single"/>
                </w:rPr>
                <w:t xml:space="preserve">Jérémie Koering</w:t>
              </w:r>
            </w:hyperlink>
          </w:p>
          <w:p>
            <w:pPr/>
            <w:r>
              <w:rPr/>
              <w:t xml:space="preserve">Paris, Institut National d'Histoire de l'Art, A paraître</w:t>
            </w:r>
          </w:p>
          <w:p>
            <w:pPr/>
            <w:r>
              <w:rPr/>
              <w:t xml:space="preserve">Ouvrages</w:t>
            </w:r>
          </w:p>
          <w:p>
            <w:pPr/>
            <w:hyperlink r:id="rId14" w:history="1">
              <w:r>
                <w:rPr>
                  <w:color w:val="#410a8c"/>
                  <w:u w:val="single"/>
                </w:rPr>
                <w:t xml:space="preserve">hal-04822232v1</w:t>
              </w:r>
            </w:hyperlink>
          </w:p>
        </w:tc>
      </w:tr>
      <w:tr>
        <w:trPr/>
        <w:tc>
          <w:tcPr>
            <w:noWrap/>
          </w:tcPr>
          <w:p>
            <w:pPr>
              <w:spacing w:after="200"/>
            </w:pPr>
            <w:hyperlink r:id="rId17" w:history="1">
              <w:r>
                <w:rPr>
                  <w:color w:val="1e198e"/>
                  <w:b w:val="1"/>
                  <w:bCs w:val="1"/>
                  <w:u w:val="single"/>
                </w:rPr>
                <w:t xml:space="preserve">La ville ornée. Pour une histoire des façades peintes en Europe (XVe-XVIIIe siècles)</w:t>
              </w:r>
            </w:hyperlink>
          </w:p>
          <w:p>
            <w:pPr/>
            <w:hyperlink r:id="rId16" w:history="1">
              <w:r>
                <w:rPr>
                  <w:color w:val="#410a8c"/>
                  <w:u w:val="single"/>
                </w:rPr>
                <w:t xml:space="preserve">Jérémie Koering</w:t>
              </w:r>
            </w:hyperlink>
            <w:r>
              <w:rPr/>
              <w:t xml:space="preserve">,</w:t>
            </w:r>
            <w:hyperlink r:id="rId18" w:history="1">
              <w:r>
                <w:rPr>
                  <w:color w:val="#410a8c"/>
                  <w:u w:val="single"/>
                </w:rPr>
                <w:t xml:space="preserve">Dominic-Alain Boariu</w:t>
              </w:r>
            </w:hyperlink>
            <w:r>
              <w:rPr/>
              <w:t xml:space="preserve">,</w:t>
            </w:r>
            <w:hyperlink r:id="rId13" w:history="1">
              <w:r>
                <w:rPr>
                  <w:color w:val="#410a8c"/>
                  <w:u w:val="single"/>
                </w:rPr>
                <w:t xml:space="preserve">Florian Métral</w:t>
              </w:r>
            </w:hyperlink>
            <w:r>
              <w:rPr/>
              <w:t xml:space="preserve">,</w:t>
            </w:r>
            <w:hyperlink r:id="rId19" w:history="1">
              <w:r>
                <w:rPr>
                  <w:color w:val="#410a8c"/>
                  <w:u w:val="single"/>
                </w:rPr>
                <w:t xml:space="preserve">Antonella Fenech</w:t>
              </w:r>
            </w:hyperlink>
          </w:p>
          <w:p>
            <w:pPr/>
            <w:r>
              <w:rPr/>
              <w:t xml:space="preserve">A paraître</w:t>
            </w:r>
          </w:p>
          <w:p>
            <w:pPr/>
            <w:r>
              <w:rPr/>
              <w:t xml:space="preserve">Ouvrages</w:t>
            </w:r>
            <w:r>
              <w:rPr/>
              <w:t xml:space="preserve"> (ouvrage de synthèse)</w:t>
            </w:r>
          </w:p>
          <w:p>
            <w:pPr/>
            <w:hyperlink r:id="rId17" w:history="1">
              <w:r>
                <w:rPr>
                  <w:color w:val="#410a8c"/>
                  <w:u w:val="single"/>
                </w:rPr>
                <w:t xml:space="preserve">hal-05395858v1</w:t>
              </w:r>
            </w:hyperlink>
          </w:p>
        </w:tc>
      </w:tr>
      <w:tr>
        <w:trPr/>
        <w:tc>
          <w:tcPr>
            <w:noWrap/>
          </w:tcPr>
          <w:p>
            <w:pPr>
              <w:spacing w:after="200"/>
            </w:pPr>
            <w:hyperlink r:id="rId20" w:history="1">
              <w:r>
                <w:rPr>
                  <w:color w:val="1e198e"/>
                  <w:b w:val="1"/>
                  <w:bCs w:val="1"/>
                  <w:u w:val="single"/>
                </w:rPr>
                <w:t xml:space="preserve">Michel-Ange. Ténèbres et Lumière</w:t>
              </w:r>
            </w:hyperlink>
          </w:p>
          <w:p>
            <w:pPr/>
            <w:hyperlink r:id="rId13" w:history="1">
              <w:r>
                <w:rPr>
                  <w:color w:val="#410a8c"/>
                  <w:u w:val="single"/>
                </w:rPr>
                <w:t xml:space="preserve">Florian Métral</w:t>
              </w:r>
            </w:hyperlink>
          </w:p>
          <w:p>
            <w:pPr/>
            <w:hyperlink r:id="rId11" w:history="1">
              <w:r>
                <w:rPr>
                  <w:color w:val="#410a8c"/>
                  <w:u w:val="single"/>
                </w:rPr>
                <w:t xml:space="preserve">Calype</w:t>
              </w:r>
            </w:hyperlink>
            <w:r>
              <w:rPr/>
              <w:t xml:space="preserve">, 2024, 9782494178144</w:t>
            </w:r>
          </w:p>
          <w:p>
            <w:pPr/>
            <w:r>
              <w:rPr/>
              <w:t xml:space="preserve">Ouvrages</w:t>
            </w:r>
          </w:p>
          <w:p>
            <w:pPr/>
            <w:hyperlink r:id="rId20" w:history="1">
              <w:r>
                <w:rPr>
                  <w:color w:val="#410a8c"/>
                  <w:u w:val="single"/>
                </w:rPr>
                <w:t xml:space="preserve">hal-04589091v1</w:t>
              </w:r>
            </w:hyperlink>
          </w:p>
        </w:tc>
      </w:tr>
      <w:tr>
        <w:trPr/>
        <w:tc>
          <w:tcPr>
            <w:noWrap/>
          </w:tcPr>
          <w:p>
            <w:pPr>
              <w:spacing w:after="200"/>
            </w:pPr>
            <w:hyperlink r:id="rId21" w:history="1">
              <w:r>
                <w:rPr>
                  <w:color w:val="1e198e"/>
                  <w:b w:val="1"/>
                  <w:bCs w:val="1"/>
                  <w:u w:val="single"/>
                </w:rPr>
                <w:t xml:space="preserve">La Renaissance des origines</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hyperlink r:id="rId10" w:history="1">
              <w:r>
                <w:rPr>
                  <w:color w:val="#410a8c"/>
                  <w:u w:val="single"/>
                </w:rPr>
                <w:t xml:space="preserve">Brepols</w:t>
              </w:r>
            </w:hyperlink>
            <w:r>
              <w:rPr/>
              <w:t xml:space="preserve">, 2022, "Etudes renaissantes", Philippe Vendrix; Benoist Pierre, 978-2-503-59901-4</w:t>
            </w:r>
          </w:p>
          <w:p>
            <w:pPr/>
            <w:r>
              <w:rPr/>
              <w:t xml:space="preserve">Ouvrages</w:t>
            </w:r>
          </w:p>
          <w:p>
            <w:pPr/>
            <w:hyperlink r:id="rId21" w:history="1">
              <w:r>
                <w:rPr>
                  <w:color w:val="#410a8c"/>
                  <w:u w:val="single"/>
                </w:rPr>
                <w:t xml:space="preserve">halshs-03855731v1</w:t>
              </w:r>
            </w:hyperlink>
          </w:p>
        </w:tc>
      </w:tr>
      <w:tr>
        <w:trPr/>
        <w:tc>
          <w:tcPr>
            <w:noWrap/>
          </w:tcPr>
          <w:p>
            <w:pPr>
              <w:spacing w:after="200"/>
            </w:pPr>
            <w:hyperlink r:id="rId24" w:history="1">
              <w:r>
                <w:rPr>
                  <w:color w:val="1e198e"/>
                  <w:b w:val="1"/>
                  <w:bCs w:val="1"/>
                  <w:u w:val="single"/>
                </w:rPr>
                <w:t xml:space="preserve">Figurer la création du monde</w:t>
              </w:r>
            </w:hyperlink>
          </w:p>
          <w:p>
            <w:pPr/>
            <w:hyperlink r:id="rId13" w:history="1">
              <w:r>
                <w:rPr>
                  <w:color w:val="#410a8c"/>
                  <w:u w:val="single"/>
                </w:rPr>
                <w:t xml:space="preserve">Florian Métral</w:t>
              </w:r>
            </w:hyperlink>
          </w:p>
          <w:p>
            <w:pPr/>
            <w:hyperlink r:id="rId9" w:history="1">
              <w:r>
                <w:rPr>
                  <w:color w:val="#410a8c"/>
                  <w:u w:val="single"/>
                </w:rPr>
                <w:t xml:space="preserve">Arles, Actes sud</w:t>
              </w:r>
            </w:hyperlink>
            <w:r>
              <w:rPr/>
              <w:t xml:space="preserve">, 2019, Les apparences, 978-2-330-12520-2</w:t>
            </w:r>
          </w:p>
          <w:p>
            <w:pPr/>
            <w:r>
              <w:rPr/>
              <w:t xml:space="preserve">Ouvrages</w:t>
            </w:r>
          </w:p>
          <w:p>
            <w:pPr/>
            <w:hyperlink r:id="rId24" w:history="1">
              <w:r>
                <w:rPr>
                  <w:color w:val="#410a8c"/>
                  <w:u w:val="single"/>
                </w:rPr>
                <w:t xml:space="preserve">hal-04780752v1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The Sistine Chapel’s Starry Sky Reconsidered »</w:t>
              </w:r>
            </w:hyperlink>
          </w:p>
          <w:p>
            <w:pPr/>
            <w:hyperlink r:id="rId13" w:history="1">
              <w:r>
                <w:rPr>
                  <w:color w:val="#410a8c"/>
                  <w:u w:val="single"/>
                </w:rPr>
                <w:t xml:space="preserve">Florian Métral</w:t>
              </w:r>
            </w:hyperlink>
          </w:p>
          <w:p>
            <w:pPr/>
            <w:r>
              <w:rPr>
                <w:i w:val="1"/>
                <w:iCs w:val="1"/>
              </w:rPr>
              <w:t xml:space="preserve">Mitteilungen des Kunsthistorischen Institutes in Florenz</w:t>
            </w:r>
            <w:r>
              <w:rPr/>
              <w:t xml:space="preserve">, 2021, 63 (2), pp.180-209. </w:t>
            </w:r>
            <w:hyperlink r:id="rId26" w:history="1">
              <w:r>
                <w:rPr>
                  <w:color w:val="#410a8c"/>
                  <w:u w:val="single"/>
                </w:rPr>
                <w:t xml:space="preserve">⟨10.11588/mkhi.2021.2.94953⟩</w:t>
              </w:r>
            </w:hyperlink>
          </w:p>
          <w:p>
            <w:pPr/>
            <w:r>
              <w:rPr/>
              <w:t xml:space="preserve">Article dans une revue</w:t>
            </w:r>
          </w:p>
          <w:p>
            <w:pPr/>
            <w:hyperlink r:id="rId25" w:history="1">
              <w:r>
                <w:rPr>
                  <w:color w:val="#410a8c"/>
                  <w:u w:val="single"/>
                </w:rPr>
                <w:t xml:space="preserve">hal-04738439v1</w:t>
              </w:r>
            </w:hyperlink>
          </w:p>
        </w:tc>
      </w:tr>
      <w:tr>
        <w:trPr/>
        <w:tc>
          <w:tcPr>
            <w:noWrap/>
          </w:tcPr>
          <w:p>
            <w:pPr>
              <w:spacing w:after="200"/>
            </w:pPr>
            <w:hyperlink r:id="rId27" w:history="1">
              <w:r>
                <w:rPr>
                  <w:color w:val="1e198e"/>
                  <w:b w:val="1"/>
                  <w:bCs w:val="1"/>
                  <w:u w:val="single"/>
                </w:rPr>
                <w:t xml:space="preserve">Michel-Ange, l’esclave de la chapelle Sixtine</w:t>
              </w:r>
            </w:hyperlink>
          </w:p>
          <w:p>
            <w:pPr/>
            <w:hyperlink r:id="rId13" w:history="1">
              <w:r>
                <w:rPr>
                  <w:color w:val="#410a8c"/>
                  <w:u w:val="single"/>
                </w:rPr>
                <w:t xml:space="preserve">Florian Métral</w:t>
              </w:r>
            </w:hyperlink>
          </w:p>
          <w:p>
            <w:pPr/>
            <w:r>
              <w:rPr>
                <w:i w:val="1"/>
                <w:iCs w:val="1"/>
              </w:rPr>
              <w:t xml:space="preserve">Transversalités</w:t>
            </w:r>
            <w:r>
              <w:rPr/>
              <w:t xml:space="preserve">, 2020, n° 152 (1), pp.85-107. </w:t>
            </w:r>
            <w:hyperlink r:id="rId28" w:history="1">
              <w:r>
                <w:rPr>
                  <w:color w:val="#410a8c"/>
                  <w:u w:val="single"/>
                </w:rPr>
                <w:t xml:space="preserve">⟨10.3917/trans.152.0085⟩</w:t>
              </w:r>
            </w:hyperlink>
          </w:p>
          <w:p>
            <w:pPr/>
            <w:r>
              <w:rPr/>
              <w:t xml:space="preserve">Article dans une revue</w:t>
            </w:r>
          </w:p>
          <w:p>
            <w:pPr/>
            <w:hyperlink r:id="rId27" w:history="1">
              <w:r>
                <w:rPr>
                  <w:color w:val="#410a8c"/>
                  <w:u w:val="single"/>
                </w:rPr>
                <w:t xml:space="preserve">hal-04820832v1</w:t>
              </w:r>
            </w:hyperlink>
          </w:p>
        </w:tc>
      </w:tr>
      <w:tr>
        <w:trPr/>
        <w:tc>
          <w:tcPr>
            <w:noWrap/>
          </w:tcPr>
          <w:p>
            <w:pPr>
              <w:spacing w:after="200"/>
            </w:pPr>
            <w:hyperlink r:id="rId29" w:history="1">
              <w:r>
                <w:rPr>
                  <w:color w:val="1e198e"/>
                  <w:b w:val="1"/>
                  <w:bCs w:val="1"/>
                  <w:u w:val="single"/>
                </w:rPr>
                <w:t xml:space="preserve">« Au commencement était la fin. Retour sur la chapelle Chigi de Santa Maria del Popolo à Rome »</w:t>
              </w:r>
            </w:hyperlink>
          </w:p>
          <w:p>
            <w:pPr/>
            <w:hyperlink r:id="rId13" w:history="1">
              <w:r>
                <w:rPr>
                  <w:color w:val="#410a8c"/>
                  <w:u w:val="single"/>
                </w:rPr>
                <w:t xml:space="preserve">Florian Métral</w:t>
              </w:r>
            </w:hyperlink>
          </w:p>
          <w:p>
            <w:pPr/>
            <w:r>
              <w:rPr>
                <w:i w:val="1"/>
                <w:iCs w:val="1"/>
              </w:rPr>
              <w:t xml:space="preserve">Studiolo. Revue d'histoire de l'art de l'Académie de France à Rome</w:t>
            </w:r>
            <w:r>
              <w:rPr/>
              <w:t xml:space="preserve">, 2015, 12, pp.154-183. </w:t>
            </w:r>
            <w:hyperlink r:id="rId30" w:history="1">
              <w:r>
                <w:rPr>
                  <w:color w:val="#410a8c"/>
                  <w:u w:val="single"/>
                </w:rPr>
                <w:t xml:space="preserve">⟨10.3406/studi.2015.1003⟩</w:t>
              </w:r>
            </w:hyperlink>
          </w:p>
          <w:p>
            <w:pPr/>
            <w:r>
              <w:rPr/>
              <w:t xml:space="preserve">Article dans une revue</w:t>
            </w:r>
          </w:p>
          <w:p>
            <w:pPr/>
            <w:hyperlink r:id="rId29" w:history="1">
              <w:r>
                <w:rPr>
                  <w:color w:val="#410a8c"/>
                  <w:u w:val="single"/>
                </w:rPr>
                <w:t xml:space="preserve">hal-04780836v1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Scaling the Cosmos in the Modern Era: Images, Tools, and Instruments</w:t>
              </w:r>
            </w:hyperlink>
          </w:p>
          <w:p>
            <w:pPr/>
            <w:hyperlink r:id="rId13" w:history="1">
              <w:r>
                <w:rPr>
                  <w:color w:val="#410a8c"/>
                  <w:u w:val="single"/>
                </w:rPr>
                <w:t xml:space="preserve">Florian Métral</w:t>
              </w:r>
            </w:hyperlink>
            <w:r>
              <w:rPr/>
              <w:t xml:space="preserve">,</w:t>
            </w:r>
            <w:hyperlink r:id="rId32" w:history="1">
              <w:r>
                <w:rPr>
                  <w:color w:val="#410a8c"/>
                  <w:u w:val="single"/>
                </w:rPr>
                <w:t xml:space="preserve">Maddalena Napolitani</w:t>
              </w:r>
            </w:hyperlink>
          </w:p>
          <w:p>
            <w:pPr/>
            <w:r>
              <w:rPr>
                <w:i w:val="1"/>
                <w:iCs w:val="1"/>
              </w:rPr>
              <w:t xml:space="preserve">Nuncius. Annali di Storia della Scienza</w:t>
            </w:r>
            <w:r>
              <w:rPr/>
              <w:t xml:space="preserve">, 2028</w:t>
            </w:r>
          </w:p>
          <w:p>
            <w:pPr/>
            <w:r>
              <w:rPr/>
              <w:t xml:space="preserve">N°spécial de revue/special issue</w:t>
            </w:r>
          </w:p>
          <w:p>
            <w:pPr/>
            <w:hyperlink r:id="rId31" w:history="1">
              <w:r>
                <w:rPr>
                  <w:color w:val="#410a8c"/>
                  <w:u w:val="single"/>
                </w:rPr>
                <w:t xml:space="preserve">hal-05523919v1</w:t>
              </w:r>
            </w:hyperlink>
          </w:p>
        </w:tc>
      </w:tr>
      <w:tr>
        <w:trPr/>
        <w:tc>
          <w:tcPr>
            <w:noWrap/>
          </w:tcPr>
          <w:p>
            <w:pPr>
              <w:spacing w:after="200"/>
            </w:pPr>
            <w:hyperlink r:id="rId33" w:history="1">
              <w:r>
                <w:rPr>
                  <w:color w:val="1e198e"/>
                  <w:b w:val="1"/>
                  <w:bCs w:val="1"/>
                  <w:u w:val="single"/>
                </w:rPr>
                <w:t xml:space="preserve">Images insupportables</w:t>
              </w:r>
            </w:hyperlink>
          </w:p>
          <w:p>
            <w:pPr/>
            <w:hyperlink r:id="rId13" w:history="1">
              <w:r>
                <w:rPr>
                  <w:color w:val="#410a8c"/>
                  <w:u w:val="single"/>
                </w:rPr>
                <w:t xml:space="preserve">Florian Métral</w:t>
              </w:r>
            </w:hyperlink>
            <w:r>
              <w:rPr/>
              <w:t xml:space="preserve">,</w:t>
            </w:r>
            <w:hyperlink r:id="rId34" w:history="1">
              <w:r>
                <w:rPr>
                  <w:color w:val="#410a8c"/>
                  <w:u w:val="single"/>
                </w:rPr>
                <w:t xml:space="preserve">Soersha Dyon</w:t>
              </w:r>
            </w:hyperlink>
            <w:r>
              <w:rPr/>
              <w:t xml:space="preserve">,</w:t>
            </w:r>
            <w:hyperlink r:id="rId35" w:history="1">
              <w:r>
                <w:rPr>
                  <w:color w:val="#410a8c"/>
                  <w:u w:val="single"/>
                </w:rPr>
                <w:t xml:space="preserve">Thibault Boulvain</w:t>
              </w:r>
            </w:hyperlink>
            <w:r>
              <w:rPr/>
              <w:t xml:space="preserve">,</w:t>
            </w:r>
            <w:hyperlink r:id="rId36" w:history="1">
              <w:r>
                <w:rPr>
                  <w:color w:val="#410a8c"/>
                  <w:u w:val="single"/>
                </w:rPr>
                <w:t xml:space="preserve">Gabriel Batalla-Lagleyre</w:t>
              </w:r>
            </w:hyperlink>
          </w:p>
          <w:p>
            <w:pPr/>
            <w:r>
              <w:rPr>
                <w:i w:val="1"/>
                <w:iCs w:val="1"/>
              </w:rPr>
              <w:t xml:space="preserve">Critique : revue générale des publications françaises et étrangères</w:t>
            </w:r>
            <w:r>
              <w:rPr/>
              <w:t xml:space="preserve">, 2026</w:t>
            </w:r>
          </w:p>
          <w:p>
            <w:pPr/>
            <w:r>
              <w:rPr/>
              <w:t xml:space="preserve">N°spécial de revue/special issue</w:t>
            </w:r>
          </w:p>
          <w:p>
            <w:pPr/>
            <w:hyperlink r:id="rId33" w:history="1">
              <w:r>
                <w:rPr>
                  <w:color w:val="#410a8c"/>
                  <w:u w:val="single"/>
                </w:rPr>
                <w:t xml:space="preserve">hal-05523854v1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Généalogies de l’art extra-terrestre : la Renaissance comme origine</w:t>
              </w:r>
            </w:hyperlink>
          </w:p>
          <w:p>
            <w:pPr/>
            <w:hyperlink r:id="rId13" w:history="1">
              <w:r>
                <w:rPr>
                  <w:color w:val="#410a8c"/>
                  <w:u w:val="single"/>
                </w:rPr>
                <w:t xml:space="preserve">Florian Métral</w:t>
              </w:r>
            </w:hyperlink>
          </w:p>
          <w:p>
            <w:pPr/>
            <w:r>
              <w:rPr/>
              <w:t xml:space="preserve">Gérard Azoulay (dir.),. </w:t>
            </w:r>
            <w:r>
              <w:rPr>
                <w:i w:val="1"/>
                <w:iCs w:val="1"/>
              </w:rPr>
              <w:t xml:space="preserve">L'art extra-terrestre au XXIe siècle</w:t>
            </w:r>
            <w:r>
              <w:rPr/>
              <w:t xml:space="preserve">, cat. expo. (Mouans-Sartoux, Espace de l'Art Concret, 2026), Paris, Editions de l'Observatoire de l'Espace, pp.5-11, 2026, 978-2-85440-053-3</w:t>
            </w:r>
          </w:p>
          <w:p>
            <w:pPr/>
            <w:r>
              <w:rPr/>
              <w:t xml:space="preserve">Chapitre d'ouvrage</w:t>
            </w:r>
          </w:p>
          <w:p>
            <w:pPr/>
            <w:hyperlink r:id="rId37" w:history="1">
              <w:r>
                <w:rPr>
                  <w:color w:val="#410a8c"/>
                  <w:u w:val="single"/>
                </w:rPr>
                <w:t xml:space="preserve">hal-05523900v1</w:t>
              </w:r>
            </w:hyperlink>
          </w:p>
        </w:tc>
      </w:tr>
      <w:tr>
        <w:trPr/>
        <w:tc>
          <w:tcPr>
            <w:noWrap/>
          </w:tcPr>
          <w:p>
            <w:pPr>
              <w:spacing w:after="200"/>
            </w:pPr>
            <w:hyperlink r:id="rId38" w:history="1">
              <w:r>
                <w:rPr>
                  <w:color w:val="1e198e"/>
                  <w:b w:val="1"/>
                  <w:bCs w:val="1"/>
                  <w:u w:val="single"/>
                </w:rPr>
                <w:t xml:space="preserve">« Catastrophe(s) du monde et du regard. Le triptyque du Jardin des délices »</w:t>
              </w:r>
            </w:hyperlink>
          </w:p>
          <w:p>
            <w:pPr/>
            <w:hyperlink r:id="rId13" w:history="1">
              <w:r>
                <w:rPr>
                  <w:color w:val="#410a8c"/>
                  <w:u w:val="single"/>
                </w:rPr>
                <w:t xml:space="preserve">Florian Métral</w:t>
              </w:r>
            </w:hyperlink>
          </w:p>
          <w:p>
            <w:pPr/>
            <w:r>
              <w:rPr/>
              <w:t xml:space="preserve">Florence Buttay. </w:t>
            </w:r>
            <w:r>
              <w:rPr>
                <w:i w:val="1"/>
                <w:iCs w:val="1"/>
              </w:rPr>
              <w:t xml:space="preserve">La beauté du cas. L’inattendu, l’irrégulier et son interprétation à la Renaissance</w:t>
            </w:r>
            <w:r>
              <w:rPr/>
              <w:t xml:space="preserve">, Pessac, Presses universitaires de Bordeaux, A paraître</w:t>
            </w:r>
          </w:p>
          <w:p>
            <w:pPr/>
            <w:r>
              <w:rPr/>
              <w:t xml:space="preserve">Chapitre d'ouvrage</w:t>
            </w:r>
          </w:p>
          <w:p>
            <w:pPr/>
            <w:hyperlink r:id="rId38" w:history="1">
              <w:r>
                <w:rPr>
                  <w:color w:val="#410a8c"/>
                  <w:u w:val="single"/>
                </w:rPr>
                <w:t xml:space="preserve">hal-04822198v1</w:t>
              </w:r>
            </w:hyperlink>
          </w:p>
        </w:tc>
      </w:tr>
      <w:tr>
        <w:trPr/>
        <w:tc>
          <w:tcPr>
            <w:noWrap/>
          </w:tcPr>
          <w:p>
            <w:pPr>
              <w:spacing w:after="200"/>
            </w:pPr>
            <w:hyperlink r:id="rId39" w:history="1">
              <w:r>
                <w:rPr>
                  <w:color w:val="1e198e"/>
                  <w:b w:val="1"/>
                  <w:bCs w:val="1"/>
                  <w:u w:val="single"/>
                </w:rPr>
                <w:t xml:space="preserve">« Les voix de l’histoire de l’art »</w:t>
              </w:r>
            </w:hyperlink>
          </w:p>
          <w:p>
            <w:pPr/>
            <w:hyperlink r:id="rId13" w:history="1">
              <w:r>
                <w:rPr>
                  <w:color w:val="#410a8c"/>
                  <w:u w:val="single"/>
                </w:rPr>
                <w:t xml:space="preserve">Florian Métral</w:t>
              </w:r>
            </w:hyperlink>
          </w:p>
          <w:p>
            <w:pPr/>
            <w:r>
              <w:rPr/>
              <w:t xml:space="preserve">Olivier Bonfait; Gabriel Batalla-Lagleyre. </w:t>
            </w:r>
            <w:r>
              <w:rPr>
                <w:i w:val="1"/>
                <w:iCs w:val="1"/>
              </w:rPr>
              <w:t xml:space="preserve">HistoireS de l’art en France. 1964-2024. Lieux, questions, défis</w:t>
            </w:r>
            <w:r>
              <w:rPr/>
              <w:t xml:space="preserve">, Paris, Le Passage; Comité français d'histoire de l'art, 2024, pp.354-363, 2024, 978-2-84742-519-1</w:t>
            </w:r>
          </w:p>
          <w:p>
            <w:pPr/>
            <w:r>
              <w:rPr/>
              <w:t xml:space="preserve">Chapitre d'ouvrage</w:t>
            </w:r>
          </w:p>
          <w:p>
            <w:pPr/>
            <w:hyperlink r:id="rId39" w:history="1">
              <w:r>
                <w:rPr>
                  <w:color w:val="#410a8c"/>
                  <w:u w:val="single"/>
                </w:rPr>
                <w:t xml:space="preserve">halshs-04722862v1</w:t>
              </w:r>
            </w:hyperlink>
          </w:p>
        </w:tc>
      </w:tr>
      <w:tr>
        <w:trPr/>
        <w:tc>
          <w:tcPr>
            <w:noWrap/>
          </w:tcPr>
          <w:p>
            <w:pPr>
              <w:spacing w:after="200"/>
            </w:pPr>
            <w:hyperlink r:id="rId40"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t xml:space="preserve">Julien Goeury; Nicolas Le Roux; Emmanuel Lurin. </w:t>
            </w:r>
            <w:r>
              <w:rPr>
                <w:i w:val="1"/>
                <w:iCs w:val="1"/>
              </w:rPr>
              <w:t xml:space="preserve">L’Europe « en désastré visage » ? Calamités, désastres et catastrophes à la Renaissance</w:t>
            </w:r>
            <w:r>
              <w:rPr/>
              <w:t xml:space="preserve">, A paraître</w:t>
            </w:r>
          </w:p>
          <w:p>
            <w:pPr/>
            <w:r>
              <w:rPr/>
              <w:t xml:space="preserve">Chapitre d'ouvrage</w:t>
            </w:r>
          </w:p>
          <w:p>
            <w:pPr/>
            <w:hyperlink r:id="rId40" w:history="1">
              <w:r>
                <w:rPr>
                  <w:color w:val="#410a8c"/>
                  <w:u w:val="single"/>
                </w:rPr>
                <w:t xml:space="preserve">hal-04822253v1</w:t>
              </w:r>
            </w:hyperlink>
          </w:p>
        </w:tc>
      </w:tr>
      <w:tr>
        <w:trPr/>
        <w:tc>
          <w:tcPr>
            <w:noWrap/>
          </w:tcPr>
          <w:p>
            <w:pPr>
              <w:spacing w:after="200"/>
            </w:pPr>
            <w:hyperlink r:id="rId41" w:history="1">
              <w:r>
                <w:rPr>
                  <w:color w:val="1e198e"/>
                  <w:b w:val="1"/>
                  <w:bCs w:val="1"/>
                  <w:u w:val="single"/>
                </w:rPr>
                <w:t xml:space="preserve">« Parures urbaines. Les horloges monumentales civiques à la Renaissance »</w:t>
              </w:r>
            </w:hyperlink>
          </w:p>
          <w:p>
            <w:pPr/>
            <w:hyperlink r:id="rId13" w:history="1">
              <w:r>
                <w:rPr>
                  <w:color w:val="#410a8c"/>
                  <w:u w:val="single"/>
                </w:rPr>
                <w:t xml:space="preserve">Florian Métral</w:t>
              </w:r>
            </w:hyperlink>
          </w:p>
          <w:p>
            <w:pPr/>
            <w:r>
              <w:rPr/>
              <w:t xml:space="preserve">Jean Beuvier; Sarah Munoz. </w:t>
            </w:r>
            <w:r>
              <w:rPr>
                <w:i w:val="1"/>
                <w:iCs w:val="1"/>
              </w:rPr>
              <w:t xml:space="preserve">“Embellir &amp; enrichir” : rôles de l’ornement dans les décors de la Renaissance, XVe-XVIe siècles</w:t>
            </w:r>
            <w:r>
              <w:rPr/>
              <w:t xml:space="preserve">, A paraître</w:t>
            </w:r>
          </w:p>
          <w:p>
            <w:pPr/>
            <w:r>
              <w:rPr/>
              <w:t xml:space="preserve">Chapitre d'ouvrage</w:t>
            </w:r>
          </w:p>
          <w:p>
            <w:pPr/>
            <w:hyperlink r:id="rId41" w:history="1">
              <w:r>
                <w:rPr>
                  <w:color w:val="#410a8c"/>
                  <w:u w:val="single"/>
                </w:rPr>
                <w:t xml:space="preserve">hal-04822224v1</w:t>
              </w:r>
            </w:hyperlink>
          </w:p>
        </w:tc>
      </w:tr>
      <w:tr>
        <w:trPr/>
        <w:tc>
          <w:tcPr>
            <w:noWrap/>
          </w:tcPr>
          <w:p>
            <w:pPr>
              <w:spacing w:after="200"/>
            </w:pPr>
            <w:hyperlink r:id="rId42" w:history="1">
              <w:r>
                <w:rPr>
                  <w:color w:val="1e198e"/>
                  <w:b w:val="1"/>
                  <w:bCs w:val="1"/>
                  <w:u w:val="single"/>
                </w:rPr>
                <w:t xml:space="preserve">« Visionnaire / Créateur : Moïse dans la chapelle Sixtine »</w:t>
              </w:r>
            </w:hyperlink>
          </w:p>
          <w:p>
            <w:pPr/>
            <w:hyperlink r:id="rId13" w:history="1">
              <w:r>
                <w:rPr>
                  <w:color w:val="#410a8c"/>
                  <w:u w:val="single"/>
                </w:rPr>
                <w:t xml:space="preserve">Florian Métral</w:t>
              </w:r>
            </w:hyperlink>
          </w:p>
          <w:p>
            <w:pPr/>
            <w:r>
              <w:rPr/>
              <w:t xml:space="preserve">Colette Nativel; Matthieu Somon. </w:t>
            </w:r>
            <w:r>
              <w:rPr>
                <w:i w:val="1"/>
                <w:iCs w:val="1"/>
              </w:rPr>
              <w:t xml:space="preserve">Moïse, visages d’un prophète</w:t>
            </w:r>
            <w:r>
              <w:rPr/>
              <w:t xml:space="preserve">, Turnhout, Brepols, A paraître</w:t>
            </w:r>
          </w:p>
          <w:p>
            <w:pPr/>
            <w:r>
              <w:rPr/>
              <w:t xml:space="preserve">Chapitre d'ouvrage</w:t>
            </w:r>
          </w:p>
          <w:p>
            <w:pPr/>
            <w:hyperlink r:id="rId42" w:history="1">
              <w:r>
                <w:rPr>
                  <w:color w:val="#410a8c"/>
                  <w:u w:val="single"/>
                </w:rPr>
                <w:t xml:space="preserve">hal-04822185v1</w:t>
              </w:r>
            </w:hyperlink>
          </w:p>
        </w:tc>
      </w:tr>
      <w:tr>
        <w:trPr/>
        <w:tc>
          <w:tcPr>
            <w:noWrap/>
          </w:tcPr>
          <w:p>
            <w:pPr>
              <w:spacing w:after="200"/>
            </w:pPr>
            <w:hyperlink r:id="rId43" w:history="1">
              <w:r>
                <w:rPr>
                  <w:color w:val="1e198e"/>
                  <w:b w:val="1"/>
                  <w:bCs w:val="1"/>
                  <w:u w:val="single"/>
                </w:rPr>
                <w:t xml:space="preserve">« Les &amp;quot;Histoires de peintures&amp;quot; de Daniel Arasse : autoportrait radiophonique »</w:t>
              </w:r>
            </w:hyperlink>
          </w:p>
          <w:p>
            <w:pPr/>
            <w:hyperlink r:id="rId13" w:history="1">
              <w:r>
                <w:rPr>
                  <w:color w:val="#410a8c"/>
                  <w:u w:val="single"/>
                </w:rPr>
                <w:t xml:space="preserve">Florian Métral</w:t>
              </w:r>
            </w:hyperlink>
          </w:p>
          <w:p>
            <w:pPr/>
            <w:r>
              <w:rPr/>
              <w:t xml:space="preserve">François-René Martin; Florian Métral; Jean-Miguel Pire; Marie Tchernia-Blanchard; Hélène Zanin. </w:t>
            </w:r>
            <w:r>
              <w:rPr>
                <w:i w:val="1"/>
                <w:iCs w:val="1"/>
              </w:rPr>
              <w:t xml:space="preserve">L'histoire de l'art à l'époque de sa transmission médiatique. Perspectives historiographiques</w:t>
            </w:r>
            <w:r>
              <w:rPr/>
              <w:t xml:space="preserve">, Paris, Mare &amp; Martin, A paraître</w:t>
            </w:r>
          </w:p>
          <w:p>
            <w:pPr/>
            <w:r>
              <w:rPr/>
              <w:t xml:space="preserve">Chapitre d'ouvrage</w:t>
            </w:r>
          </w:p>
          <w:p>
            <w:pPr/>
            <w:hyperlink r:id="rId43" w:history="1">
              <w:r>
                <w:rPr>
                  <w:color w:val="#410a8c"/>
                  <w:u w:val="single"/>
                </w:rPr>
                <w:t xml:space="preserve">hal-04826497v1</w:t>
              </w:r>
            </w:hyperlink>
          </w:p>
        </w:tc>
      </w:tr>
      <w:tr>
        <w:trPr/>
        <w:tc>
          <w:tcPr>
            <w:noWrap/>
          </w:tcPr>
          <w:p>
            <w:pPr>
              <w:spacing w:after="200"/>
            </w:pPr>
            <w:hyperlink r:id="rId44" w:history="1">
              <w:r>
                <w:rPr>
                  <w:color w:val="1e198e"/>
                  <w:b w:val="1"/>
                  <w:bCs w:val="1"/>
                  <w:u w:val="single"/>
                </w:rPr>
                <w:t xml:space="preserve">« The “‘Artisanal’ Aesthetics of Creation”: Robert Klein and the Deus Artifex »</w:t>
              </w:r>
            </w:hyperlink>
          </w:p>
          <w:p>
            <w:pPr/>
            <w:hyperlink r:id="rId13" w:history="1">
              <w:r>
                <w:rPr>
                  <w:color w:val="#410a8c"/>
                  <w:u w:val="single"/>
                </w:rPr>
                <w:t xml:space="preserve">Florian Métral</w:t>
              </w:r>
            </w:hyperlink>
          </w:p>
          <w:p>
            <w:pPr/>
            <w:r>
              <w:rPr/>
              <w:t xml:space="preserve">Jérémie Koering; Alessandro Nova; Alina Payne. </w:t>
            </w:r>
            <w:r>
              <w:rPr>
                <w:i w:val="1"/>
                <w:iCs w:val="1"/>
              </w:rPr>
              <w:t xml:space="preserve">Robert Klein. A Meteor in Art History and Philosophy</w:t>
            </w:r>
            <w:r>
              <w:rPr/>
              <w:t xml:space="preserve">, I Tatti Research Series, Rome, Officina Libraria, pp.209-229, 2024, 9780674294219</w:t>
            </w:r>
          </w:p>
          <w:p>
            <w:pPr/>
            <w:r>
              <w:rPr/>
              <w:t xml:space="preserve">Chapitre d'ouvrage</w:t>
            </w:r>
          </w:p>
          <w:p>
            <w:pPr/>
            <w:hyperlink r:id="rId44" w:history="1">
              <w:r>
                <w:rPr>
                  <w:color w:val="#410a8c"/>
                  <w:u w:val="single"/>
                </w:rPr>
                <w:t xml:space="preserve">hal-04821555v1</w:t>
              </w:r>
            </w:hyperlink>
          </w:p>
        </w:tc>
      </w:tr>
      <w:tr>
        <w:trPr/>
        <w:tc>
          <w:tcPr>
            <w:noWrap/>
          </w:tcPr>
          <w:p>
            <w:pPr>
              <w:spacing w:after="200"/>
            </w:pPr>
            <w:hyperlink r:id="rId45" w:history="1">
              <w:r>
                <w:rPr>
                  <w:color w:val="1e198e"/>
                  <w:b w:val="1"/>
                  <w:bCs w:val="1"/>
                  <w:u w:val="single"/>
                </w:rPr>
                <w:t xml:space="preserve">« L'art du paysage ou la création du monde. L'héritage de la Renaissance »</w:t>
              </w:r>
            </w:hyperlink>
          </w:p>
          <w:p>
            <w:pPr/>
            <w:hyperlink r:id="rId13" w:history="1">
              <w:r>
                <w:rPr>
                  <w:color w:val="#410a8c"/>
                  <w:u w:val="single"/>
                </w:rPr>
                <w:t xml:space="preserve">Florian Métral</w:t>
              </w:r>
            </w:hyperlink>
          </w:p>
          <w:p>
            <w:pPr/>
            <w:r>
              <w:rPr/>
              <w:t xml:space="preserve">Marie Gord; Marie Lavandier; Vincent Pomarède. </w:t>
            </w:r>
            <w:r>
              <w:rPr>
                <w:i w:val="1"/>
                <w:iCs w:val="1"/>
              </w:rPr>
              <w:t xml:space="preserve">Paysage : fenêtre sur la nature</w:t>
            </w:r>
            <w:r>
              <w:rPr/>
              <w:t xml:space="preserve">, Catalogue d'exposition (Louvre-Lens, 29 mars-24 juillet 2023), Paris, Lienart éditions ; Lens, Louvre-Lens, 2023, pp.36-45, 2023, 978-2-35906-399-8</w:t>
            </w:r>
          </w:p>
          <w:p>
            <w:pPr/>
            <w:r>
              <w:rPr/>
              <w:t xml:space="preserve">Chapitre d'ouvrage</w:t>
            </w:r>
          </w:p>
          <w:p>
            <w:pPr/>
            <w:hyperlink r:id="rId45" w:history="1">
              <w:r>
                <w:rPr>
                  <w:color w:val="#410a8c"/>
                  <w:u w:val="single"/>
                </w:rPr>
                <w:t xml:space="preserve">hal-04780898v1</w:t>
              </w:r>
            </w:hyperlink>
          </w:p>
        </w:tc>
      </w:tr>
      <w:tr>
        <w:trPr/>
        <w:tc>
          <w:tcPr>
            <w:noWrap/>
          </w:tcPr>
          <w:p>
            <w:pPr>
              <w:spacing w:after="200"/>
            </w:pPr>
            <w:hyperlink r:id="rId46" w:history="1">
              <w:r>
                <w:rPr>
                  <w:color w:val="1e198e"/>
                  <w:b w:val="1"/>
                  <w:bCs w:val="1"/>
                  <w:u w:val="single"/>
                </w:rPr>
                <w:t xml:space="preserve">« Une poétique de l'archaïque. Sur la Loggia de Raphaël (1516–1519) »</w:t>
              </w:r>
            </w:hyperlink>
          </w:p>
          <w:p>
            <w:pPr/>
            <w:hyperlink r:id="rId13" w:history="1">
              <w:r>
                <w:rPr>
                  <w:color w:val="#410a8c"/>
                  <w:u w:val="single"/>
                </w:rPr>
                <w:t xml:space="preserve">Florian Métral</w:t>
              </w:r>
            </w:hyperlink>
          </w:p>
          <w:p>
            <w:pPr/>
            <w:r>
              <w:rPr/>
              <w:t xml:space="preserve">Henri de Riedmatten; Fabio Gaffo; Mathilde Jaccard. </w:t>
            </w:r>
            <w:r>
              <w:rPr>
                <w:i w:val="1"/>
                <w:iCs w:val="1"/>
              </w:rPr>
              <w:t xml:space="preserve">Restoration as Fabrication of Origins. A Material and Political History of Italian Renaissance Art</w:t>
            </w:r>
            <w:r>
              <w:rPr/>
              <w:t xml:space="preserve">, Berlin, De Gruyter, 2023, pp.99-118, 2023, 9783111072272. </w:t>
            </w:r>
            <w:hyperlink r:id="rId47" w:history="1">
              <w:r>
                <w:rPr>
                  <w:color w:val="#410a8c"/>
                  <w:u w:val="single"/>
                </w:rPr>
                <w:t xml:space="preserve">⟨10.1515/9783111072739⟩</w:t>
              </w:r>
            </w:hyperlink>
          </w:p>
          <w:p>
            <w:pPr/>
            <w:r>
              <w:rPr/>
              <w:t xml:space="preserve">Chapitre d'ouvrage</w:t>
            </w:r>
          </w:p>
          <w:p>
            <w:pPr/>
            <w:hyperlink r:id="rId46" w:history="1">
              <w:r>
                <w:rPr>
                  <w:color w:val="#410a8c"/>
                  <w:u w:val="single"/>
                </w:rPr>
                <w:t xml:space="preserve">hal-04822170v1</w:t>
              </w:r>
            </w:hyperlink>
          </w:p>
        </w:tc>
      </w:tr>
      <w:tr>
        <w:trPr/>
        <w:tc>
          <w:tcPr>
            <w:noWrap/>
          </w:tcPr>
          <w:p>
            <w:pPr>
              <w:spacing w:after="200"/>
            </w:pPr>
            <w:hyperlink r:id="rId48" w:history="1">
              <w:r>
                <w:rPr>
                  <w:color w:val="1e198e"/>
                  <w:b w:val="1"/>
                  <w:bCs w:val="1"/>
                  <w:u w:val="single"/>
                </w:rPr>
                <w:t xml:space="preserve">« Les mots de la Trinité. Textes et images dans la chapelle de la Santissima Trinità (1588–1589) de l’église du Gesù »</w:t>
              </w:r>
            </w:hyperlink>
          </w:p>
          <w:p>
            <w:pPr/>
            <w:hyperlink r:id="rId13" w:history="1">
              <w:r>
                <w:rPr>
                  <w:color w:val="#410a8c"/>
                  <w:u w:val="single"/>
                </w:rPr>
                <w:t xml:space="preserve">Florian Métral</w:t>
              </w:r>
            </w:hyperlink>
          </w:p>
          <w:p>
            <w:pPr/>
            <w:r>
              <w:rPr/>
              <w:t xml:space="preserve">Anne Lepoittevin; Gwladys Le Cuff. </w:t>
            </w:r>
            <w:r>
              <w:rPr>
                <w:i w:val="1"/>
                <w:iCs w:val="1"/>
              </w:rPr>
              <w:t xml:space="preserve">Aiutando l'arte. Les inscriptions dans les décors post-tridentins d’Italie</w:t>
            </w:r>
            <w:r>
              <w:rPr/>
              <w:t xml:space="preserve">, Bruxelles-Bern-Berlin, Peter Lang, pp.187-212, 2022, 9782807617803</w:t>
            </w:r>
          </w:p>
          <w:p>
            <w:pPr/>
            <w:r>
              <w:rPr/>
              <w:t xml:space="preserve">Chapitre d'ouvrage</w:t>
            </w:r>
          </w:p>
          <w:p>
            <w:pPr/>
            <w:hyperlink r:id="rId48" w:history="1">
              <w:r>
                <w:rPr>
                  <w:color w:val="#410a8c"/>
                  <w:u w:val="single"/>
                </w:rPr>
                <w:t xml:space="preserve">hal-04821597v1</w:t>
              </w:r>
            </w:hyperlink>
          </w:p>
        </w:tc>
      </w:tr>
      <w:tr>
        <w:trPr/>
        <w:tc>
          <w:tcPr>
            <w:noWrap/>
          </w:tcPr>
          <w:p>
            <w:pPr>
              <w:spacing w:after="200"/>
            </w:pPr>
            <w:hyperlink r:id="rId49" w:history="1">
              <w:r>
                <w:rPr>
                  <w:color w:val="1e198e"/>
                  <w:b w:val="1"/>
                  <w:bCs w:val="1"/>
                  <w:u w:val="single"/>
                </w:rPr>
                <w:t xml:space="preserve">« À l’origine des origines. Une introduction »</w:t>
              </w:r>
            </w:hyperlink>
          </w:p>
          <w:p>
            <w:pPr/>
            <w:hyperlink r:id="rId22" w:history="1">
              <w:r>
                <w:rPr>
                  <w:color w:val="#410a8c"/>
                  <w:u w:val="single"/>
                </w:rPr>
                <w:t xml:space="preserve">Philippe Morel</w:t>
              </w:r>
            </w:hyperlink>
            <w:r>
              <w:rPr/>
              <w:t xml:space="preserve">,</w:t>
            </w:r>
            <w:hyperlink r:id="rId13" w:history="1">
              <w:r>
                <w:rPr>
                  <w:color w:val="#410a8c"/>
                  <w:u w:val="single"/>
                </w:rPr>
                <w:t xml:space="preserve">Florian Métral</w:t>
              </w:r>
            </w:hyperlink>
            <w:r>
              <w:rPr/>
              <w:t xml:space="preserve">,</w:t>
            </w:r>
            <w:hyperlink r:id="rId23" w:history="1">
              <w:r>
                <w:rPr>
                  <w:color w:val="#410a8c"/>
                  <w:u w:val="single"/>
                </w:rPr>
                <w:t xml:space="preserve">Sefy Hendler</w:t>
              </w:r>
            </w:hyperlink>
          </w:p>
          <w:p>
            <w:pPr/>
            <w:r>
              <w:rPr>
                <w:i w:val="1"/>
                <w:iCs w:val="1"/>
              </w:rPr>
              <w:t xml:space="preserve">La Renaissance des origines. Commence¬ment, genèse et création dans l’art des XVe et XVIe siècles</w:t>
            </w:r>
            <w:r>
              <w:rPr/>
              <w:t xml:space="preserve">, Brepols, pp.9-28, 2022</w:t>
            </w:r>
          </w:p>
          <w:p>
            <w:pPr/>
            <w:r>
              <w:rPr/>
              <w:t xml:space="preserve">Chapitre d'ouvrage</w:t>
            </w:r>
          </w:p>
          <w:p>
            <w:pPr/>
            <w:hyperlink r:id="rId49" w:history="1">
              <w:r>
                <w:rPr>
                  <w:color w:val="#410a8c"/>
                  <w:u w:val="single"/>
                </w:rPr>
                <w:t xml:space="preserve">halshs-03856116v1</w:t>
              </w:r>
            </w:hyperlink>
          </w:p>
        </w:tc>
      </w:tr>
      <w:tr>
        <w:trPr/>
        <w:tc>
          <w:tcPr>
            <w:noWrap/>
          </w:tcPr>
          <w:p>
            <w:pPr>
              <w:spacing w:after="200"/>
            </w:pPr>
            <w:hyperlink r:id="rId50" w:history="1">
              <w:r>
                <w:rPr>
                  <w:color w:val="1e198e"/>
                  <w:b w:val="1"/>
                  <w:bCs w:val="1"/>
                  <w:u w:val="single"/>
                </w:rPr>
                <w:t xml:space="preserve">Post tenebras lux. Représenter la séparation originelle du monde</w:t>
              </w:r>
            </w:hyperlink>
          </w:p>
          <w:p>
            <w:pPr/>
            <w:hyperlink r:id="rId13" w:history="1">
              <w:r>
                <w:rPr>
                  <w:color w:val="#410a8c"/>
                  <w:u w:val="single"/>
                </w:rPr>
                <w:t xml:space="preserve">Florian Métral</w:t>
              </w:r>
            </w:hyperlink>
          </w:p>
          <w:p>
            <w:pPr/>
            <w:r>
              <w:rPr/>
              <w:t xml:space="preserve">Sefy Hendler; Florian Métral; Philippe Morel. </w:t>
            </w:r>
            <w:r>
              <w:rPr>
                <w:i w:val="1"/>
                <w:iCs w:val="1"/>
              </w:rPr>
              <w:t xml:space="preserve">La Renaissance des origines. Commencement, genèse et création dans l’art des XVe et XVIe siècles</w:t>
            </w:r>
            <w:r>
              <w:rPr/>
              <w:t xml:space="preserve">, Turnhout, Brepols, 2022, pp.89-114, 2022, 978-2-503-59901-4</w:t>
            </w:r>
          </w:p>
          <w:p>
            <w:pPr/>
            <w:r>
              <w:rPr/>
              <w:t xml:space="preserve">Chapitre d'ouvrage</w:t>
            </w:r>
          </w:p>
          <w:p>
            <w:pPr/>
            <w:hyperlink r:id="rId50" w:history="1">
              <w:r>
                <w:rPr>
                  <w:color w:val="#410a8c"/>
                  <w:u w:val="single"/>
                </w:rPr>
                <w:t xml:space="preserve">halshs-04822154v1</w:t>
              </w:r>
            </w:hyperlink>
          </w:p>
        </w:tc>
      </w:tr>
      <w:tr>
        <w:trPr/>
        <w:tc>
          <w:tcPr>
            <w:noWrap/>
          </w:tcPr>
          <w:p>
            <w:pPr>
              <w:spacing w:after="200"/>
            </w:pPr>
            <w:hyperlink r:id="rId51" w:history="1">
              <w:r>
                <w:rPr>
                  <w:color w:val="1e198e"/>
                  <w:b w:val="1"/>
                  <w:bCs w:val="1"/>
                  <w:u w:val="single"/>
                </w:rPr>
                <w:t xml:space="preserve">« Le Verbe en image. Figurer l’acte créateur dans l’iconographie du commencement du monde (IVe-XVIe siècle) »</w:t>
              </w:r>
            </w:hyperlink>
          </w:p>
          <w:p>
            <w:pPr/>
            <w:hyperlink r:id="rId13" w:history="1">
              <w:r>
                <w:rPr>
                  <w:color w:val="#410a8c"/>
                  <w:u w:val="single"/>
                </w:rPr>
                <w:t xml:space="preserve">Florian Métral</w:t>
              </w:r>
            </w:hyperlink>
          </w:p>
          <w:p>
            <w:pPr/>
            <w:r>
              <w:rPr/>
              <w:t xml:space="preserve">Florian Besson; Viviane Griveau-Genest; Julie Pilorget. </w:t>
            </w:r>
            <w:r>
              <w:rPr>
                <w:i w:val="1"/>
                <w:iCs w:val="1"/>
              </w:rPr>
              <w:t xml:space="preserve">Créer. Créateurs, créations, créatures au Moyen Âge</w:t>
            </w:r>
            <w:r>
              <w:rPr/>
              <w:t xml:space="preserve">, Paris, Sorbonne Université Presses, 2019, pp.57-72, 2019, 979-10-231-0652-7</w:t>
            </w:r>
          </w:p>
          <w:p>
            <w:pPr/>
            <w:r>
              <w:rPr/>
              <w:t xml:space="preserve">Chapitre d'ouvrage</w:t>
            </w:r>
          </w:p>
          <w:p>
            <w:pPr/>
            <w:hyperlink r:id="rId51" w:history="1">
              <w:r>
                <w:rPr>
                  <w:color w:val="#410a8c"/>
                  <w:u w:val="single"/>
                </w:rPr>
                <w:t xml:space="preserve">hal-04822146v1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Painted Clock Façades: Time and Space</w:t>
              </w:r>
            </w:hyperlink>
          </w:p>
          <w:p>
            <w:pPr/>
            <w:hyperlink r:id="rId13" w:history="1">
              <w:r>
                <w:rPr>
                  <w:color w:val="#410a8c"/>
                  <w:u w:val="single"/>
                </w:rPr>
                <w:t xml:space="preserve">Florian Métral</w:t>
              </w:r>
            </w:hyperlink>
          </w:p>
          <w:p>
            <w:pPr/>
            <w:r>
              <w:rPr>
                <w:i w:val="1"/>
                <w:iCs w:val="1"/>
              </w:rPr>
              <w:t xml:space="preserve">The Adorned City. A History of Painted Façades in the Modern Era</w:t>
            </w:r>
            <w:r>
              <w:rPr/>
              <w:t xml:space="preserve">, Jun 2025, Fribourg, Switzerland. 2026</w:t>
            </w:r>
          </w:p>
          <w:p>
            <w:pPr/>
            <w:r>
              <w:rPr/>
              <w:t xml:space="preserve">Proceedings/Recueil des communications</w:t>
            </w:r>
          </w:p>
          <w:p>
            <w:pPr/>
            <w:hyperlink r:id="rId52" w:history="1">
              <w:r>
                <w:rPr>
                  <w:color w:val="#410a8c"/>
                  <w:u w:val="single"/>
                </w:rPr>
                <w:t xml:space="preserve">hal-05523935v1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Paraphrase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pp.315-317</w:t>
            </w:r>
          </w:p>
          <w:p>
            <w:pPr/>
            <w:r>
              <w:rPr/>
              <w:t xml:space="preserve">Notice d’encyclopédie ou de dictionnaire</w:t>
            </w:r>
          </w:p>
          <w:p>
            <w:pPr/>
            <w:hyperlink r:id="rId53" w:history="1">
              <w:r>
                <w:rPr>
                  <w:color w:val="#410a8c"/>
                  <w:u w:val="single"/>
                </w:rPr>
                <w:t xml:space="preserve">hal-04822162v1</w:t>
              </w:r>
            </w:hyperlink>
          </w:p>
        </w:tc>
      </w:tr>
      <w:tr>
        <w:trPr/>
        <w:tc>
          <w:tcPr>
            <w:noWrap/>
          </w:tcPr>
          <w:p>
            <w:pPr>
              <w:spacing w:after="200"/>
            </w:pPr>
            <w:hyperlink r:id="rId54" w:history="1">
              <w:r>
                <w:rPr>
                  <w:color w:val="1e198e"/>
                  <w:b w:val="1"/>
                  <w:bCs w:val="1"/>
                  <w:u w:val="single"/>
                </w:rPr>
                <w:t xml:space="preserve">Création artistique et création du monde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pp.117-122</w:t>
            </w:r>
          </w:p>
          <w:p>
            <w:pPr/>
            <w:r>
              <w:rPr/>
              <w:t xml:space="preserve">Notice d’encyclopédie ou de dictionnaire</w:t>
            </w:r>
          </w:p>
          <w:p>
            <w:pPr/>
            <w:hyperlink r:id="rId54" w:history="1">
              <w:r>
                <w:rPr>
                  <w:color w:val="#410a8c"/>
                  <w:u w:val="single"/>
                </w:rPr>
                <w:t xml:space="preserve">hal-04822157v1</w:t>
              </w:r>
            </w:hyperlink>
          </w:p>
        </w:tc>
      </w:tr>
      <w:tr>
        <w:trPr/>
        <w:tc>
          <w:tcPr>
            <w:noWrap/>
          </w:tcPr>
          <w:p>
            <w:pPr>
              <w:spacing w:after="200"/>
            </w:pPr>
            <w:hyperlink r:id="rId55" w:history="1">
              <w:r>
                <w:rPr>
                  <w:color w:val="1e198e"/>
                  <w:b w:val="1"/>
                  <w:bCs w:val="1"/>
                  <w:u w:val="single"/>
                </w:rPr>
                <w:t xml:space="preserve">Acheiropoïète (image)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pp.113-116</w:t>
            </w:r>
          </w:p>
          <w:p>
            <w:pPr/>
            <w:r>
              <w:rPr/>
              <w:t xml:space="preserve">Notice d’encyclopédie ou de dictionnaire</w:t>
            </w:r>
          </w:p>
          <w:p>
            <w:pPr/>
            <w:hyperlink r:id="rId55" w:history="1">
              <w:r>
                <w:rPr>
                  <w:color w:val="#410a8c"/>
                  <w:u w:val="single"/>
                </w:rPr>
                <w:t xml:space="preserve">hal-04822158v1</w:t>
              </w:r>
            </w:hyperlink>
          </w:p>
        </w:tc>
      </w:tr>
      <w:tr>
        <w:trPr/>
        <w:tc>
          <w:tcPr>
            <w:noWrap/>
          </w:tcPr>
          <w:p>
            <w:pPr>
              <w:spacing w:after="200"/>
            </w:pPr>
            <w:hyperlink r:id="rId56" w:history="1">
              <w:r>
                <w:rPr>
                  <w:color w:val="1e198e"/>
                  <w:b w:val="1"/>
                  <w:bCs w:val="1"/>
                  <w:u w:val="single"/>
                </w:rPr>
                <w:t xml:space="preserve">Narcisse, l’autre inventeur de la peinture</w:t>
              </w:r>
            </w:hyperlink>
          </w:p>
          <w:p>
            <w:pPr/>
            <w:hyperlink r:id="rId13" w:history="1">
              <w:r>
                <w:rPr>
                  <w:color w:val="#410a8c"/>
                  <w:u w:val="single"/>
                </w:rPr>
                <w:t xml:space="preserve">Florian Métral</w:t>
              </w:r>
            </w:hyperlink>
          </w:p>
          <w:p>
            <w:pPr/>
            <w:r>
              <w:rPr>
                <w:i w:val="1"/>
                <w:iCs w:val="1"/>
              </w:rPr>
              <w:t xml:space="preserve">Dictionnaire des mythes et des concepts de la création</w:t>
            </w:r>
            <w:r>
              <w:rPr/>
              <w:t xml:space="preserve">, 2015, pp.95-98</w:t>
            </w:r>
          </w:p>
          <w:p>
            <w:pPr/>
            <w:r>
              <w:rPr/>
              <w:t xml:space="preserve">Notice d’encyclopédie ou de dictionnaire</w:t>
            </w:r>
          </w:p>
          <w:p>
            <w:pPr/>
            <w:hyperlink r:id="rId56" w:history="1">
              <w:r>
                <w:rPr>
                  <w:color w:val="#410a8c"/>
                  <w:u w:val="single"/>
                </w:rPr>
                <w:t xml:space="preserve">hal-04822156v1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Les enfants de Mercure »</w:t>
              </w:r>
            </w:hyperlink>
          </w:p>
          <w:p>
            <w:pPr/>
            <w:hyperlink r:id="rId13" w:history="1">
              <w:r>
                <w:rPr>
                  <w:color w:val="#410a8c"/>
                  <w:u w:val="single"/>
                </w:rPr>
                <w:t xml:space="preserve">Florian Métral</w:t>
              </w:r>
            </w:hyperlink>
          </w:p>
          <w:p>
            <w:pPr/>
            <w:r>
              <w:rPr>
                <w:i w:val="1"/>
                <w:iCs w:val="1"/>
              </w:rPr>
              <w:t xml:space="preserve">L’art du temps. Entre théorie, histoire et matérialité</w:t>
            </w:r>
            <w:r>
              <w:rPr/>
              <w:t xml:space="preserve">, Angela Benza; Florian Métral, Sep 2024, Espace horloger, Le Sentier, Suisse</w:t>
            </w:r>
          </w:p>
          <w:p>
            <w:pPr/>
            <w:r>
              <w:rPr/>
              <w:t xml:space="preserve">Communication dans un congrès</w:t>
            </w:r>
          </w:p>
          <w:p>
            <w:pPr/>
            <w:hyperlink r:id="rId57" w:history="1">
              <w:r>
                <w:rPr>
                  <w:color w:val="#410a8c"/>
                  <w:u w:val="single"/>
                </w:rPr>
                <w:t xml:space="preserve">hal-04822312v1</w:t>
              </w:r>
            </w:hyperlink>
          </w:p>
        </w:tc>
      </w:tr>
      <w:tr>
        <w:trPr/>
        <w:tc>
          <w:tcPr>
            <w:noWrap/>
          </w:tcPr>
          <w:p>
            <w:pPr>
              <w:spacing w:after="200"/>
            </w:pPr>
            <w:hyperlink r:id="rId58" w:history="1">
              <w:r>
                <w:rPr>
                  <w:color w:val="1e198e"/>
                  <w:b w:val="1"/>
                  <w:bCs w:val="1"/>
                  <w:u w:val="single"/>
                </w:rPr>
                <w:t xml:space="preserve">« A Sensory World. The Experience of Creation in the Sistine Chapel »</w:t>
              </w:r>
            </w:hyperlink>
          </w:p>
          <w:p>
            <w:pPr/>
            <w:hyperlink r:id="rId13" w:history="1">
              <w:r>
                <w:rPr>
                  <w:color w:val="#410a8c"/>
                  <w:u w:val="single"/>
                </w:rPr>
                <w:t xml:space="preserve">Florian Métral</w:t>
              </w:r>
            </w:hyperlink>
          </w:p>
          <w:p>
            <w:pPr/>
            <w:r>
              <w:rPr>
                <w:i w:val="1"/>
                <w:iCs w:val="1"/>
              </w:rPr>
              <w:t xml:space="preserve">Before Michelangelo:’Revisioning’ Sixtus’s Sistine Chapel as Sensorium</w:t>
            </w:r>
            <w:r>
              <w:rPr/>
              <w:t xml:space="preserve">, Peter Howard; Shannon Gilmore, Oct 2024, Australian Catholic University, Rome, Italy</w:t>
            </w:r>
          </w:p>
          <w:p>
            <w:pPr/>
            <w:r>
              <w:rPr/>
              <w:t xml:space="preserve">Communication dans un congrès</w:t>
            </w:r>
          </w:p>
          <w:p>
            <w:pPr/>
            <w:hyperlink r:id="rId58" w:history="1">
              <w:r>
                <w:rPr>
                  <w:color w:val="#410a8c"/>
                  <w:u w:val="single"/>
                </w:rPr>
                <w:t xml:space="preserve">hal-04822391v1</w:t>
              </w:r>
            </w:hyperlink>
          </w:p>
        </w:tc>
      </w:tr>
      <w:tr>
        <w:trPr/>
        <w:tc>
          <w:tcPr>
            <w:noWrap/>
          </w:tcPr>
          <w:p>
            <w:pPr>
              <w:spacing w:after="200"/>
            </w:pPr>
            <w:hyperlink r:id="rId59" w:history="1">
              <w:r>
                <w:rPr>
                  <w:color w:val="1e198e"/>
                  <w:b w:val="1"/>
                  <w:bCs w:val="1"/>
                  <w:u w:val="single"/>
                </w:rPr>
                <w:t xml:space="preserve">« La preuve par l’image. Des catastrophes célestes dans les tracts de la Renaissance »</w:t>
              </w:r>
            </w:hyperlink>
          </w:p>
          <w:p>
            <w:pPr/>
            <w:hyperlink r:id="rId13" w:history="1">
              <w:r>
                <w:rPr>
                  <w:color w:val="#410a8c"/>
                  <w:u w:val="single"/>
                </w:rPr>
                <w:t xml:space="preserve">Florian Métral</w:t>
              </w:r>
            </w:hyperlink>
          </w:p>
          <w:p>
            <w:pPr/>
            <w:r>
              <w:rPr>
                <w:i w:val="1"/>
                <w:iCs w:val="1"/>
              </w:rPr>
              <w:t xml:space="preserve">L’Europe « en désastré visage » ? Calamités, désastres et catastrophes à la Renaissance</w:t>
            </w:r>
            <w:r>
              <w:rPr/>
              <w:t xml:space="preserve">, Julien Goeury; Nicolas Le Roux; Emmanuel Lurin, Nov 2024, Sorbonne Université, Paris, France</w:t>
            </w:r>
          </w:p>
          <w:p>
            <w:pPr/>
            <w:r>
              <w:rPr/>
              <w:t xml:space="preserve">Communication dans un congrès</w:t>
            </w:r>
          </w:p>
          <w:p>
            <w:pPr/>
            <w:hyperlink r:id="rId59" w:history="1">
              <w:r>
                <w:rPr>
                  <w:color w:val="#410a8c"/>
                  <w:u w:val="single"/>
                </w:rPr>
                <w:t xml:space="preserve">hal-04822410v1</w:t>
              </w:r>
            </w:hyperlink>
          </w:p>
        </w:tc>
      </w:tr>
      <w:tr>
        <w:trPr/>
        <w:tc>
          <w:tcPr>
            <w:noWrap/>
          </w:tcPr>
          <w:p>
            <w:pPr>
              <w:spacing w:after="200"/>
            </w:pPr>
            <w:hyperlink r:id="rId60" w:history="1">
              <w:r>
                <w:rPr>
                  <w:color w:val="1e198e"/>
                  <w:b w:val="1"/>
                  <w:bCs w:val="1"/>
                  <w:u w:val="single"/>
                </w:rPr>
                <w:t xml:space="preserve">« Le procès des ornements. À propos du décor de l’horloge du pont de Grenoble (1603) »</w:t>
              </w:r>
            </w:hyperlink>
          </w:p>
          <w:p>
            <w:pPr/>
            <w:hyperlink r:id="rId13" w:history="1">
              <w:r>
                <w:rPr>
                  <w:color w:val="#410a8c"/>
                  <w:u w:val="single"/>
                </w:rPr>
                <w:t xml:space="preserve">Florian Métral</w:t>
              </w:r>
            </w:hyperlink>
          </w:p>
          <w:p>
            <w:pPr/>
            <w:r>
              <w:rPr>
                <w:i w:val="1"/>
                <w:iCs w:val="1"/>
              </w:rPr>
              <w:t xml:space="preserve">A l’aune du droit façades peintes &amp; espace public</w:t>
            </w:r>
            <w:r>
              <w:rPr/>
              <w:t xml:space="preserve">, Jérémie Koering; Antonella Fenech; Valérie Hayaert; Carolin Behrmann, Feb 2024, Fribourg, Suisse</w:t>
            </w:r>
          </w:p>
          <w:p>
            <w:pPr/>
            <w:r>
              <w:rPr/>
              <w:t xml:space="preserve">Communication dans un congrès</w:t>
            </w:r>
          </w:p>
          <w:p>
            <w:pPr/>
            <w:hyperlink r:id="rId60" w:history="1">
              <w:r>
                <w:rPr>
                  <w:color w:val="#410a8c"/>
                  <w:u w:val="single"/>
                </w:rPr>
                <w:t xml:space="preserve">hal-04466329v1</w:t>
              </w:r>
            </w:hyperlink>
          </w:p>
        </w:tc>
      </w:tr>
      <w:tr>
        <w:trPr/>
        <w:tc>
          <w:tcPr>
            <w:noWrap/>
          </w:tcPr>
          <w:p>
            <w:pPr>
              <w:spacing w:after="200"/>
            </w:pPr>
            <w:hyperlink r:id="rId61" w:history="1">
              <w:r>
                <w:rPr>
                  <w:color w:val="1e198e"/>
                  <w:b w:val="1"/>
                  <w:bCs w:val="1"/>
                  <w:u w:val="single"/>
                </w:rPr>
                <w:t xml:space="preserve">« Chronoarchitectures. Les façades peintes de la Zytglogge de Berne (XVIe-XVIIe siècles) »</w:t>
              </w:r>
            </w:hyperlink>
          </w:p>
          <w:p>
            <w:pPr/>
            <w:hyperlink r:id="rId13" w:history="1">
              <w:r>
                <w:rPr>
                  <w:color w:val="#410a8c"/>
                  <w:u w:val="single"/>
                </w:rPr>
                <w:t xml:space="preserve">Florian Métral</w:t>
              </w:r>
            </w:hyperlink>
          </w:p>
          <w:p>
            <w:pPr/>
            <w:r>
              <w:rPr>
                <w:i w:val="1"/>
                <w:iCs w:val="1"/>
              </w:rPr>
              <w:t xml:space="preserve">Façades peintes &amp; architecture</w:t>
            </w:r>
            <w:r>
              <w:rPr/>
              <w:t xml:space="preserve">, Jérémie Koering; Sabine Frommel; Dave Lüthi; Marie Theres Stauffer, Dec 2024, Université de Fribourg/Historisches Museum Basel, Suisse</w:t>
            </w:r>
          </w:p>
          <w:p>
            <w:pPr/>
            <w:r>
              <w:rPr/>
              <w:t xml:space="preserve">Communication dans un congrès</w:t>
            </w:r>
          </w:p>
          <w:p>
            <w:pPr/>
            <w:hyperlink r:id="rId61" w:history="1">
              <w:r>
                <w:rPr>
                  <w:color w:val="#410a8c"/>
                  <w:u w:val="single"/>
                </w:rPr>
                <w:t xml:space="preserve">hal-04822498v1</w:t>
              </w:r>
            </w:hyperlink>
          </w:p>
        </w:tc>
      </w:tr>
    </w:tbl>
    <w:p>
      <w:pPr>
        <w:spacing w:before="200"/>
      </w:pPr>
    </w:p>
    <w:p>
      <w:pPr>
        <w:pStyle w:val="Heading2"/>
      </w:pPr>
      <w:r>
        <w:rPr>
          <w:color w:val="1e198e"/>
          <w:b w:val="1"/>
          <w:bCs w:val="1"/>
        </w:rPr>
        <w:t xml:space="preserve">Article de blog scientifique (13)</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 La Wickiana : une collection majeure de tracts célestes du XVIe siècle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2" w:history="1">
              <w:r>
                <w:rPr>
                  <w:color w:val="#410a8c"/>
                  <w:u w:val="single"/>
                </w:rPr>
                <w:t xml:space="preserve">hal-04822291v1</w:t>
              </w:r>
            </w:hyperlink>
          </w:p>
        </w:tc>
      </w:tr>
      <w:tr>
        <w:trPr/>
        <w:tc>
          <w:tcPr>
            <w:noWrap/>
          </w:tcPr>
          <w:p>
            <w:pPr>
              <w:spacing w:after="200"/>
            </w:pPr>
            <w:hyperlink r:id="rId63" w:history="1">
              <w:r>
                <w:rPr>
                  <w:color w:val="1e198e"/>
                  <w:b w:val="1"/>
                  <w:bCs w:val="1"/>
                  <w:u w:val="single"/>
                </w:rPr>
                <w:t xml:space="preserve">« Images célestes : trois fondements théoriques et méthodologiques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3" w:history="1">
              <w:r>
                <w:rPr>
                  <w:color w:val="#410a8c"/>
                  <w:u w:val="single"/>
                </w:rPr>
                <w:t xml:space="preserve">hal-04822289v1</w:t>
              </w:r>
            </w:hyperlink>
          </w:p>
        </w:tc>
      </w:tr>
      <w:tr>
        <w:trPr/>
        <w:tc>
          <w:tcPr>
            <w:noWrap/>
          </w:tcPr>
          <w:p>
            <w:pPr>
              <w:spacing w:after="200"/>
            </w:pPr>
            <w:hyperlink r:id="rId64" w:history="1">
              <w:r>
                <w:rPr>
                  <w:color w:val="1e198e"/>
                  <w:b w:val="1"/>
                  <w:bCs w:val="1"/>
                  <w:u w:val="single"/>
                </w:rPr>
                <w:t xml:space="preserve">« “Spectacles célestes” et “feuilles volantes”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4" w:history="1">
              <w:r>
                <w:rPr>
                  <w:color w:val="#410a8c"/>
                  <w:u w:val="single"/>
                </w:rPr>
                <w:t xml:space="preserve">hal-04822284v1</w:t>
              </w:r>
            </w:hyperlink>
          </w:p>
        </w:tc>
      </w:tr>
      <w:tr>
        <w:trPr/>
        <w:tc>
          <w:tcPr>
            <w:noWrap/>
          </w:tcPr>
          <w:p>
            <w:pPr>
              <w:spacing w:after="200"/>
            </w:pPr>
            <w:hyperlink r:id="rId65" w:history="1">
              <w:r>
                <w:rPr>
                  <w:color w:val="1e198e"/>
                  <w:b w:val="1"/>
                  <w:bCs w:val="1"/>
                  <w:u w:val="single"/>
                </w:rPr>
                <w:t xml:space="preserve">« Quelques courts textes rédigés à l’occasion de l’exposition “Hâte-toi lentement : le temps en questions” à l’Espace Horloger-Vallée de Joux, Suisse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5" w:history="1">
              <w:r>
                <w:rPr>
                  <w:color w:val="#410a8c"/>
                  <w:u w:val="single"/>
                </w:rPr>
                <w:t xml:space="preserve">hal-04822309v1</w:t>
              </w:r>
            </w:hyperlink>
          </w:p>
        </w:tc>
      </w:tr>
      <w:tr>
        <w:trPr/>
        <w:tc>
          <w:tcPr>
            <w:noWrap/>
          </w:tcPr>
          <w:p>
            <w:pPr>
              <w:spacing w:after="200"/>
            </w:pPr>
            <w:hyperlink r:id="rId66" w:history="1">
              <w:r>
                <w:rPr>
                  <w:color w:val="1e198e"/>
                  <w:b w:val="1"/>
                  <w:bCs w:val="1"/>
                  <w:u w:val="single"/>
                </w:rPr>
                <w:t xml:space="preserve">« Quelques courts textes rédigés à l’occasion de l’exposition “Hâte-toi lentement : le temps en questions” à l’Espace Horloger-Vallée de Joux, Suisse (I)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6" w:history="1">
              <w:r>
                <w:rPr>
                  <w:color w:val="#410a8c"/>
                  <w:u w:val="single"/>
                </w:rPr>
                <w:t xml:space="preserve">hal-04822307v1</w:t>
              </w:r>
            </w:hyperlink>
          </w:p>
        </w:tc>
      </w:tr>
      <w:tr>
        <w:trPr/>
        <w:tc>
          <w:tcPr>
            <w:noWrap/>
          </w:tcPr>
          <w:p>
            <w:pPr>
              <w:spacing w:after="200"/>
            </w:pPr>
            <w:hyperlink r:id="rId67" w:history="1">
              <w:r>
                <w:rPr>
                  <w:color w:val="1e198e"/>
                  <w:b w:val="1"/>
                  <w:bCs w:val="1"/>
                  <w:u w:val="single"/>
                </w:rPr>
                <w:t xml:space="preserve">« De la représentation des “spectacles célestes”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7" w:history="1">
              <w:r>
                <w:rPr>
                  <w:color w:val="#410a8c"/>
                  <w:u w:val="single"/>
                </w:rPr>
                <w:t xml:space="preserve">hal-04822287v1</w:t>
              </w:r>
            </w:hyperlink>
          </w:p>
        </w:tc>
      </w:tr>
      <w:tr>
        <w:trPr/>
        <w:tc>
          <w:tcPr>
            <w:noWrap/>
          </w:tcPr>
          <w:p>
            <w:pPr>
              <w:spacing w:after="200"/>
            </w:pPr>
            <w:hyperlink r:id="rId68" w:history="1">
              <w:r>
                <w:rPr>
                  <w:color w:val="1e198e"/>
                  <w:b w:val="1"/>
                  <w:bCs w:val="1"/>
                  <w:u w:val="single"/>
                </w:rPr>
                <w:t xml:space="preserve">« Retour sur le workshop “Curating and Exhibiting Geology. Past Practices and Future Challenges”, 21-23 mai 2024, Paris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8" w:history="1">
              <w:r>
                <w:rPr>
                  <w:color w:val="#410a8c"/>
                  <w:u w:val="single"/>
                </w:rPr>
                <w:t xml:space="preserve">hal-04822298v1</w:t>
              </w:r>
            </w:hyperlink>
          </w:p>
        </w:tc>
      </w:tr>
      <w:tr>
        <w:trPr/>
        <w:tc>
          <w:tcPr>
            <w:noWrap/>
          </w:tcPr>
          <w:p>
            <w:pPr>
              <w:spacing w:after="200"/>
            </w:pPr>
            <w:hyperlink r:id="rId69" w:history="1">
              <w:r>
                <w:rPr>
                  <w:color w:val="1e198e"/>
                  <w:b w:val="1"/>
                  <w:bCs w:val="1"/>
                  <w:u w:val="single"/>
                </w:rPr>
                <w:t xml:space="preserve">Visualizing Starry Skies (I),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69" w:history="1">
              <w:r>
                <w:rPr>
                  <w:color w:val="#410a8c"/>
                  <w:u w:val="single"/>
                </w:rPr>
                <w:t xml:space="preserve">hal-04822311v1</w:t>
              </w:r>
            </w:hyperlink>
          </w:p>
        </w:tc>
      </w:tr>
      <w:tr>
        <w:trPr/>
        <w:tc>
          <w:tcPr>
            <w:noWrap/>
          </w:tcPr>
          <w:p>
            <w:pPr>
              <w:spacing w:after="200"/>
            </w:pPr>
            <w:hyperlink r:id="rId70" w:history="1">
              <w:r>
                <w:rPr>
                  <w:color w:val="1e198e"/>
                  <w:b w:val="1"/>
                  <w:bCs w:val="1"/>
                  <w:u w:val="single"/>
                </w:rPr>
                <w:t xml:space="preserve">« La Wickiana : une collection majeure de tracts célestes du XVIe siècle (II) », Cosmospectio</w:t>
              </w:r>
            </w:hyperlink>
          </w:p>
          <w:p>
            <w:pPr/>
            <w:hyperlink r:id="rId13" w:history="1">
              <w:r>
                <w:rPr>
                  <w:color w:val="#410a8c"/>
                  <w:u w:val="single"/>
                </w:rPr>
                <w:t xml:space="preserve">Florian Métral</w:t>
              </w:r>
            </w:hyperlink>
          </w:p>
          <w:p>
            <w:pPr/>
            <w:r>
              <w:rPr/>
              <w:t xml:space="preserve">2024</w:t>
            </w:r>
          </w:p>
          <w:p>
            <w:pPr/>
            <w:r>
              <w:rPr/>
              <w:t xml:space="preserve">Article de blog scientifique</w:t>
            </w:r>
          </w:p>
          <w:p>
            <w:pPr/>
            <w:hyperlink r:id="rId70" w:history="1">
              <w:r>
                <w:rPr>
                  <w:color w:val="#410a8c"/>
                  <w:u w:val="single"/>
                </w:rPr>
                <w:t xml:space="preserve">hal-04822294v1</w:t>
              </w:r>
            </w:hyperlink>
          </w:p>
        </w:tc>
      </w:tr>
      <w:tr>
        <w:trPr/>
        <w:tc>
          <w:tcPr>
            <w:noWrap/>
          </w:tcPr>
          <w:p>
            <w:pPr>
              <w:spacing w:after="200"/>
            </w:pPr>
            <w:hyperlink r:id="rId71" w:history="1">
              <w:r>
                <w:rPr>
                  <w:color w:val="1e198e"/>
                  <w:b w:val="1"/>
                  <w:bCs w:val="1"/>
                  <w:u w:val="single"/>
                </w:rPr>
                <w:t xml:space="preserve">« Lelio Orsi, peintre de façades »</w:t>
              </w:r>
            </w:hyperlink>
          </w:p>
          <w:p>
            <w:pPr/>
            <w:hyperlink r:id="rId13" w:history="1">
              <w:r>
                <w:rPr>
                  <w:color w:val="#410a8c"/>
                  <w:u w:val="single"/>
                </w:rPr>
                <w:t xml:space="preserve">Florian Métral</w:t>
              </w:r>
            </w:hyperlink>
          </w:p>
          <w:p>
            <w:pPr/>
            <w:r>
              <w:rPr/>
              <w:t xml:space="preserve">2022</w:t>
            </w:r>
          </w:p>
          <w:p>
            <w:pPr/>
            <w:r>
              <w:rPr/>
              <w:t xml:space="preserve">Article de blog scientifique</w:t>
            </w:r>
          </w:p>
          <w:p>
            <w:pPr/>
            <w:hyperlink r:id="rId71" w:history="1">
              <w:r>
                <w:rPr>
                  <w:color w:val="#410a8c"/>
                  <w:u w:val="single"/>
                </w:rPr>
                <w:t xml:space="preserve">hal-04822262v1</w:t>
              </w:r>
            </w:hyperlink>
          </w:p>
        </w:tc>
      </w:tr>
      <w:tr>
        <w:trPr/>
        <w:tc>
          <w:tcPr>
            <w:noWrap/>
          </w:tcPr>
          <w:p>
            <w:pPr>
              <w:spacing w:after="200"/>
            </w:pPr>
            <w:hyperlink r:id="rId72" w:history="1">
              <w:r>
                <w:rPr>
                  <w:color w:val="1e198e"/>
                  <w:b w:val="1"/>
                  <w:bCs w:val="1"/>
                  <w:u w:val="single"/>
                </w:rPr>
                <w:t xml:space="preserve">« Corps divins et condition orbitale. L’art de la Renaissance en impesanteur (II)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2" w:history="1">
              <w:r>
                <w:rPr>
                  <w:color w:val="#410a8c"/>
                  <w:u w:val="single"/>
                </w:rPr>
                <w:t xml:space="preserve">hal-04822271v1</w:t>
              </w:r>
            </w:hyperlink>
          </w:p>
        </w:tc>
      </w:tr>
      <w:tr>
        <w:trPr/>
        <w:tc>
          <w:tcPr>
            <w:noWrap/>
          </w:tcPr>
          <w:p>
            <w:pPr>
              <w:spacing w:after="200"/>
            </w:pPr>
            <w:hyperlink r:id="rId73" w:history="1">
              <w:r>
                <w:rPr>
                  <w:color w:val="1e198e"/>
                  <w:b w:val="1"/>
                  <w:bCs w:val="1"/>
                  <w:u w:val="single"/>
                </w:rPr>
                <w:t xml:space="preserve">« Francisco de Holanda, artiste universel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3" w:history="1">
              <w:r>
                <w:rPr>
                  <w:color w:val="#410a8c"/>
                  <w:u w:val="single"/>
                </w:rPr>
                <w:t xml:space="preserve">hal-04822265v1</w:t>
              </w:r>
            </w:hyperlink>
          </w:p>
        </w:tc>
      </w:tr>
      <w:tr>
        <w:trPr/>
        <w:tc>
          <w:tcPr>
            <w:noWrap/>
          </w:tcPr>
          <w:p>
            <w:pPr>
              <w:spacing w:after="200"/>
            </w:pPr>
            <w:hyperlink r:id="rId74" w:history="1">
              <w:r>
                <w:rPr>
                  <w:color w:val="1e198e"/>
                  <w:b w:val="1"/>
                  <w:bCs w:val="1"/>
                  <w:u w:val="single"/>
                </w:rPr>
                <w:t xml:space="preserve">« Corps divins et condition orbitale. L’art de la Renaissance en impesanteur (I) »</w:t>
              </w:r>
            </w:hyperlink>
          </w:p>
          <w:p>
            <w:pPr/>
            <w:hyperlink r:id="rId13" w:history="1">
              <w:r>
                <w:rPr>
                  <w:color w:val="#410a8c"/>
                  <w:u w:val="single"/>
                </w:rPr>
                <w:t xml:space="preserve">Florian Métral</w:t>
              </w:r>
            </w:hyperlink>
          </w:p>
          <w:p>
            <w:pPr/>
            <w:r>
              <w:rPr/>
              <w:t xml:space="preserve">2021</w:t>
            </w:r>
          </w:p>
          <w:p>
            <w:pPr/>
            <w:r>
              <w:rPr/>
              <w:t xml:space="preserve">Article de blog scientifique</w:t>
            </w:r>
          </w:p>
          <w:p>
            <w:pPr/>
            <w:hyperlink r:id="rId74" w:history="1">
              <w:r>
                <w:rPr>
                  <w:color w:val="#410a8c"/>
                  <w:u w:val="single"/>
                </w:rPr>
                <w:t xml:space="preserve">hal-04822268v1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 Douces mélancolies… »</w:t>
              </w:r>
            </w:hyperlink>
          </w:p>
          <w:p>
            <w:pPr/>
            <w:hyperlink r:id="rId13" w:history="1">
              <w:r>
                <w:rPr>
                  <w:color w:val="#410a8c"/>
                  <w:u w:val="single"/>
                </w:rPr>
                <w:t xml:space="preserve">Florian Métral</w:t>
              </w:r>
            </w:hyperlink>
          </w:p>
          <w:p>
            <w:pPr/>
            <w:r>
              <w:rPr>
                <w:i w:val="1"/>
                <w:iCs w:val="1"/>
              </w:rPr>
              <w:t xml:space="preserve">Beaux-Arts Magazine</w:t>
            </w:r>
            <w:r>
              <w:rPr/>
              <w:t xml:space="preserve">, 2019, pp.102-111</w:t>
            </w:r>
          </w:p>
          <w:p>
            <w:pPr/>
            <w:r>
              <w:rPr/>
              <w:t xml:space="preserve">Autre publication scientifique</w:t>
            </w:r>
          </w:p>
          <w:p>
            <w:pPr/>
            <w:hyperlink r:id="rId75" w:history="1">
              <w:r>
                <w:rPr>
                  <w:color w:val="#410a8c"/>
                  <w:u w:val="single"/>
                </w:rPr>
                <w:t xml:space="preserve">hal-04822278v1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 Le musée laboratoire : les enjeux de la démocratisation de la recherche », rapport suite au colloque Vie des musées - Temps des publics, organisé par le Ministère de la Culture et de la Communication, 21-23 juin 2017</w:t>
              </w:r>
            </w:hyperlink>
          </w:p>
          <w:p>
            <w:pPr/>
            <w:hyperlink r:id="rId13" w:history="1">
              <w:r>
                <w:rPr>
                  <w:color w:val="#410a8c"/>
                  <w:u w:val="single"/>
                </w:rPr>
                <w:t xml:space="preserve">Florian Métral</w:t>
              </w:r>
            </w:hyperlink>
          </w:p>
          <w:p>
            <w:pPr/>
            <w:r>
              <w:rPr/>
              <w:t xml:space="preserve">Ministère de la culture. 2017</w:t>
            </w:r>
          </w:p>
          <w:p>
            <w:pPr/>
            <w:r>
              <w:rPr/>
              <w:t xml:space="preserve">Rapport</w:t>
            </w:r>
          </w:p>
          <w:p>
            <w:pPr/>
            <w:hyperlink r:id="rId76" w:history="1">
              <w:r>
                <w:rPr>
                  <w:color w:val="#410a8c"/>
                  <w:u w:val="single"/>
                </w:rPr>
                <w:t xml:space="preserve">hal-04822275v1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3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metral" TargetMode="External"/><Relationship Id="rId9" Type="http://schemas.openxmlformats.org/officeDocument/2006/relationships/hyperlink" Target="https://www.actes-sud.fr/catalogue/arts/figurer-la-creation-du-monde" TargetMode="External"/><Relationship Id="rId10" Type="http://schemas.openxmlformats.org/officeDocument/2006/relationships/hyperlink" Target="https://www.brepols.net/products/IS-9782503599014-1" TargetMode="External"/><Relationship Id="rId11" Type="http://schemas.openxmlformats.org/officeDocument/2006/relationships/hyperlink" Target="https://calype.fr/livre/michel-ange-tenebres-et-lumiere-destins" TargetMode="External"/><Relationship Id="rId12" Type="http://schemas.openxmlformats.org/officeDocument/2006/relationships/hyperlink" Target="https://hal.science/hal-04822227v1" TargetMode="External"/><Relationship Id="rId13" Type="http://schemas.openxmlformats.org/officeDocument/2006/relationships/hyperlink" Target="https://hal.science/search/index/?q=*&amp;authFullName_s=Florian M&#233;tral" TargetMode="External"/><Relationship Id="rId14" Type="http://schemas.openxmlformats.org/officeDocument/2006/relationships/hyperlink" Target="https://hal.science/hal-04822232v1" TargetMode="External"/><Relationship Id="rId15" Type="http://schemas.openxmlformats.org/officeDocument/2006/relationships/hyperlink" Target="https://hal.science/search/index/?q=*&amp;authFullName_s=St&#233;phane Toussaint" TargetMode="External"/><Relationship Id="rId16" Type="http://schemas.openxmlformats.org/officeDocument/2006/relationships/hyperlink" Target="https://hal.science/search/index/?q=*&amp;authFullName_s=J&#233;r&#233;mie Koering" TargetMode="External"/><Relationship Id="rId17" Type="http://schemas.openxmlformats.org/officeDocument/2006/relationships/hyperlink" Target="https://cnrs.hal.science/hal-05395858v1" TargetMode="External"/><Relationship Id="rId18" Type="http://schemas.openxmlformats.org/officeDocument/2006/relationships/hyperlink" Target="https://hal.science/search/index/?q=*&amp;authFullName_s=Dominic-Alain Boariu" TargetMode="External"/><Relationship Id="rId19" Type="http://schemas.openxmlformats.org/officeDocument/2006/relationships/hyperlink" Target="https://hal.science/search/index/?q=*&amp;authFullName_s=Antonella Fenech" TargetMode="External"/><Relationship Id="rId20" Type="http://schemas.openxmlformats.org/officeDocument/2006/relationships/hyperlink" Target="https://hal.science/hal-04589091v1" TargetMode="External"/><Relationship Id="rId21" Type="http://schemas.openxmlformats.org/officeDocument/2006/relationships/hyperlink" Target="https://shs.hal.science/halshs-03855731v1" TargetMode="External"/><Relationship Id="rId22" Type="http://schemas.openxmlformats.org/officeDocument/2006/relationships/hyperlink" Target="https://hal.science/search/index/?q=*&amp;authFullName_s=Philippe Morel" TargetMode="External"/><Relationship Id="rId23" Type="http://schemas.openxmlformats.org/officeDocument/2006/relationships/hyperlink" Target="https://hal.science/search/index/?q=*&amp;authFullName_s=Sefy Hendler" TargetMode="External"/><Relationship Id="rId24" Type="http://schemas.openxmlformats.org/officeDocument/2006/relationships/hyperlink" Target="https://hal.science/hal-04780752v1" TargetMode="External"/><Relationship Id="rId25" Type="http://schemas.openxmlformats.org/officeDocument/2006/relationships/hyperlink" Target="https://hal.science/hal-04738439v1" TargetMode="External"/><Relationship Id="rId26" Type="http://schemas.openxmlformats.org/officeDocument/2006/relationships/hyperlink" Target="https://dx.doi.org/10.11588/mkhi.2021.2.94953" TargetMode="External"/><Relationship Id="rId27" Type="http://schemas.openxmlformats.org/officeDocument/2006/relationships/hyperlink" Target="https://hal.science/hal-04820832v1" TargetMode="External"/><Relationship Id="rId28" Type="http://schemas.openxmlformats.org/officeDocument/2006/relationships/hyperlink" Target="https://dx.doi.org/10.3917/trans.152.0085" TargetMode="External"/><Relationship Id="rId29" Type="http://schemas.openxmlformats.org/officeDocument/2006/relationships/hyperlink" Target="https://hal.science/hal-04780836v1" TargetMode="External"/><Relationship Id="rId30" Type="http://schemas.openxmlformats.org/officeDocument/2006/relationships/hyperlink" Target="https://dx.doi.org/10.3406/studi.2015.1003" TargetMode="External"/><Relationship Id="rId31" Type="http://schemas.openxmlformats.org/officeDocument/2006/relationships/hyperlink" Target="https://hal.science/hal-05523919v1" TargetMode="External"/><Relationship Id="rId32" Type="http://schemas.openxmlformats.org/officeDocument/2006/relationships/hyperlink" Target="https://hal.science/search/index/?q=*&amp;authFullName_s=Maddalena Napolitani" TargetMode="External"/><Relationship Id="rId33" Type="http://schemas.openxmlformats.org/officeDocument/2006/relationships/hyperlink" Target="https://hal.science/hal-05523854v1" TargetMode="External"/><Relationship Id="rId34" Type="http://schemas.openxmlformats.org/officeDocument/2006/relationships/hyperlink" Target="https://hal.science/search/index/?q=*&amp;authFullName_s=Soersha Dyon" TargetMode="External"/><Relationship Id="rId35" Type="http://schemas.openxmlformats.org/officeDocument/2006/relationships/hyperlink" Target="https://hal.science/search/index/?q=*&amp;authFullName_s=Thibault Boulvain" TargetMode="External"/><Relationship Id="rId36" Type="http://schemas.openxmlformats.org/officeDocument/2006/relationships/hyperlink" Target="https://hal.science/search/index/?q=*&amp;authFullName_s=Gabriel Batalla-Lagleyre" TargetMode="External"/><Relationship Id="rId37" Type="http://schemas.openxmlformats.org/officeDocument/2006/relationships/hyperlink" Target="https://hal.science/hal-05523900v1" TargetMode="External"/><Relationship Id="rId38" Type="http://schemas.openxmlformats.org/officeDocument/2006/relationships/hyperlink" Target="https://hal.science/hal-04822198v1" TargetMode="External"/><Relationship Id="rId39" Type="http://schemas.openxmlformats.org/officeDocument/2006/relationships/hyperlink" Target="https://shs.hal.science/halshs-04722862v1" TargetMode="External"/><Relationship Id="rId40" Type="http://schemas.openxmlformats.org/officeDocument/2006/relationships/hyperlink" Target="https://hal.science/hal-04822253v1" TargetMode="External"/><Relationship Id="rId41" Type="http://schemas.openxmlformats.org/officeDocument/2006/relationships/hyperlink" Target="https://hal.science/hal-04822224v1" TargetMode="External"/><Relationship Id="rId42" Type="http://schemas.openxmlformats.org/officeDocument/2006/relationships/hyperlink" Target="https://hal.science/hal-04822185v1" TargetMode="External"/><Relationship Id="rId43" Type="http://schemas.openxmlformats.org/officeDocument/2006/relationships/hyperlink" Target="https://hal.science/hal-04826497v1" TargetMode="External"/><Relationship Id="rId44" Type="http://schemas.openxmlformats.org/officeDocument/2006/relationships/hyperlink" Target="https://hal.science/hal-04821555v1" TargetMode="External"/><Relationship Id="rId45" Type="http://schemas.openxmlformats.org/officeDocument/2006/relationships/hyperlink" Target="https://hal.science/hal-04780898v1" TargetMode="External"/><Relationship Id="rId46" Type="http://schemas.openxmlformats.org/officeDocument/2006/relationships/hyperlink" Target="https://hal.science/hal-04822170v1" TargetMode="External"/><Relationship Id="rId47" Type="http://schemas.openxmlformats.org/officeDocument/2006/relationships/hyperlink" Target="https://dx.doi.org/10.1515/9783111072739" TargetMode="External"/><Relationship Id="rId48" Type="http://schemas.openxmlformats.org/officeDocument/2006/relationships/hyperlink" Target="https://hal.science/hal-04821597v1" TargetMode="External"/><Relationship Id="rId49" Type="http://schemas.openxmlformats.org/officeDocument/2006/relationships/hyperlink" Target="https://shs.hal.science/halshs-03856116v1" TargetMode="External"/><Relationship Id="rId50" Type="http://schemas.openxmlformats.org/officeDocument/2006/relationships/hyperlink" Target="https://shs.hal.science/halshs-04822154v1" TargetMode="External"/><Relationship Id="rId51" Type="http://schemas.openxmlformats.org/officeDocument/2006/relationships/hyperlink" Target="https://hal.science/hal-04822146v1" TargetMode="External"/><Relationship Id="rId52" Type="http://schemas.openxmlformats.org/officeDocument/2006/relationships/hyperlink" Target="https://hal.science/hal-05523935v1" TargetMode="External"/><Relationship Id="rId53" Type="http://schemas.openxmlformats.org/officeDocument/2006/relationships/hyperlink" Target="https://hal.science/hal-04822162v1" TargetMode="External"/><Relationship Id="rId54" Type="http://schemas.openxmlformats.org/officeDocument/2006/relationships/hyperlink" Target="https://hal.science/hal-04822157v1" TargetMode="External"/><Relationship Id="rId55" Type="http://schemas.openxmlformats.org/officeDocument/2006/relationships/hyperlink" Target="https://hal.science/hal-04822158v1" TargetMode="External"/><Relationship Id="rId56" Type="http://schemas.openxmlformats.org/officeDocument/2006/relationships/hyperlink" Target="https://hal.science/hal-04822156v1" TargetMode="External"/><Relationship Id="rId57" Type="http://schemas.openxmlformats.org/officeDocument/2006/relationships/hyperlink" Target="https://hal.science/hal-04822312v1" TargetMode="External"/><Relationship Id="rId58" Type="http://schemas.openxmlformats.org/officeDocument/2006/relationships/hyperlink" Target="https://hal.science/hal-04822391v1" TargetMode="External"/><Relationship Id="rId59" Type="http://schemas.openxmlformats.org/officeDocument/2006/relationships/hyperlink" Target="https://hal.science/hal-04822410v1" TargetMode="External"/><Relationship Id="rId60" Type="http://schemas.openxmlformats.org/officeDocument/2006/relationships/hyperlink" Target="https://hal.science/hal-04466329v1" TargetMode="External"/><Relationship Id="rId61" Type="http://schemas.openxmlformats.org/officeDocument/2006/relationships/hyperlink" Target="https://hal.science/hal-04822498v1" TargetMode="External"/><Relationship Id="rId62" Type="http://schemas.openxmlformats.org/officeDocument/2006/relationships/hyperlink" Target="https://hal.science/hal-04822291v1" TargetMode="External"/><Relationship Id="rId63" Type="http://schemas.openxmlformats.org/officeDocument/2006/relationships/hyperlink" Target="https://hal.science/hal-04822289v1" TargetMode="External"/><Relationship Id="rId64" Type="http://schemas.openxmlformats.org/officeDocument/2006/relationships/hyperlink" Target="https://hal.science/hal-04822284v1" TargetMode="External"/><Relationship Id="rId65" Type="http://schemas.openxmlformats.org/officeDocument/2006/relationships/hyperlink" Target="https://hal.science/hal-04822309v1" TargetMode="External"/><Relationship Id="rId66" Type="http://schemas.openxmlformats.org/officeDocument/2006/relationships/hyperlink" Target="https://hal.science/hal-04822307v1" TargetMode="External"/><Relationship Id="rId67" Type="http://schemas.openxmlformats.org/officeDocument/2006/relationships/hyperlink" Target="https://hal.science/hal-04822287v1" TargetMode="External"/><Relationship Id="rId68" Type="http://schemas.openxmlformats.org/officeDocument/2006/relationships/hyperlink" Target="https://hal.science/hal-04822298v1" TargetMode="External"/><Relationship Id="rId69" Type="http://schemas.openxmlformats.org/officeDocument/2006/relationships/hyperlink" Target="https://hal.science/hal-04822311v1" TargetMode="External"/><Relationship Id="rId70" Type="http://schemas.openxmlformats.org/officeDocument/2006/relationships/hyperlink" Target="https://hal.science/hal-04822294v1" TargetMode="External"/><Relationship Id="rId71" Type="http://schemas.openxmlformats.org/officeDocument/2006/relationships/hyperlink" Target="https://hal.science/hal-04822262v1" TargetMode="External"/><Relationship Id="rId72" Type="http://schemas.openxmlformats.org/officeDocument/2006/relationships/hyperlink" Target="https://hal.science/hal-04822271v1" TargetMode="External"/><Relationship Id="rId73" Type="http://schemas.openxmlformats.org/officeDocument/2006/relationships/hyperlink" Target="https://hal.science/hal-04822265v1" TargetMode="External"/><Relationship Id="rId74" Type="http://schemas.openxmlformats.org/officeDocument/2006/relationships/hyperlink" Target="https://hal.science/hal-04822268v1" TargetMode="External"/><Relationship Id="rId75" Type="http://schemas.openxmlformats.org/officeDocument/2006/relationships/hyperlink" Target="https://hal.science/hal-04822278v1" TargetMode="External"/><Relationship Id="rId76" Type="http://schemas.openxmlformats.org/officeDocument/2006/relationships/hyperlink" Target="https://hal.science/hal-04822275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Métral</dc:title>
  <dc:description>CV</dc:description>
  <dc:subject/>
  <cp:keywords/>
  <cp:category/>
  <cp:lastModifiedBy/>
  <dcterms:created xsi:type="dcterms:W3CDTF">2026-05-25T01:01:16+02:00</dcterms:created>
  <dcterms:modified xsi:type="dcterms:W3CDTF">2026-05-25T01:01:16+02:00</dcterms:modified>
</cp:coreProperties>
</file>

<file path=docProps/custom.xml><?xml version="1.0" encoding="utf-8"?>
<Properties xmlns="http://schemas.openxmlformats.org/officeDocument/2006/custom-properties" xmlns:vt="http://schemas.openxmlformats.org/officeDocument/2006/docPropsVTypes"/>
</file>