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Florie Colin </w:t></w:r><w:r><w:rPr><w:color w:val="641e6e"/></w:rPr><w:t xml:space="preserve">Enseignante Laboratoire Géoarchitecture, UBO Brest & UMR AAU, CRENAU, ENSA Nantes.Architecte DE & Docteure en urbanisme et aménagement de l'espace.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urbanisme et aménagement de l'espace, Université de Nantes (2020).</w:t></w:r></w:p><w:p><w:pPr/><w:r><w:rPr/><w:t xml:space="preserve">Laboratoires de rattachement : Géoarchitecture, UBO Brest & CRENAU, UMR AAU, ENSA Nantes.</w:t></w:r></w:p><w:p><w:pPr/><w:r><w:rPr/><w:t xml:space="preserve">Co-fondatrice du groupe de recherche </w:t></w:r><w:hyperlink r:id="rId8" w:history="1"><w:r><w:rPr><w:color w:val="#410a8c"/><w:u w:val="single"/></w:rPr><w:t xml:space="preserve">&amp;quot;Les écritures du périurbain&amp;quot;</w:t></w:r></w:hyperlink><w:r><w:rPr/><w:t xml:space="preserve">.</w:t></w:r></w:p><w:p><w:pPr/><w:r><w:rPr/><w:t xml:space="preserve">Architecte Diplômée d'Etat, ENSA Paris-la-Villette (2014).</w:t></w:r></w:p><w:p><w:pPr/><w:r><w:rPr/><w:t xml:space="preserve">2023-2024 : Maître de conférences LRU, Institut de Géoarchitecture, UBO Brest</w:t></w:r></w:p><w:p><w:pPr/><w:r><w:rPr/><w:t xml:space="preserve">2022-2023 : Ingénieure de recherche sur le programme de recherche PUCA (Ré)gé(né)rer les copropriétés 2022-2025 : Copropriété à l’œuvre dans les centres-villes reconstruits (Saint-Nazaire, Brest)</w:t></w:r></w:p><w:p><w:pPr/><w:r><w:rPr/><w:t xml:space="preserve">2020-2022 : Attachée Temporaire d'Enseignement et de Recherche, Institut de Géoarchitecture, Université de Bretagne Occidentale, Brest.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Décentrer le regard pour faire bouger les lignes : la métropole brestoise au défi de la mobilité dans ses marges</w:t></w:r></w:hyperlink></w:p><w:p><w:pPr/><w:hyperlink r:id="rId10" w:history="1"><w:r><w:rPr><w:color w:val="#410a8c"/><w:u w:val="single"/></w:rPr><w:t xml:space="preserve">Martin Claux</w:t></w:r></w:hyperlink><w:r><w:rPr/><w:t xml:space="preserve">,</w:t></w:r><w:hyperlink r:id="rId11" w:history="1"><w:r><w:rPr><w:color w:val="#410a8c"/><w:u w:val="single"/></w:rPr><w:t xml:space="preserve">Florie Colin</w:t></w:r></w:hyperlink></w:p><w:p><w:pPr/><w:r><w:rPr><w:i w:val="1"/><w:iCs w:val="1"/></w:rPr><w:t xml:space="preserve">URBIA. Les Cahiers du développement urbain durable</w:t></w:r><w:r><w:rPr/><w:t xml:space="preserve">, A paraître</w:t></w:r></w:p><w:p><w:pPr/><w:r><w:rPr/><w:t xml:space="preserve">Article dans une revue</w:t></w:r></w:p><w:p><w:pPr/><w:hyperlink r:id="rId9" w:history="1"><w:r><w:rPr><w:color w:val="#410a8c"/><w:u w:val="single"/></w:rPr><w:t xml:space="preserve">halshs-05461610v1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Polarités habitantes dans les petites villes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Revue des Sciences sociales</w:t></w:r><w:r><w:rPr/><w:t xml:space="preserve">, 2024, Les relations centre-périphérie, 71, pp.82-93. </w:t></w:r><w:hyperlink r:id="rId13" w:history="1"><w:r><w:rPr><w:color w:val="#410a8c"/><w:u w:val="single"/></w:rPr><w:t xml:space="preserve">⟨10.4000/11uxr⟩</w:t></w:r></w:hyperlink></w:p><w:p><w:pPr/><w:r><w:rPr/><w:t xml:space="preserve">Article dans une revue</w:t></w:r></w:p><w:p><w:pPr/><w:hyperlink r:id="rId12" w:history="1"><w:r><w:rPr><w:color w:val="#410a8c"/><w:u w:val="single"/></w:rPr><w:t xml:space="preserve">hal-04638142v1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Pratiques quotidiennes et attachements aux territoires.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Les Cahiers thématiques : architecture et paysage, conception, territoire, histoire</w:t></w:r><w:r><w:rPr/><w:t xml:space="preserve">, 2024, Réinventer le rural ? Le périmétropolitain en projet (22), pp.55-67</w:t></w:r></w:p><w:p><w:pPr/><w:r><w:rPr/><w:t xml:space="preserve">Article dans une revue</w:t></w:r></w:p><w:p><w:pPr/><w:hyperlink r:id="rId14" w:history="1"><w:r><w:rPr><w:color w:val="#410a8c"/><w:u w:val="single"/></w:rPr><w:t xml:space="preserve">hal-04945769v1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Caractériser les modes d’habiter et les tensions de l’habitat en Bretagne : une entrée pour analyser le dispositif de cohabitation intergénérationnelle solidaire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6" w:history="1"><w:r><w:rPr><w:color w:val="#410a8c"/><w:u w:val="single"/></w:rPr><w:t xml:space="preserve">Maïlys Créach</w:t></w:r></w:hyperlink></w:p><w:p><w:pPr/><w:r><w:rPr><w:i w:val="1"/><w:iCs w:val="1"/></w:rPr><w:t xml:space="preserve">Cohabitation Intergénérationnelle Solidaire (conférence-débat)</w:t></w:r><w:r><w:rPr/><w:t xml:space="preserve">, Mutualité Fonction Publique (MFP); Associations de Cohabitation intergénérationnelle solidaire (Cohabilis) de Bretagne; Caisse d'assurance retraite et de santé au travail (Carsat) Bretagne, Nov 2023, Brest, France</w:t></w:r></w:p><w:p><w:pPr/><w:r><w:rPr/><w:t xml:space="preserve">Communication dans un congrès</w:t></w:r></w:p><w:p><w:pPr/><w:hyperlink r:id="rId15" w:history="1"><w:r><w:rPr><w:color w:val="#410a8c"/><w:u w:val="single"/></w:rPr><w:t xml:space="preserve">hal-04302041v1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projet immobilier du « Phare » à Québec : entre controverses, spatialités modifiées et quotidien bouleversé pour les habitants d’une ancienne banlieue québécoise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146e Congrès National des Sociétés Historiques et Scientifiques : Périphéries</w:t></w:r><w:r><w:rPr/><w:t xml:space="preserve">, CTHS, May 2022, Aubervilliers, France</w:t></w:r></w:p><w:p><w:pPr/><w:r><w:rPr/><w:t xml:space="preserve">Communication dans un congrès</w:t></w:r></w:p><w:p><w:pPr/><w:hyperlink r:id="rId17" w:history="1"><w:r><w:rPr><w:color w:val="#410a8c"/><w:u w:val="single"/></w:rPr><w:t xml:space="preserve">hal-03689351v1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paradoxes de la mobilité dans une métropole diffuse : bouger quotidiennement pour s’ancrer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Séminaire La ville intermédiaire comme modèle de durabilité</w:t></w:r><w:r><w:rPr/><w:t xml:space="preserve">, laboratoire CEDETE, Université d'Orléans, Sep 2021, Orléans, France</w:t></w:r></w:p><w:p><w:pPr/><w:r><w:rPr/><w:t xml:space="preserve">Communication dans un congrès</w:t></w:r></w:p><w:p><w:pPr/><w:hyperlink r:id="rId18" w:history="1"><w:r><w:rPr><w:color w:val="#410a8c"/><w:u w:val="single"/></w:rPr><w:t xml:space="preserve">halshs-03372711v1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métropole relationnelle en train de se faire : débattre des politiques de mobilités dans la ville diffuse (le cas du Pays de Brest)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Atelier national POPSU Métropoles “Des métropoles attractives et hospitalières ? Vers une politique du quotidien”</w:t></w:r><w:r><w:rPr/><w:t xml:space="preserve">, Plan Urbanisme Construction Architecture (PUCA); Bordeaux Métropole; Forum Urbain, Apr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hal-03197707v1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maison au cœur de l’urbain diffus, un modèle ‘’idéal’’ pour les habitants ? Enquêtes ethnographiques dans le Pays de Brest et la région de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2 de l'Atelier du REHAL "Trajectoires des espaces périurbains" : "Éprouver et vivre les espaces périurbains"</w:t></w:r><w:r><w:rPr/><w:t xml:space="preserve">, Mar 2019, Caen, France</w:t></w:r></w:p><w:p><w:pPr/><w:r><w:rPr/><w:t xml:space="preserve">Communication dans un congrès</w:t></w:r></w:p><w:p><w:pPr/><w:hyperlink r:id="rId20" w:history="1"><w:r><w:rPr><w:color w:val="#410a8c"/><w:u w:val="single"/></w:rPr><w:t xml:space="preserve">hal-02534033v1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pratiques de déplacements dans le périurbain au quotidien. Enquêter autour de Brest et Québec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Journées Wiel - Journées mobilités de l'institut de géoarchitecture : "Mobilités et faibles densités", édition 2019</w:t></w:r><w:r><w:rPr/><w:t xml:space="preserve">, Institut de Géoarchitecture - EA7462, Nov 2019, Brest, France</w:t></w:r></w:p><w:p><w:pPr/><w:r><w:rPr/><w:t xml:space="preserve">Communication dans un congrès</w:t></w:r></w:p><w:p><w:pPr/><w:hyperlink r:id="rId21" w:history="1"><w:r><w:rPr><w:color w:val="#410a8c"/><w:u w:val="single"/></w:rPr><w:t xml:space="preserve">hal-02501620v1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familiarité au décentrement, du contexte local au contexte international. Enquêter avec une approche ethnographique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5e Rencontres Doctorales en architecture et paysage</w:t></w:r><w:r><w:rPr/><w:t xml:space="preserve">, Sep 2019, Lyon, France</w:t></w:r></w:p><w:p><w:pPr/><w:r><w:rPr/><w:t xml:space="preserve">Communication dans un congrès</w:t></w:r></w:p><w:p><w:pPr/><w:hyperlink r:id="rId22" w:history="1"><w:r><w:rPr><w:color w:val="#410a8c"/><w:u w:val="single"/></w:rPr><w:t xml:space="preserve">hal-02533978v1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sociabilités dans le Pays de Brest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(Dé)construire les sociabilités au regard de leurs manifestations spatialisées à l’interface rural/urbain, Université Rennes 2 - Séminaire de recherche du laboratoire ESO-Rennes, organisé par les étudiant-e-s des Master 2 DYSATER et DYSOTE</w:t></w:r><w:r><w:rPr/><w:t xml:space="preserve">, Laboratoire CNRS ESO-Rennes (Espaces et sociétés), Jan 2018, Rennes, France</w:t></w:r></w:p><w:p><w:pPr/><w:r><w:rPr/><w:t xml:space="preserve">Communication dans un congrès</w:t></w:r></w:p><w:p><w:pPr/><w:hyperlink r:id="rId23" w:history="1"><w:r><w:rPr><w:color w:val="#410a8c"/><w:u w:val="single"/></w:rPr><w:t xml:space="preserve">hal-03241005v1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figure de l’habitant à Guérande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Séminaire introductif du Groupe de recherche « Les écritures du périurbain » : Le périurbain en projet - Récits de pratiques par les acteurs de la fabrique (péri)urbaine</w:t></w:r><w:r><w:rPr/><w:t xml:space="preserve">, Groupe de recherche Centre de Recherche Nantais Architectures Urbanités (CRENAU), Jun 2018, Saint-Nazaire, France</w:t></w:r></w:p><w:p><w:pPr/><w:r><w:rPr/><w:t xml:space="preserve">Communication dans un congrès</w:t></w:r></w:p><w:p><w:pPr/><w:hyperlink r:id="rId24" w:history="1"><w:r><w:rPr><w:color w:val="#410a8c"/><w:u w:val="single"/></w:rPr><w:t xml:space="preserve">hal-02501623v1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Immersions quotidiennes de Brest à Québec</w:t></w:r></w:hyperlink></w:p><w:p><w:pPr/><w:hyperlink r:id="rId11" w:history="1"><w:r><w:rPr><w:color w:val="#410a8c"/><w:u w:val="single"/></w:rPr><w:t xml:space="preserve">Florie Colin</w:t></w:r></w:hyperlink></w:p><w:p><w:pPr/><w:r><w:rPr/><w:t xml:space="preserve">Bureau de la recherche architecturale, urbaine et paysagère (BRAUP). </w:t></w:r><w:r><w:rPr><w:i w:val="1"/><w:iCs w:val="1"/></w:rPr><w:t xml:space="preserve">Ici par ailleurs. L'international en question</w:t></w:r><w:r><w:rPr/><w:t xml:space="preserve">, </w:t></w:r><w:hyperlink r:id="rId26" w:history="1"><w:r><w:rPr><w:color w:val="#410a8c"/><w:u w:val="single"/></w:rPr><w:t xml:space="preserve">Editions du Patrimoine</w:t></w:r></w:hyperlink><w:r><w:rPr/><w:t xml:space="preserve">, pp.126-135, 2021, Recherche &amp; architecture, 9782757707685</w:t></w:r></w:p><w:p><w:pPr/><w:r><w:rPr/><w:t xml:space="preserve">Chapitre d'ouvrage</w:t></w:r></w:p><w:p><w:pPr/><w:hyperlink r:id="rId25" w:history="1"><w:r><w:rPr><w:color w:val="#410a8c"/><w:u w:val="single"/></w:rPr><w:t xml:space="preserve">hal-03118451v1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Déambulations autour des cinémas dans le périurbain nantais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28" w:history="1"><w:r><w:rPr><w:color w:val="#410a8c"/><w:u w:val="single"/></w:rPr><w:t xml:space="preserve">Ronan Keroullé</w:t></w:r></w:hyperlink></w:p><w:p><w:pPr/><w:r><w:rPr/><w:t xml:space="preserve">Laboratoire ESO (UMR 6590 - CNRS). </w:t></w:r><w:r><w:rPr><w:i w:val="1"/><w:iCs w:val="1"/></w:rPr><w:t xml:space="preserve">Atlas Social de la métropole nantaise</w:t></w:r><w:r><w:rPr/><w:t xml:space="preserve">, , 2021, </w:t></w:r><w:hyperlink r:id="rId29" w:history="1"><w:r><w:rPr><w:color w:val="#410a8c"/><w:u w:val="single"/></w:rPr><w:t xml:space="preserve">⟨10.48649/asmn.582⟩</w:t></w:r></w:hyperlink></w:p><w:p><w:pPr/><w:r><w:rPr/><w:t xml:space="preserve">Chapitre d'ouvrage</w:t></w:r></w:p><w:p><w:pPr/><w:hyperlink r:id="rId27" w:history="1"><w:r><w:rPr><w:color w:val="#410a8c"/><w:u w:val="single"/></w:rPr><w:t xml:space="preserve">hal-03240996v1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Des circulations automobiles pérennes dans les métropoles intermédiaires ? Nécessité et désir d'automobile dans le pays de Brest</w:t></w:r></w:hyperlink></w:p><w:p><w:pPr/><w:hyperlink r:id="rId11" w:history="1"><w:r><w:rPr><w:color w:val="#410a8c"/><w:u w:val="single"/></w:rPr><w:t xml:space="preserve">Florie Colin</w:t></w:r></w:hyperlink><w:r><w:rPr/><w:t xml:space="preserve">,</w:t></w:r><w:hyperlink r:id="rId10" w:history="1"><w:r><w:rPr><w:color w:val="#410a8c"/><w:u w:val="single"/></w:rPr><w:t xml:space="preserve">Martin Claux</w:t></w:r></w:hyperlink></w:p><w:p><w:pPr/><w:r><w:rPr><w:i w:val="1"/><w:iCs w:val="1"/></w:rPr><w:t xml:space="preserve">Métropoles mobiles. Défis institutionnels et politique de la mobilité dans les métropoles françaises</w:t></w:r><w:r><w:rPr/><w:t xml:space="preserve">, </w:t></w:r><w:hyperlink r:id="rId31" w:history="1"><w:r><w:rPr><w:color w:val="#410a8c"/><w:u w:val="single"/></w:rPr><w:t xml:space="preserve">Presses universitaires de Rennes</w:t></w:r></w:hyperlink><w:r><w:rPr/><w:t xml:space="preserve">, pp.185-200, 2021, 978-2-7535-8148-7</w:t></w:r></w:p><w:p><w:pPr/><w:r><w:rPr/><w:t xml:space="preserve">Chapitre d'ouvrage</w:t></w:r></w:p><w:p><w:pPr/><w:hyperlink r:id="rId30" w:history="1"><w:r><w:rPr><w:color w:val="#410a8c"/><w:u w:val="single"/></w:rPr><w:t xml:space="preserve">hal-03197710v1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condition habitante à la vision administrative du pays de Brest. Un décalage entre les territoires administratif et vécu, pratiqué, habité ?</w:t></w:r></w:hyperlink></w:p><w:p><w:pPr/><w:hyperlink r:id="rId11" w:history="1"><w:r><w:rPr><w:color w:val="#410a8c"/><w:u w:val="single"/></w:rPr><w:t xml:space="preserve">Florie Colin</w:t></w:r></w:hyperlink></w:p><w:p><w:pPr/><w:r><w:rPr><w:i w:val="1"/><w:iCs w:val="1"/></w:rPr><w:t xml:space="preserve">Métropoles, villes intermédiaires et espaces ruraux : Quelles interactions au service du développement territorial ?</w:t></w:r><w:r><w:rPr/><w:t xml:space="preserve">, </w:t></w:r><w:hyperlink r:id="rId33" w:history="1"><w:r><w:rPr><w:color w:val="#410a8c"/><w:u w:val="single"/></w:rPr><w:t xml:space="preserve">Presses universitaires Blaise Pascal</w:t></w:r></w:hyperlink><w:r><w:rPr/><w:t xml:space="preserve">, 2020, 978-2-84516-641-7</w:t></w:r></w:p><w:p><w:pPr/><w:r><w:rPr/><w:t xml:space="preserve">Chapitre d'ouvrage</w:t></w:r></w:p><w:p><w:pPr/><w:hyperlink r:id="rId32" w:history="1"><w:r><w:rPr><w:color w:val="#410a8c"/><w:u w:val="single"/></w:rPr><w:t xml:space="preserve">hal-03197714v1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Copropriétés à l’œuvre dans les centres-villes reconstruits</w:t></w:r></w:hyperlink></w:p><w:p><w:pPr/><w:hyperlink r:id="rId35" w:history="1"><w:r><w:rPr><w:color w:val="#410a8c"/><w:u w:val="single"/></w:rPr><w:t xml:space="preserve">Elise Roy</w:t></w:r></w:hyperlink><w:r><w:rPr/><w:t xml:space="preserve">,</w:t></w:r><w:hyperlink r:id="rId36" w:history="1"><w:r><w:rPr><w:color w:val="#410a8c"/><w:u w:val="single"/></w:rPr><w:t xml:space="preserve">Kévin Chesnel</w:t></w:r></w:hyperlink><w:r><w:rPr/><w:t xml:space="preserve">,</w:t></w:r><w:hyperlink r:id="rId11" w:history="1"><w:r><w:rPr><w:color w:val="#410a8c"/><w:u w:val="single"/></w:rPr><w:t xml:space="preserve">Florie Colin</w:t></w:r></w:hyperlink><w:r><w:rPr/><w:t xml:space="preserve">,</w:t></w:r><w:hyperlink r:id="rId37" w:history="1"><w:r><w:rPr><w:color w:val="#410a8c"/><w:u w:val="single"/></w:rPr><w:t xml:space="preserve">Patrick Dieudonné</w:t></w:r></w:hyperlink><w:r><w:rPr/><w:t xml:space="preserve">,</w:t></w:r><w:hyperlink r:id="rId38" w:history="1"><w:r><w:rPr><w:color w:val="#410a8c"/><w:u w:val="single"/></w:rPr><w:t xml:space="preserve">Isabelle Garat</w:t></w:r></w:hyperlink><w:r><w:rPr/><w:t xml:space="preserve">et al.</w:t></w:r></w:p><w:p><w:pPr/><w:r><w:rPr/><w:t xml:space="preserve">AAU-CRENAU. 2024, pp.296</w:t></w:r></w:p><w:p><w:pPr/><w:r><w:rPr/><w:t xml:space="preserve">Rapport</w:t></w:r></w:p><w:p><w:pPr/><w:hyperlink r:id="rId34" w:history="1"><w:r><w:rPr><w:color w:val="#410a8c"/><w:u w:val="single"/></w:rPr><w:t xml:space="preserve">halshs-05158843v1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La condition alter-urbaine, entre pratiques habitantes et imaginaires. Les territoires de Brest et Québec au quotidien.</w:t></w:r></w:hyperlink></w:p><w:p><w:pPr/><w:hyperlink r:id="rId11" w:history="1"><w:r><w:rPr><w:color w:val="#410a8c"/><w:u w:val="single"/></w:rPr><w:t xml:space="preserve">Florie Colin</w:t></w:r></w:hyperlink></w:p><w:p><w:pPr/><w:r><w:rPr/><w:t xml:space="preserve">Architecture, aménagement de l'espace. Université de Nantes, 2020. Français. </w:t></w:r><w:hyperlink r:id="rId40" w:history="1"><w:r><w:rPr><w:color w:val="#410a8c"/><w:u w:val="single"/></w:rPr><w:t xml:space="preserve">⟨NNT : 2020NANT2029⟩</w:t></w:r></w:hyperlink></w:p><w:p><w:pPr/><w:r><w:rPr/><w:t xml:space="preserve">Thèse</w:t></w:r></w:p><w:p><w:pPr/><w:hyperlink r:id="rId39" w:history="1"><w:r><w:rPr><w:color w:val="#410a8c"/><w:u w:val="single"/></w:rPr><w:t xml:space="preserve">tel-03118441v1</w:t></w:r></w:hyperlink></w:p></w:tc></w:tr></w:tbl><w:sectPr><w:footerReference w:type="default" r:id="rId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eriurbain.hypotheses.org/" TargetMode="External"/><Relationship Id="rId9" Type="http://schemas.openxmlformats.org/officeDocument/2006/relationships/hyperlink" Target="https://shs.hal.science/halshs-05461610v1" TargetMode="External"/><Relationship Id="rId10" Type="http://schemas.openxmlformats.org/officeDocument/2006/relationships/hyperlink" Target="https://hal.science/search/index/?q=*&amp;authFullName_s=Martin Claux" TargetMode="External"/><Relationship Id="rId11" Type="http://schemas.openxmlformats.org/officeDocument/2006/relationships/hyperlink" Target="https://hal.science/search/index/?q=*&amp;authFullName_s=Florie Colin" TargetMode="External"/><Relationship Id="rId12" Type="http://schemas.openxmlformats.org/officeDocument/2006/relationships/hyperlink" Target="https://hal.science/hal-04638142v1" TargetMode="External"/><Relationship Id="rId13" Type="http://schemas.openxmlformats.org/officeDocument/2006/relationships/hyperlink" Target="https://dx.doi.org/10.4000/11uxr" TargetMode="External"/><Relationship Id="rId14" Type="http://schemas.openxmlformats.org/officeDocument/2006/relationships/hyperlink" Target="https://hal.science/hal-04945769v1" TargetMode="External"/><Relationship Id="rId15" Type="http://schemas.openxmlformats.org/officeDocument/2006/relationships/hyperlink" Target="https://hal.science/hal-04302041v1" TargetMode="External"/><Relationship Id="rId16" Type="http://schemas.openxmlformats.org/officeDocument/2006/relationships/hyperlink" Target="https://hal.science/search/index/?q=*&amp;authFullName_s=Ma&#239;lys Cr&#233;ach" TargetMode="External"/><Relationship Id="rId17" Type="http://schemas.openxmlformats.org/officeDocument/2006/relationships/hyperlink" Target="https://hal.science/hal-03689351v1" TargetMode="External"/><Relationship Id="rId18" Type="http://schemas.openxmlformats.org/officeDocument/2006/relationships/hyperlink" Target="https://shs.hal.science/halshs-03372711v1" TargetMode="External"/><Relationship Id="rId19" Type="http://schemas.openxmlformats.org/officeDocument/2006/relationships/hyperlink" Target="https://hal.science/hal-03197707v1" TargetMode="External"/><Relationship Id="rId20" Type="http://schemas.openxmlformats.org/officeDocument/2006/relationships/hyperlink" Target="https://hal.science/hal-02534033v1" TargetMode="External"/><Relationship Id="rId21" Type="http://schemas.openxmlformats.org/officeDocument/2006/relationships/hyperlink" Target="https://hal.science/hal-02501620v1" TargetMode="External"/><Relationship Id="rId22" Type="http://schemas.openxmlformats.org/officeDocument/2006/relationships/hyperlink" Target="https://hal.science/hal-02533978v1" TargetMode="External"/><Relationship Id="rId23" Type="http://schemas.openxmlformats.org/officeDocument/2006/relationships/hyperlink" Target="https://hal.science/hal-03241005v1" TargetMode="External"/><Relationship Id="rId24" Type="http://schemas.openxmlformats.org/officeDocument/2006/relationships/hyperlink" Target="https://hal.science/hal-02501623v1" TargetMode="External"/><Relationship Id="rId25" Type="http://schemas.openxmlformats.org/officeDocument/2006/relationships/hyperlink" Target="https://hal.science/hal-03118451v1" TargetMode="External"/><Relationship Id="rId26" Type="http://schemas.openxmlformats.org/officeDocument/2006/relationships/hyperlink" Target="http://www.editions-du-patrimoine.fr/Librairie/Recherche-architecture/Ici-par-ailleurs.-L-international-en-question" TargetMode="External"/><Relationship Id="rId27" Type="http://schemas.openxmlformats.org/officeDocument/2006/relationships/hyperlink" Target="https://hal.science/hal-03240996v1" TargetMode="External"/><Relationship Id="rId28" Type="http://schemas.openxmlformats.org/officeDocument/2006/relationships/hyperlink" Target="https://hal.science/search/index/?q=*&amp;authFullName_s=Ronan Keroull&#233;" TargetMode="External"/><Relationship Id="rId29" Type="http://schemas.openxmlformats.org/officeDocument/2006/relationships/hyperlink" Target="https://dx.doi.org/10.48649/asmn.582" TargetMode="External"/><Relationship Id="rId30" Type="http://schemas.openxmlformats.org/officeDocument/2006/relationships/hyperlink" Target="https://hal.science/hal-03197710v1" TargetMode="External"/><Relationship Id="rId31" Type="http://schemas.openxmlformats.org/officeDocument/2006/relationships/hyperlink" Target="http://www.pur-editions.fr/detail.php?idOuv=5137" TargetMode="External"/><Relationship Id="rId32" Type="http://schemas.openxmlformats.org/officeDocument/2006/relationships/hyperlink" Target="https://hal.science/hal-03197714v1" TargetMode="External"/><Relationship Id="rId33" Type="http://schemas.openxmlformats.org/officeDocument/2006/relationships/hyperlink" Target="http://pubp.univ-bpclermont.fr/public/Fiche_produit.php?titre=M%C3%A9tropoles,%20villes%20interm%C3%A9diaires%20et%20espaces%20ruraux" TargetMode="External"/><Relationship Id="rId34" Type="http://schemas.openxmlformats.org/officeDocument/2006/relationships/hyperlink" Target="https://shs.hal.science/halshs-05158843v1" TargetMode="External"/><Relationship Id="rId35" Type="http://schemas.openxmlformats.org/officeDocument/2006/relationships/hyperlink" Target="https://hal.science/search/index/?q=*&amp;authFullName_s=Elise Roy" TargetMode="External"/><Relationship Id="rId36" Type="http://schemas.openxmlformats.org/officeDocument/2006/relationships/hyperlink" Target="https://hal.science/search/index/?q=*&amp;authFullName_s=K&#233;vin Chesnel" TargetMode="External"/><Relationship Id="rId37" Type="http://schemas.openxmlformats.org/officeDocument/2006/relationships/hyperlink" Target="https://hal.science/search/index/?q=*&amp;authFullName_s=Patrick Dieudonn&#233;" TargetMode="External"/><Relationship Id="rId38" Type="http://schemas.openxmlformats.org/officeDocument/2006/relationships/hyperlink" Target="https://hal.science/search/index/?q=*&amp;authFullName_s=Isabelle Garat" TargetMode="External"/><Relationship Id="rId39" Type="http://schemas.openxmlformats.org/officeDocument/2006/relationships/hyperlink" Target="https://hal.science/tel-03118441v1" TargetMode="External"/><Relationship Id="rId40" Type="http://schemas.openxmlformats.org/officeDocument/2006/relationships/hyperlink" Target="https://www.theses.fr/2020NANT202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Florie Colin</dc:title>
  <dc:description>CV</dc:description>
  <dc:subject/>
  <cp:keywords/>
  <cp:category/>
  <cp:lastModifiedBy/>
  <dcterms:created xsi:type="dcterms:W3CDTF">2026-05-03T18:44:54+02:00</dcterms:created>
  <dcterms:modified xsi:type="dcterms:W3CDTF">2026-05-03T18:44:54+02:00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