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Moncassin </w:t>
      </w:r>
      <w:r>
        <w:rPr>
          <w:color w:val="641e6e"/>
        </w:rPr>
        <w:t xml:space="preserve">Professeur d'Histoire du droitUniversité de LorraineInstitut François Gény (UR 201320862Z)Directeur de l'Institut François Gény (UR 201320862Z)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fmoncassin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0009-0006-7979-3286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260335894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de la Sécurité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de la Sécurité sociale. L'avenir du droit de la sécurité sociale. Des mutations de la sécurité sociale depuis 1945 aux nouveaux enjeux</w:t>
            </w:r>
            <w:r>
              <w:rPr/>
              <w:t xml:space="preserve">, Kristel Meiffret-Delsanto,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générale dans les cahiers de doléances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le privilège : la Ferme générale dans l'espace français et européen (1664-1794)</w:t>
            </w:r>
            <w:r>
              <w:rPr/>
              <w:t xml:space="preserve">, Marie-Laure Legay, Jun 2024, Paris, France. pp.293-307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judiciaire face à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justice pénale</w:t>
            </w:r>
            <w:r>
              <w:rPr/>
              <w:t xml:space="preserve">, Pauline Le Monnier de Gouville, Maud Righetti et Jean-Baptiste Thierry,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[les pays] ont leurs écrivains &amp; leurs hommes illustres. La Lorraine a les siens&amp;quot;. Réflexions sur la bibliothèque publique de Nancy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"Aux épines de la jurisprudence, les roses de la littérature". La place de la littérature dans les relations entre hommes de lettres et hommes de loi au XVIIIe siècle</w:t>
            </w:r>
            <w:r>
              <w:rPr/>
              <w:t xml:space="preserve">, Valentine Dussueil, Hélène Parent et Jean-Baptiste Thierry,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des individus à la protection de la société : la sûreté en Révolution (1789-1799)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sûreté : ses rapports à l'individu et à l'Etat</w:t>
            </w:r>
            <w:r>
              <w:rPr/>
              <w:t xml:space="preserve">, Ludovic Azéma, Jan 2023, Toulouse, France. pp.25-38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Danton (1983)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juré</w:t>
            </w:r>
            <w:r>
              <w:rPr/>
              <w:t xml:space="preserve">, Thibault de Ravel d'Esclapon et Mathieu Perrin,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territoires des caisses et régimes de sécurité sociale en 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Tautavel à la région Occitanie, la fabrique des territoires</w:t>
            </w:r>
            <w:r>
              <w:rPr/>
              <w:t xml:space="preserve">, Fédération historique de la région Occitanie,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des Fermiers généraux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d'historiens du droit sur la Ferme générale</w:t>
            </w:r>
            <w:r>
              <w:rPr/>
              <w:t xml:space="preserve">, Marie-Laure Legay, Cédric Glineur et Thomas Boullu, Sep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Rassurer la présomption d'innocence&amp;quot;. L'évolution du concept de présomption d'innocence du XIIIe siècle à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présomption d'innocence</w:t>
            </w:r>
            <w:r>
              <w:rPr/>
              <w:t xml:space="preserve">, Association des étudiants en droit pénal de l'Université Toulouse Capitole,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particularités historiques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des caisses de Mutualité Sociale Agricole en Midi-Pyrénées</w:t>
            </w:r>
            <w:r>
              <w:rPr/>
              <w:t xml:space="preserve">, Comité régional d'Histoire de la Sécurité sociale de Midi-Pyrénées, Feb 2019, Toulouse, France. pp.25-38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courrier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/>
              <w:t xml:space="preserve">Mare&amp;Martin. </w:t>
            </w:r>
            <w:r>
              <w:rPr>
                <w:i w:val="1"/>
                <w:iCs w:val="1"/>
              </w:rPr>
              <w:t xml:space="preserve">100 films à voir ou à revoir lorsque l'on est juriste</w:t>
            </w:r>
            <w:r>
              <w:rPr/>
              <w:t xml:space="preserve">, pp.39-41, 2024, 9782386000669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sur la procédure criminelle de 1791 : une autre présentation de la loi des 16-29 septembre 1791 sur la police de sûreté, la justice criminelle et l’établissement des jurés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2022,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⟨10.4000/cjm.1866⟩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MSA du Gers (1930-1959)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du Comité régional d'Histoire de la Sécurité sociale de Midi-Pyrénées</w:t>
            </w:r>
            <w:r>
              <w:rPr/>
              <w:t xml:space="preserve">, 2017, 21, pp.3-35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MSA du Gers (1960-2008)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du Comité régional d'Histoire de la Sécurité sociale de Midi-Pyrénées</w:t>
            </w:r>
            <w:r>
              <w:rPr/>
              <w:t xml:space="preserve">, 2017, 22,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Accusation : investigation and prosecution during French Revolution (1789-1795)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/>
              <w:t xml:space="preserve">Law. Université Toulouse Capitole, 2021.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tel-05500259v1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Garran de Coulon (1748-1816) : De l'enquête à l'accusation sous la Révolution (1789-1792)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Moncassin</w:t>
              </w:r>
            </w:hyperlink>
          </w:p>
          <w:p>
            <w:pPr/>
            <w:r>
              <w:rPr/>
              <w:t xml:space="preserve">Presses de l'Université Toulouse Capitole.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hal-05500198v1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F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moncassin" TargetMode="External"/><Relationship Id="rId8" Type="http://schemas.openxmlformats.org/officeDocument/2006/relationships/hyperlink" Target="https://orcid.org/0009-0006-7979-3286" TargetMode="External"/><Relationship Id="rId9" Type="http://schemas.openxmlformats.org/officeDocument/2006/relationships/hyperlink" Target="https://www.idref.fr/260335894" TargetMode="External"/><Relationship Id="rId10" Type="http://schemas.openxmlformats.org/officeDocument/2006/relationships/hyperlink" Target="https://hal.univ-lorraine.fr/hal-05500797v1" TargetMode="External"/><Relationship Id="rId11" Type="http://schemas.openxmlformats.org/officeDocument/2006/relationships/hyperlink" Target="https://hal.science/search/index/?q=*&amp;authFullName_s=Fran&#231;ois Moncassin" TargetMode="External"/><Relationship Id="rId12" Type="http://schemas.openxmlformats.org/officeDocument/2006/relationships/hyperlink" Target="https://hal.univ-lorraine.fr/hal-05500771v1" TargetMode="External"/><Relationship Id="rId13" Type="http://schemas.openxmlformats.org/officeDocument/2006/relationships/hyperlink" Target="https://hal.univ-lorraine.fr/hal-05500779v1" TargetMode="External"/><Relationship Id="rId14" Type="http://schemas.openxmlformats.org/officeDocument/2006/relationships/hyperlink" Target="https://hal.univ-lorraine.fr/hal-05500792v1" TargetMode="External"/><Relationship Id="rId15" Type="http://schemas.openxmlformats.org/officeDocument/2006/relationships/hyperlink" Target="https://hal.science/search/index/?q=*&amp;authFullName_s=Claire Haquet" TargetMode="External"/><Relationship Id="rId16" Type="http://schemas.openxmlformats.org/officeDocument/2006/relationships/hyperlink" Target="https://hal.univ-lorraine.fr/hal-05500730v1" TargetMode="External"/><Relationship Id="rId17" Type="http://schemas.openxmlformats.org/officeDocument/2006/relationships/hyperlink" Target="https://hal.univ-lorraine.fr/hal-05500774v1" TargetMode="External"/><Relationship Id="rId18" Type="http://schemas.openxmlformats.org/officeDocument/2006/relationships/hyperlink" Target="https://hal.univ-lorraine.fr/hal-05500738v1" TargetMode="External"/><Relationship Id="rId19" Type="http://schemas.openxmlformats.org/officeDocument/2006/relationships/hyperlink" Target="https://hal.univ-lorraine.fr/hal-05500754v1" TargetMode="External"/><Relationship Id="rId20" Type="http://schemas.openxmlformats.org/officeDocument/2006/relationships/hyperlink" Target="https://hal.univ-lorraine.fr/hal-05500713v1" TargetMode="External"/><Relationship Id="rId21" Type="http://schemas.openxmlformats.org/officeDocument/2006/relationships/hyperlink" Target="https://hal.science/hal-05500363v1" TargetMode="External"/><Relationship Id="rId22" Type="http://schemas.openxmlformats.org/officeDocument/2006/relationships/hyperlink" Target="https://hal.science/hal-05500334v1" TargetMode="External"/><Relationship Id="rId23" Type="http://schemas.openxmlformats.org/officeDocument/2006/relationships/hyperlink" Target="https://hal.science/hal-05500040v1" TargetMode="External"/><Relationship Id="rId24" Type="http://schemas.openxmlformats.org/officeDocument/2006/relationships/hyperlink" Target="https://dx.doi.org/10.4000/cjm.1866" TargetMode="External"/><Relationship Id="rId25" Type="http://schemas.openxmlformats.org/officeDocument/2006/relationships/hyperlink" Target="https://hal.science/hal-05500388v1" TargetMode="External"/><Relationship Id="rId26" Type="http://schemas.openxmlformats.org/officeDocument/2006/relationships/hyperlink" Target="https://hal.science/hal-05500376v1" TargetMode="External"/><Relationship Id="rId27" Type="http://schemas.openxmlformats.org/officeDocument/2006/relationships/hyperlink" Target="https://hal.science/tel-05500259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hal.science/hal-0550019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Moncassin</dc:title>
  <dc:description>CV</dc:description>
  <dc:subject/>
  <cp:keywords/>
  <cp:category/>
  <cp:lastModifiedBy/>
  <dcterms:created xsi:type="dcterms:W3CDTF">2026-05-09T02:20:43+02:00</dcterms:created>
  <dcterms:modified xsi:type="dcterms:W3CDTF">2026-05-09T02:20:43+02:00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