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farrugia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Stendhal à Rome et Freud sur l’Acropole. Psychologie analytique d’un syndrome dénarratif, Le Portique [En ligne], 42 | 2018, document 1, mis en ligne le 01 septembre 2019, consulté le 15 février 2021. URL : http://journals.openedition.org/leportique/3417</w:t>
              </w:r>
            </w:hyperlink>
          </w:p>
          <w:p>
            <w:pPr/>
            <w:hyperlink r:id="rId8" w:history="1">
              <w:r>
                <w:rPr>
                  <w:color w:val="#410a8c"/>
                  <w:u w:val="single"/>
                </w:rPr>
                <w:t xml:space="preserve">Francis Farrugia</w:t>
              </w:r>
            </w:hyperlink>
          </w:p>
          <w:p>
            <w:pPr/>
            <w:r>
              <w:rPr>
                <w:i w:val="1"/>
                <w:iCs w:val="1"/>
              </w:rPr>
              <w:t xml:space="preserve">Le Portique : Revue de Philosophie et de sciences Humaines</w:t>
            </w:r>
            <w:r>
              <w:rPr/>
              <w:t xml:space="preserve">, 2019</w:t>
            </w:r>
          </w:p>
          <w:p>
            <w:pPr/>
            <w:r>
              <w:rPr/>
              <w:t xml:space="preserve">Article dans une revue</w:t>
            </w:r>
          </w:p>
          <w:p>
            <w:pPr/>
            <w:hyperlink r:id="rId7" w:history="1">
              <w:r>
                <w:rPr>
                  <w:color w:val="#410a8c"/>
                  <w:u w:val="single"/>
                </w:rPr>
                <w:t xml:space="preserve">hal-03141105v1</w:t>
              </w:r>
            </w:hyperlink>
          </w:p>
        </w:tc>
      </w:tr>
      <w:tr>
        <w:trPr/>
        <w:tc>
          <w:tcPr>
            <w:noWrap/>
          </w:tcPr>
          <w:p>
            <w:pPr>
              <w:spacing w:after="200"/>
            </w:pPr>
            <w:hyperlink r:id="rId9" w:history="1">
              <w:r>
                <w:rPr>
                  <w:color w:val="1e198e"/>
                  <w:b w:val="1"/>
                  <w:bCs w:val="1"/>
                  <w:u w:val="single"/>
                </w:rPr>
                <w:t xml:space="preserve">[HTML] Libérer les consciences et les inconscients La psychologie politique d'Herbert Marcuse Penseur Libertaire - Janvier 2016, 2016 -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2016</w:t>
            </w:r>
          </w:p>
          <w:p>
            <w:pPr/>
            <w:r>
              <w:rPr/>
              <w:t xml:space="preserve">Article dans une revue</w:t>
            </w:r>
          </w:p>
          <w:p>
            <w:pPr/>
            <w:hyperlink r:id="rId9" w:history="1">
              <w:r>
                <w:rPr>
                  <w:color w:val="#410a8c"/>
                  <w:u w:val="single"/>
                </w:rPr>
                <w:t xml:space="preserve">hal-03141097v1</w:t>
              </w:r>
            </w:hyperlink>
          </w:p>
        </w:tc>
      </w:tr>
      <w:tr>
        <w:trPr/>
        <w:tc>
          <w:tcPr>
            <w:noWrap/>
          </w:tcPr>
          <w:p>
            <w:pPr>
              <w:spacing w:after="200"/>
            </w:pPr>
            <w:hyperlink r:id="rId10" w:history="1">
              <w:r>
                <w:rPr>
                  <w:color w:val="1e198e"/>
                  <w:b w:val="1"/>
                  <w:bCs w:val="1"/>
                  <w:u w:val="single"/>
                </w:rPr>
                <w:t xml:space="preserve">Francis Farrugia, « La notion d’université : « un océan de liberté… » », SociologieS [En ligne], Découvertes / Redécouvertes, Umberto Eco, mis en ligne le 16 juin 2016, consulté le 14 février 2021. URL : http://journals.openedition.org/sociologies/5426</w:t>
              </w:r>
            </w:hyperlink>
          </w:p>
          <w:p>
            <w:pPr/>
            <w:hyperlink r:id="rId8" w:history="1">
              <w:r>
                <w:rPr>
                  <w:color w:val="#410a8c"/>
                  <w:u w:val="single"/>
                </w:rPr>
                <w:t xml:space="preserve">Francis Farrugia</w:t>
              </w:r>
            </w:hyperlink>
          </w:p>
          <w:p>
            <w:pPr/>
            <w:r>
              <w:rPr>
                <w:i w:val="1"/>
                <w:iCs w:val="1"/>
              </w:rPr>
              <w:t xml:space="preserve">Sociologies pratiques</w:t>
            </w:r>
            <w:r>
              <w:rPr/>
              <w:t xml:space="preserve">, 2016</w:t>
            </w:r>
          </w:p>
          <w:p>
            <w:pPr/>
            <w:r>
              <w:rPr/>
              <w:t xml:space="preserve">Article dans une revue</w:t>
            </w:r>
          </w:p>
          <w:p>
            <w:pPr/>
            <w:hyperlink r:id="rId10" w:history="1">
              <w:r>
                <w:rPr>
                  <w:color w:val="#410a8c"/>
                  <w:u w:val="single"/>
                </w:rPr>
                <w:t xml:space="preserve">hal-03140989v1</w:t>
              </w:r>
            </w:hyperlink>
          </w:p>
        </w:tc>
      </w:tr>
      <w:tr>
        <w:trPr/>
        <w:tc>
          <w:tcPr>
            <w:noWrap/>
          </w:tcPr>
          <w:p>
            <w:pPr>
              <w:spacing w:after="200"/>
            </w:pPr>
            <w:hyperlink r:id="rId11" w:history="1">
              <w:r>
                <w:rPr>
                  <w:color w:val="1e198e"/>
                  <w:b w:val="1"/>
                  <w:bCs w:val="1"/>
                  <w:u w:val="single"/>
                </w:rPr>
                <w:t xml:space="preserve">[HTML] La politique des Droits de l'Homme: une religion civile universelle. Retour sur une histoire ancienne pour éclairer un problème actuel - Juillet 2015, 2015 -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2015</w:t>
            </w:r>
          </w:p>
          <w:p>
            <w:pPr/>
            <w:r>
              <w:rPr/>
              <w:t xml:space="preserve">Article dans une revue</w:t>
            </w:r>
          </w:p>
          <w:p>
            <w:pPr/>
            <w:hyperlink r:id="rId11" w:history="1">
              <w:r>
                <w:rPr>
                  <w:color w:val="#410a8c"/>
                  <w:u w:val="single"/>
                </w:rPr>
                <w:t xml:space="preserve">hal-03141099v1</w:t>
              </w:r>
            </w:hyperlink>
          </w:p>
        </w:tc>
      </w:tr>
      <w:tr>
        <w:trPr/>
        <w:tc>
          <w:tcPr>
            <w:noWrap/>
          </w:tcPr>
          <w:p>
            <w:pPr>
              <w:spacing w:after="200"/>
            </w:pPr>
            <w:hyperlink r:id="rId12" w:history="1">
              <w:r>
                <w:rPr>
                  <w:color w:val="1e198e"/>
                  <w:b w:val="1"/>
                  <w:bCs w:val="1"/>
                  <w:u w:val="single"/>
                </w:rPr>
                <w:t xml:space="preserve">[HTML] Les endotechniques du contrôle politique et social un syndrome narratif normatif - Juillet 2014, 2014 -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2014</w:t>
            </w:r>
          </w:p>
          <w:p>
            <w:pPr/>
            <w:r>
              <w:rPr/>
              <w:t xml:space="preserve">Article dans une revue</w:t>
            </w:r>
          </w:p>
          <w:p>
            <w:pPr/>
            <w:hyperlink r:id="rId12" w:history="1">
              <w:r>
                <w:rPr>
                  <w:color w:val="#410a8c"/>
                  <w:u w:val="single"/>
                </w:rPr>
                <w:t xml:space="preserve">hal-03141098v1</w:t>
              </w:r>
            </w:hyperlink>
          </w:p>
        </w:tc>
      </w:tr>
      <w:tr>
        <w:trPr/>
        <w:tc>
          <w:tcPr>
            <w:noWrap/>
          </w:tcPr>
          <w:p>
            <w:pPr>
              <w:spacing w:after="200"/>
            </w:pPr>
            <w:hyperlink r:id="rId13" w:history="1">
              <w:r>
                <w:rPr>
                  <w:color w:val="1e198e"/>
                  <w:b w:val="1"/>
                  <w:bCs w:val="1"/>
                  <w:u w:val="single"/>
                </w:rPr>
                <w:t xml:space="preserve">Francis Farrugia, « Un syndrome narratif singulier : l’auteur comme instance de restitution des savoirs », SociologieS [En ligne], Dossiers, La restitution des savoirs, mis en ligne le 24 juin 2014, consulté le 14 février 2021. URL : http://journals.openedition.org/sociologies/4733</w:t>
              </w:r>
            </w:hyperlink>
          </w:p>
          <w:p>
            <w:pPr/>
            <w:hyperlink r:id="rId8" w:history="1">
              <w:r>
                <w:rPr>
                  <w:color w:val="#410a8c"/>
                  <w:u w:val="single"/>
                </w:rPr>
                <w:t xml:space="preserve">Francis Farrugia</w:t>
              </w:r>
            </w:hyperlink>
          </w:p>
          <w:p>
            <w:pPr/>
            <w:r>
              <w:rPr>
                <w:i w:val="1"/>
                <w:iCs w:val="1"/>
              </w:rPr>
              <w:t xml:space="preserve">SociologieS</w:t>
            </w:r>
            <w:r>
              <w:rPr/>
              <w:t xml:space="preserve">, 2014</w:t>
            </w:r>
          </w:p>
          <w:p>
            <w:pPr/>
            <w:r>
              <w:rPr/>
              <w:t xml:space="preserve">Article dans une revue</w:t>
            </w:r>
          </w:p>
          <w:p>
            <w:pPr/>
            <w:hyperlink r:id="rId13" w:history="1">
              <w:r>
                <w:rPr>
                  <w:color w:val="#410a8c"/>
                  <w:u w:val="single"/>
                </w:rPr>
                <w:t xml:space="preserve">hal-03140988v1</w:t>
              </w:r>
            </w:hyperlink>
          </w:p>
        </w:tc>
      </w:tr>
      <w:tr>
        <w:trPr/>
        <w:tc>
          <w:tcPr>
            <w:noWrap/>
          </w:tcPr>
          <w:p>
            <w:pPr>
              <w:spacing w:after="200"/>
            </w:pPr>
            <w:hyperlink r:id="rId14" w:history="1">
              <w:r>
                <w:rPr>
                  <w:color w:val="1e198e"/>
                  <w:b w:val="1"/>
                  <w:bCs w:val="1"/>
                  <w:u w:val="single"/>
                </w:rPr>
                <w:t xml:space="preserve">Francis Farrugia, « Comment l’imaginaire construit le réel », SociologieS [En ligne], Grands résumés, Le Réel et le virtuel, mis en ligne le 27 janvier 2012, consulté le 14 février 2021. URL : http://journals.openedition.org/sociologies/3768</w:t>
              </w:r>
            </w:hyperlink>
          </w:p>
          <w:p>
            <w:pPr/>
            <w:hyperlink r:id="rId8" w:history="1">
              <w:r>
                <w:rPr>
                  <w:color w:val="#410a8c"/>
                  <w:u w:val="single"/>
                </w:rPr>
                <w:t xml:space="preserve">Francis Farrugia</w:t>
              </w:r>
            </w:hyperlink>
          </w:p>
          <w:p>
            <w:pPr/>
            <w:r>
              <w:rPr>
                <w:i w:val="1"/>
                <w:iCs w:val="1"/>
              </w:rPr>
              <w:t xml:space="preserve">SociologieS</w:t>
            </w:r>
            <w:r>
              <w:rPr/>
              <w:t xml:space="preserve">, 2012</w:t>
            </w:r>
          </w:p>
          <w:p>
            <w:pPr/>
            <w:r>
              <w:rPr/>
              <w:t xml:space="preserve">Article dans une revue</w:t>
            </w:r>
          </w:p>
          <w:p>
            <w:pPr/>
            <w:hyperlink r:id="rId14" w:history="1">
              <w:r>
                <w:rPr>
                  <w:color w:val="#410a8c"/>
                  <w:u w:val="single"/>
                </w:rPr>
                <w:t xml:space="preserve">hal-03140977v1</w:t>
              </w:r>
            </w:hyperlink>
          </w:p>
        </w:tc>
      </w:tr>
      <w:tr>
        <w:trPr/>
        <w:tc>
          <w:tcPr>
            <w:noWrap/>
          </w:tcPr>
          <w:p>
            <w:pPr>
              <w:spacing w:after="200"/>
            </w:pPr>
            <w:hyperlink r:id="rId15" w:history="1">
              <w:r>
                <w:rPr>
                  <w:color w:val="1e198e"/>
                  <w:b w:val="1"/>
                  <w:bCs w:val="1"/>
                  <w:u w:val="single"/>
                </w:rPr>
                <w:t xml:space="preserve">Francis Farrugia, « Socio-anthropologie de la connaissance », SociologieS [En ligne], Dossiers, Émotions et sentiments, réalité et fiction, mis en ligne le 01 juin 2010, consulté le 14 février 2021. URL : http://journals.openedition.org/sociologies/3140</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5" w:history="1">
              <w:r>
                <w:rPr>
                  <w:color w:val="#410a8c"/>
                  <w:u w:val="single"/>
                </w:rPr>
                <w:t xml:space="preserve">hal-03140983v1</w:t>
              </w:r>
            </w:hyperlink>
          </w:p>
        </w:tc>
      </w:tr>
      <w:tr>
        <w:trPr/>
        <w:tc>
          <w:tcPr>
            <w:noWrap/>
          </w:tcPr>
          <w:p>
            <w:pPr>
              <w:spacing w:after="200"/>
            </w:pPr>
            <w:hyperlink r:id="rId16" w:history="1">
              <w:r>
                <w:rPr>
                  <w:color w:val="1e198e"/>
                  <w:b w:val="1"/>
                  <w:bCs w:val="1"/>
                  <w:u w:val="single"/>
                </w:rPr>
                <w:t xml:space="preserve">Francis Farrugia, « Le syndrome narratif : une « inquiétante étrangeté » », SociologieS [En ligne], Dossiers, Émotions et sentiments, réalité et fiction, mis en ligne le 01 juin 2010, consulté le 14 février 2021. URL : http://journals.openedition.org/sociologies/3152</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6" w:history="1">
              <w:r>
                <w:rPr>
                  <w:color w:val="#410a8c"/>
                  <w:u w:val="single"/>
                </w:rPr>
                <w:t xml:space="preserve">hal-03140980v1</w:t>
              </w:r>
            </w:hyperlink>
          </w:p>
        </w:tc>
      </w:tr>
      <w:tr>
        <w:trPr/>
        <w:tc>
          <w:tcPr>
            <w:noWrap/>
          </w:tcPr>
          <w:p>
            <w:pPr>
              <w:spacing w:after="200"/>
            </w:pPr>
            <w:hyperlink r:id="rId17" w:history="1">
              <w:r>
                <w:rPr>
                  <w:color w:val="1e198e"/>
                  <w:b w:val="1"/>
                  <w:bCs w:val="1"/>
                  <w:u w:val="single"/>
                </w:rPr>
                <w:t xml:space="preserve">Francis Farrugia. Un grand danger pèse sur la sociologie». Commentaire introductif au texte de Georges Gurvitch «Les cadres sociaux de la connaissance sociologique. SociologieS, 2010 - journals.openedition.org</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2010</w:t>
            </w:r>
          </w:p>
          <w:p>
            <w:pPr/>
            <w:r>
              <w:rPr/>
              <w:t xml:space="preserve">Article dans une revue</w:t>
            </w:r>
          </w:p>
          <w:p>
            <w:pPr/>
            <w:hyperlink r:id="rId17" w:history="1">
              <w:r>
                <w:rPr>
                  <w:color w:val="#410a8c"/>
                  <w:u w:val="single"/>
                </w:rPr>
                <w:t xml:space="preserve">hal-03141025v1</w:t>
              </w:r>
            </w:hyperlink>
          </w:p>
        </w:tc>
      </w:tr>
      <w:tr>
        <w:trPr/>
        <w:tc>
          <w:tcPr>
            <w:noWrap/>
          </w:tcPr>
          <w:p>
            <w:pPr>
              <w:spacing w:after="200"/>
            </w:pPr>
            <w:hyperlink r:id="rId18" w:history="1">
              <w:r>
                <w:rPr>
                  <w:color w:val="1e198e"/>
                  <w:b w:val="1"/>
                  <w:bCs w:val="1"/>
                  <w:u w:val="single"/>
                </w:rPr>
                <w:t xml:space="preserve">Francis Farrugia, « « Un grand danger pèse sur la sociologie » », SociologieS [En ligne], Découvertes / Redécouvertes, Georges Gurvitch et l'à-venir de la sociologie, mis en ligne le 03 février 2010, consulté le 14 février 2021. URL : http://journals.openedition.org/sociologies/3086</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8" w:history="1">
              <w:r>
                <w:rPr>
                  <w:color w:val="#410a8c"/>
                  <w:u w:val="single"/>
                </w:rPr>
                <w:t xml:space="preserve">hal-03140986v1</w:t>
              </w:r>
            </w:hyperlink>
          </w:p>
        </w:tc>
      </w:tr>
      <w:tr>
        <w:trPr/>
        <w:tc>
          <w:tcPr>
            <w:noWrap/>
          </w:tcPr>
          <w:p>
            <w:pPr>
              <w:spacing w:after="200"/>
            </w:pPr>
            <w:hyperlink r:id="rId19" w:history="1">
              <w:r>
                <w:rPr>
                  <w:color w:val="1e198e"/>
                  <w:b w:val="1"/>
                  <w:bCs w:val="1"/>
                  <w:u w:val="single"/>
                </w:rPr>
                <w:t xml:space="preserve">Francis Farrugia. Le syndrome narratif : théorie et terrain, Cahiers internationaux de sociologie 2009/2 (n° 127), pages 269 à 289</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2009</w:t>
            </w:r>
          </w:p>
          <w:p>
            <w:pPr/>
            <w:r>
              <w:rPr/>
              <w:t xml:space="preserve">Article dans une revue</w:t>
            </w:r>
          </w:p>
          <w:p>
            <w:pPr/>
            <w:hyperlink r:id="rId19" w:history="1">
              <w:r>
                <w:rPr>
                  <w:color w:val="#410a8c"/>
                  <w:u w:val="single"/>
                </w:rPr>
                <w:t xml:space="preserve">hal-03141023v1</w:t>
              </w:r>
            </w:hyperlink>
          </w:p>
        </w:tc>
      </w:tr>
      <w:tr>
        <w:trPr/>
        <w:tc>
          <w:tcPr>
            <w:noWrap/>
          </w:tcPr>
          <w:p>
            <w:pPr>
              <w:spacing w:after="200"/>
            </w:pPr>
            <w:hyperlink r:id="rId20" w:history="1">
              <w:r>
                <w:rPr>
                  <w:color w:val="1e198e"/>
                  <w:b w:val="1"/>
                  <w:bCs w:val="1"/>
                  <w:u w:val="single"/>
                </w:rPr>
                <w:t xml:space="preserve">Francis Farrugia, « La « théorie de l'expérience intégrale de l'immédiat » ou la quatrième voie du « feu purificateur » », SociologieS [En ligne], Découvertes / Redécouvertes, Georges Gurvitch, mis en ligne le 11 décembre 2007, consulté le 14 février 2021. URL : http://journals.openedition.org/sociologies/1283 Haut de page</w:t>
              </w:r>
            </w:hyperlink>
          </w:p>
          <w:p>
            <w:pPr/>
            <w:hyperlink r:id="rId8" w:history="1">
              <w:r>
                <w:rPr>
                  <w:color w:val="#410a8c"/>
                  <w:u w:val="single"/>
                </w:rPr>
                <w:t xml:space="preserve">Francis Farrugia</w:t>
              </w:r>
            </w:hyperlink>
          </w:p>
          <w:p>
            <w:pPr/>
            <w:r>
              <w:rPr>
                <w:i w:val="1"/>
                <w:iCs w:val="1"/>
              </w:rPr>
              <w:t xml:space="preserve">SociologieS</w:t>
            </w:r>
            <w:r>
              <w:rPr/>
              <w:t xml:space="preserve">, 2007</w:t>
            </w:r>
          </w:p>
          <w:p>
            <w:pPr/>
            <w:r>
              <w:rPr/>
              <w:t xml:space="preserve">Article dans une revue</w:t>
            </w:r>
          </w:p>
          <w:p>
            <w:pPr/>
            <w:hyperlink r:id="rId20" w:history="1">
              <w:r>
                <w:rPr>
                  <w:color w:val="#410a8c"/>
                  <w:u w:val="single"/>
                </w:rPr>
                <w:t xml:space="preserve">hal-03140991v1</w:t>
              </w:r>
            </w:hyperlink>
          </w:p>
        </w:tc>
      </w:tr>
      <w:tr>
        <w:trPr/>
        <w:tc>
          <w:tcPr>
            <w:noWrap/>
          </w:tcPr>
          <w:p>
            <w:pPr>
              <w:spacing w:after="200"/>
            </w:pPr>
            <w:hyperlink r:id="rId21" w:history="1">
              <w:r>
                <w:rPr>
                  <w:color w:val="1e198e"/>
                  <w:b w:val="1"/>
                  <w:bCs w:val="1"/>
                  <w:u w:val="single"/>
                </w:rPr>
                <w:t xml:space="preserve">Gurvitch et la question des cadres sociaux de la connaissance.&amp;quot; Georges Gurvitch, n° 1</w:t>
              </w:r>
            </w:hyperlink>
          </w:p>
          <w:p>
            <w:pPr/>
            <w:hyperlink r:id="rId8" w:history="1">
              <w:r>
                <w:rPr>
                  <w:color w:val="#410a8c"/>
                  <w:u w:val="single"/>
                </w:rPr>
                <w:t xml:space="preserve">Francis Farrugia</w:t>
              </w:r>
            </w:hyperlink>
          </w:p>
          <w:p>
            <w:pPr/>
            <w:r>
              <w:rPr>
                <w:i w:val="1"/>
                <w:iCs w:val="1"/>
              </w:rPr>
              <w:t xml:space="preserve">Anamnèse</w:t>
            </w:r>
            <w:r>
              <w:rPr/>
              <w:t xml:space="preserve">, 2005</w:t>
            </w:r>
          </w:p>
          <w:p>
            <w:pPr/>
            <w:r>
              <w:rPr/>
              <w:t xml:space="preserve">Article dans une revue</w:t>
            </w:r>
          </w:p>
          <w:p>
            <w:pPr/>
            <w:hyperlink r:id="rId21" w:history="1">
              <w:r>
                <w:rPr>
                  <w:color w:val="#410a8c"/>
                  <w:u w:val="single"/>
                </w:rPr>
                <w:t xml:space="preserve">hal-03141379v1</w:t>
              </w:r>
            </w:hyperlink>
          </w:p>
        </w:tc>
      </w:tr>
      <w:tr>
        <w:trPr/>
        <w:tc>
          <w:tcPr>
            <w:noWrap/>
          </w:tcPr>
          <w:p>
            <w:pPr>
              <w:spacing w:after="200"/>
            </w:pPr>
            <w:hyperlink r:id="rId22" w:history="1">
              <w:r>
                <w:rPr>
                  <w:color w:val="1e198e"/>
                  <w:b w:val="1"/>
                  <w:bCs w:val="1"/>
                  <w:u w:val="single"/>
                </w:rPr>
                <w:t xml:space="preserve">Philosophie et sociologie. Reconstruction de la sociologie et sociologie d'une reconstruction.&amp;quot; Bastidiana n°47-48, Philosophie et sociologie, juillet-décembre 2004</w:t>
              </w:r>
            </w:hyperlink>
          </w:p>
          <w:p>
            <w:pPr/>
            <w:hyperlink r:id="rId8" w:history="1">
              <w:r>
                <w:rPr>
                  <w:color w:val="#410a8c"/>
                  <w:u w:val="single"/>
                </w:rPr>
                <w:t xml:space="preserve">Francis Farrugia</w:t>
              </w:r>
            </w:hyperlink>
          </w:p>
          <w:p>
            <w:pPr/>
            <w:r>
              <w:rPr>
                <w:i w:val="1"/>
                <w:iCs w:val="1"/>
              </w:rPr>
              <w:t xml:space="preserve"> Bastidiana : Cahiers d'études bastidiennes</w:t>
            </w:r>
            <w:r>
              <w:rPr/>
              <w:t xml:space="preserve">, 2004</w:t>
            </w:r>
          </w:p>
          <w:p>
            <w:pPr/>
            <w:r>
              <w:rPr/>
              <w:t xml:space="preserve">Article dans une revue</w:t>
            </w:r>
          </w:p>
          <w:p>
            <w:pPr/>
            <w:hyperlink r:id="rId22" w:history="1">
              <w:r>
                <w:rPr>
                  <w:color w:val="#410a8c"/>
                  <w:u w:val="single"/>
                </w:rPr>
                <w:t xml:space="preserve">hal-03141157v1</w:t>
              </w:r>
            </w:hyperlink>
          </w:p>
        </w:tc>
      </w:tr>
      <w:tr>
        <w:trPr/>
        <w:tc>
          <w:tcPr>
            <w:noWrap/>
          </w:tcPr>
          <w:p>
            <w:pPr>
              <w:spacing w:after="200"/>
            </w:pPr>
            <w:hyperlink r:id="rId23" w:history="1">
              <w:r>
                <w:rPr>
                  <w:color w:val="1e198e"/>
                  <w:b w:val="1"/>
                  <w:bCs w:val="1"/>
                  <w:u w:val="single"/>
                </w:rPr>
                <w:t xml:space="preserve">Sindrome narrativo y reconstruccion del pasado&amp;quot;. Historia Antropologia y fuentes orales n° 32, Entre fabula y memoria, Ano 2004 3° época</w:t>
              </w:r>
            </w:hyperlink>
          </w:p>
          <w:p>
            <w:pPr/>
            <w:hyperlink r:id="rId8" w:history="1">
              <w:r>
                <w:rPr>
                  <w:color w:val="#410a8c"/>
                  <w:u w:val="single"/>
                </w:rPr>
                <w:t xml:space="preserve">Francis Farrugia</w:t>
              </w:r>
            </w:hyperlink>
          </w:p>
          <w:p>
            <w:pPr/>
            <w:r>
              <w:rPr>
                <w:i w:val="1"/>
                <w:iCs w:val="1"/>
              </w:rPr>
              <w:t xml:space="preserve">Historia Antropologia y Fuentes Orales</w:t>
            </w:r>
            <w:r>
              <w:rPr/>
              <w:t xml:space="preserve">, 2004</w:t>
            </w:r>
          </w:p>
          <w:p>
            <w:pPr/>
            <w:r>
              <w:rPr/>
              <w:t xml:space="preserve">Article dans une revue</w:t>
            </w:r>
          </w:p>
          <w:p>
            <w:pPr/>
            <w:hyperlink r:id="rId23" w:history="1">
              <w:r>
                <w:rPr>
                  <w:color w:val="#410a8c"/>
                  <w:u w:val="single"/>
                </w:rPr>
                <w:t xml:space="preserve">hal-03141112v1</w:t>
              </w:r>
            </w:hyperlink>
          </w:p>
        </w:tc>
      </w:tr>
      <w:tr>
        <w:trPr/>
        <w:tc>
          <w:tcPr>
            <w:noWrap/>
          </w:tcPr>
          <w:p>
            <w:pPr>
              <w:spacing w:after="200"/>
            </w:pPr>
            <w:hyperlink r:id="rId24" w:history="1">
              <w:r>
                <w:rPr>
                  <w:color w:val="1e198e"/>
                  <w:b w:val="1"/>
                  <w:bCs w:val="1"/>
                  <w:u w:val="single"/>
                </w:rPr>
                <w:t xml:space="preserve">Généalogie d'une professionnalisation. La sociologie française de 1945 à 1960.&amp;quot; L'homme et la société, Politiques des sciences sociales, L'Harmattan, n° 131, 1999</w:t>
              </w:r>
            </w:hyperlink>
          </w:p>
          <w:p>
            <w:pPr/>
            <w:hyperlink r:id="rId8" w:history="1">
              <w:r>
                <w:rPr>
                  <w:color w:val="#410a8c"/>
                  <w:u w:val="single"/>
                </w:rPr>
                <w:t xml:space="preserve">Francis Farrugia</w:t>
              </w:r>
            </w:hyperlink>
          </w:p>
          <w:p>
            <w:pPr/>
            <w:r>
              <w:rPr>
                <w:i w:val="1"/>
                <w:iCs w:val="1"/>
              </w:rPr>
              <w:t xml:space="preserve">L'Homme et la Société</w:t>
            </w:r>
            <w:r>
              <w:rPr/>
              <w:t xml:space="preserve">, 1999</w:t>
            </w:r>
          </w:p>
          <w:p>
            <w:pPr/>
            <w:r>
              <w:rPr/>
              <w:t xml:space="preserve">Article dans une revue</w:t>
            </w:r>
          </w:p>
          <w:p>
            <w:pPr/>
            <w:hyperlink r:id="rId24" w:history="1">
              <w:r>
                <w:rPr>
                  <w:color w:val="#410a8c"/>
                  <w:u w:val="single"/>
                </w:rPr>
                <w:t xml:space="preserve">hal-03141136v1</w:t>
              </w:r>
            </w:hyperlink>
          </w:p>
        </w:tc>
      </w:tr>
      <w:tr>
        <w:trPr/>
        <w:tc>
          <w:tcPr>
            <w:noWrap/>
          </w:tcPr>
          <w:p>
            <w:pPr>
              <w:spacing w:after="200"/>
            </w:pPr>
            <w:hyperlink r:id="rId25" w:history="1">
              <w:r>
                <w:rPr>
                  <w:color w:val="1e198e"/>
                  <w:b w:val="1"/>
                  <w:bCs w:val="1"/>
                  <w:u w:val="single"/>
                </w:rPr>
                <w:t xml:space="preserve">Suicide : pari pour la mort. Syndrome d'Achille et mort volontaire.&amp;quot; Psychiatries, revue de recherche et d'échanges, Suicides, D'une violence, l'autre, n° 126/127</w:t>
              </w:r>
            </w:hyperlink>
          </w:p>
          <w:p>
            <w:pPr/>
            <w:hyperlink r:id="rId8" w:history="1">
              <w:r>
                <w:rPr>
                  <w:color w:val="#410a8c"/>
                  <w:u w:val="single"/>
                </w:rPr>
                <w:t xml:space="preserve">Francis Farrugia</w:t>
              </w:r>
            </w:hyperlink>
          </w:p>
          <w:p>
            <w:pPr/>
            <w:r>
              <w:rPr>
                <w:i w:val="1"/>
                <w:iCs w:val="1"/>
              </w:rPr>
              <w:t xml:space="preserve">Psychiatries : revue de recherche et d'échanges</w:t>
            </w:r>
            <w:r>
              <w:rPr/>
              <w:t xml:space="preserve">, 1999</w:t>
            </w:r>
          </w:p>
          <w:p>
            <w:pPr/>
            <w:r>
              <w:rPr/>
              <w:t xml:space="preserve">Article dans une revue</w:t>
            </w:r>
          </w:p>
          <w:p>
            <w:pPr/>
            <w:hyperlink r:id="rId25" w:history="1">
              <w:r>
                <w:rPr>
                  <w:color w:val="#410a8c"/>
                  <w:u w:val="single"/>
                </w:rPr>
                <w:t xml:space="preserve">hal-03141575v1</w:t>
              </w:r>
            </w:hyperlink>
          </w:p>
        </w:tc>
      </w:tr>
      <w:tr>
        <w:trPr/>
        <w:tc>
          <w:tcPr>
            <w:noWrap/>
          </w:tcPr>
          <w:p>
            <w:pPr>
              <w:spacing w:after="200"/>
            </w:pPr>
            <w:hyperlink r:id="rId26" w:history="1">
              <w:r>
                <w:rPr>
                  <w:color w:val="1e198e"/>
                  <w:b w:val="1"/>
                  <w:bCs w:val="1"/>
                  <w:u w:val="single"/>
                </w:rPr>
                <w:t xml:space="preserve">Le prix du lien : la question de la justice sociale.&amp;quot; Intégration et citoyenneté. textes réunis et présentés par Gilles Ferréol, Université catholique de Louvain - Unité de Sociologie, volume XXVIII, n° 2</w:t>
              </w:r>
            </w:hyperlink>
          </w:p>
          <w:p>
            <w:pPr/>
            <w:hyperlink r:id="rId8" w:history="1">
              <w:r>
                <w:rPr>
                  <w:color w:val="#410a8c"/>
                  <w:u w:val="single"/>
                </w:rPr>
                <w:t xml:space="preserve">Francis Farrugia</w:t>
              </w:r>
            </w:hyperlink>
          </w:p>
          <w:p>
            <w:pPr/>
            <w:r>
              <w:rPr>
                <w:i w:val="1"/>
                <w:iCs w:val="1"/>
              </w:rPr>
              <w:t xml:space="preserve">Recherches sociologiques</w:t>
            </w:r>
            <w:r>
              <w:rPr/>
              <w:t xml:space="preserve">, 1997</w:t>
            </w:r>
          </w:p>
          <w:p>
            <w:pPr/>
            <w:r>
              <w:rPr/>
              <w:t xml:space="preserve">Article dans une revue</w:t>
            </w:r>
          </w:p>
          <w:p>
            <w:pPr/>
            <w:hyperlink r:id="rId26" w:history="1">
              <w:r>
                <w:rPr>
                  <w:color w:val="#410a8c"/>
                  <w:u w:val="single"/>
                </w:rPr>
                <w:t xml:space="preserve">hal-03141348v1</w:t>
              </w:r>
            </w:hyperlink>
          </w:p>
        </w:tc>
      </w:tr>
      <w:tr>
        <w:trPr/>
        <w:tc>
          <w:tcPr>
            <w:noWrap/>
          </w:tcPr>
          <w:p>
            <w:pPr>
              <w:spacing w:after="200"/>
            </w:pPr>
            <w:hyperlink r:id="rId27" w:history="1">
              <w:r>
                <w:rPr>
                  <w:color w:val="1e198e"/>
                  <w:b w:val="1"/>
                  <w:bCs w:val="1"/>
                  <w:u w:val="single"/>
                </w:rPr>
                <w:t xml:space="preserve">Phénomène social&amp;quot; contre &amp;quot;structure sociale&amp;quot;. Balandier-Gurvitch : une dynamique commune. Comment peut-on être socio-anthropologue ? Autour de Georges Balandier, L'Harmattan, collection Utinam, 1997</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1997</w:t>
            </w:r>
          </w:p>
          <w:p>
            <w:pPr/>
            <w:r>
              <w:rPr/>
              <w:t xml:space="preserve">Article dans une revue</w:t>
            </w:r>
          </w:p>
          <w:p>
            <w:pPr/>
            <w:hyperlink r:id="rId27" w:history="1">
              <w:r>
                <w:rPr>
                  <w:color w:val="#410a8c"/>
                  <w:u w:val="single"/>
                </w:rPr>
                <w:t xml:space="preserve">hal-03141131v1</w:t>
              </w:r>
            </w:hyperlink>
          </w:p>
        </w:tc>
      </w:tr>
      <w:tr>
        <w:trPr/>
        <w:tc>
          <w:tcPr>
            <w:noWrap/>
          </w:tcPr>
          <w:p>
            <w:pPr>
              <w:spacing w:after="200"/>
            </w:pPr>
            <w:hyperlink r:id="rId28" w:history="1">
              <w:r>
                <w:rPr>
                  <w:color w:val="1e198e"/>
                  <w:b w:val="1"/>
                  <w:bCs w:val="1"/>
                  <w:u w:val="single"/>
                </w:rPr>
                <w:t xml:space="preserve">Communauté et société. La question sociologique du lien social et la théorie philosophique du contrat selon Rousseau.&amp;quot; Utinam, L'Harmattan, n° 5, Le lien social, janvier 1993,</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1993</w:t>
            </w:r>
          </w:p>
          <w:p>
            <w:pPr/>
            <w:r>
              <w:rPr/>
              <w:t xml:space="preserve">Article dans une revue</w:t>
            </w:r>
          </w:p>
          <w:p>
            <w:pPr/>
            <w:hyperlink r:id="rId28" w:history="1">
              <w:r>
                <w:rPr>
                  <w:color w:val="#410a8c"/>
                  <w:u w:val="single"/>
                </w:rPr>
                <w:t xml:space="preserve">hal-03141152v1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Schadenfreude ; un analyseur psycho-culturel de la moralité objective&amp;quot;. Communication au 21° congrès mondial de l'Association internationale des Sociologues de Langue Française, dans le cadre du comité de recherche Sociologie de la connaissance. Présidence et organisation de ce comité et de cette session.</w:t>
              </w:r>
            </w:hyperlink>
          </w:p>
          <w:p>
            <w:pPr/>
            <w:hyperlink r:id="rId8" w:history="1">
              <w:r>
                <w:rPr>
                  <w:color w:val="#410a8c"/>
                  <w:u w:val="single"/>
                </w:rPr>
                <w:t xml:space="preserve">Francis Farrugia</w:t>
              </w:r>
            </w:hyperlink>
          </w:p>
          <w:p>
            <w:pPr/>
            <w:r>
              <w:rPr>
                <w:i w:val="1"/>
                <w:iCs w:val="1"/>
              </w:rPr>
              <w:t xml:space="preserve">La société morale</w:t>
            </w:r>
            <w:r>
              <w:rPr/>
              <w:t xml:space="preserve">, Jul 2021, Tunis, Tunisia</w:t>
            </w:r>
          </w:p>
          <w:p>
            <w:pPr/>
            <w:r>
              <w:rPr/>
              <w:t xml:space="preserve">Communication dans un congrès</w:t>
            </w:r>
          </w:p>
          <w:p>
            <w:pPr/>
            <w:hyperlink r:id="rId29" w:history="1">
              <w:r>
                <w:rPr>
                  <w:color w:val="#410a8c"/>
                  <w:u w:val="single"/>
                </w:rPr>
                <w:t xml:space="preserve">hal-03341490v1</w:t>
              </w:r>
            </w:hyperlink>
          </w:p>
        </w:tc>
      </w:tr>
      <w:tr>
        <w:trPr/>
        <w:tc>
          <w:tcPr>
            <w:noWrap/>
          </w:tcPr>
          <w:p>
            <w:pPr>
              <w:spacing w:after="200"/>
            </w:pPr>
            <w:hyperlink r:id="rId30" w:history="1">
              <w:r>
                <w:rPr>
                  <w:color w:val="1e198e"/>
                  <w:b w:val="1"/>
                  <w:bCs w:val="1"/>
                  <w:u w:val="single"/>
                </w:rPr>
                <w:t xml:space="preserve">Une métamorphose silencieuse et mortifère. Le grand dépouillement de l'homme social.&amp;quot; Communication dans le Réseau Thématique 10 - Sociologie de la connaissance - lors du 9° Congrès national de l'Association Française de Sociologie ; co-direction du réseau de recherche 10 et co-organisation des communications de ce réseau.</w:t>
              </w:r>
            </w:hyperlink>
          </w:p>
          <w:p>
            <w:pPr/>
            <w:hyperlink r:id="rId8" w:history="1">
              <w:r>
                <w:rPr>
                  <w:color w:val="#410a8c"/>
                  <w:u w:val="single"/>
                </w:rPr>
                <w:t xml:space="preserve">Francis Farrugia</w:t>
              </w:r>
            </w:hyperlink>
          </w:p>
          <w:p>
            <w:pPr/>
            <w:r>
              <w:rPr>
                <w:i w:val="1"/>
                <w:iCs w:val="1"/>
              </w:rPr>
              <w:t xml:space="preserve">Changer</w:t>
            </w:r>
            <w:r>
              <w:rPr/>
              <w:t xml:space="preserve">, Jul 2021, Lille, France</w:t>
            </w:r>
          </w:p>
          <w:p>
            <w:pPr/>
            <w:r>
              <w:rPr/>
              <w:t xml:space="preserve">Communication dans un congrès</w:t>
            </w:r>
          </w:p>
          <w:p>
            <w:pPr/>
            <w:hyperlink r:id="rId30" w:history="1">
              <w:r>
                <w:rPr>
                  <w:color w:val="#410a8c"/>
                  <w:u w:val="single"/>
                </w:rPr>
                <w:t xml:space="preserve">hal-03340181v1</w:t>
              </w:r>
            </w:hyperlink>
          </w:p>
        </w:tc>
      </w:tr>
      <w:tr>
        <w:trPr/>
        <w:tc>
          <w:tcPr>
            <w:noWrap/>
          </w:tcPr>
          <w:p>
            <w:pPr>
              <w:spacing w:after="200"/>
            </w:pPr>
            <w:hyperlink r:id="rId31" w:history="1">
              <w:r>
                <w:rPr>
                  <w:color w:val="1e198e"/>
                  <w:b w:val="1"/>
                  <w:bCs w:val="1"/>
                  <w:u w:val="single"/>
                </w:rPr>
                <w:t xml:space="preserve">Généalogie de la théorie halbwachsienne de la connaissance&amp;quot;. communication au CR 14 - Sociologie de la connaissance - XIX°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Penser l'incertain</w:t>
            </w:r>
            <w:r>
              <w:rPr/>
              <w:t xml:space="preserve">, 2012, Rabat, Maroc</w:t>
            </w:r>
          </w:p>
          <w:p>
            <w:pPr/>
            <w:r>
              <w:rPr/>
              <w:t xml:space="preserve">Communication dans un congrès</w:t>
            </w:r>
          </w:p>
          <w:p>
            <w:pPr/>
            <w:hyperlink r:id="rId31" w:history="1">
              <w:r>
                <w:rPr>
                  <w:color w:val="#410a8c"/>
                  <w:u w:val="single"/>
                </w:rPr>
                <w:t xml:space="preserve">hal-03196639v1</w:t>
              </w:r>
            </w:hyperlink>
          </w:p>
        </w:tc>
      </w:tr>
      <w:tr>
        <w:trPr/>
        <w:tc>
          <w:tcPr>
            <w:noWrap/>
          </w:tcPr>
          <w:p>
            <w:pPr>
              <w:spacing w:after="200"/>
            </w:pPr>
            <w:hyperlink r:id="rId32" w:history="1">
              <w:r>
                <w:rPr>
                  <w:color w:val="1e198e"/>
                  <w:b w:val="1"/>
                  <w:bCs w:val="1"/>
                  <w:u w:val="single"/>
                </w:rPr>
                <w:t xml:space="preserve">Un syndrome narratif méthodologique : la dissociation sujet/objet&amp;quot;, communication au RT10 - sociologie de la connaissance - 4° congrès de l'Association Française de Sociologie.</w:t>
              </w:r>
            </w:hyperlink>
          </w:p>
          <w:p>
            <w:pPr/>
            <w:hyperlink r:id="rId8" w:history="1">
              <w:r>
                <w:rPr>
                  <w:color w:val="#410a8c"/>
                  <w:u w:val="single"/>
                </w:rPr>
                <w:t xml:space="preserve">Francis Farrugia</w:t>
              </w:r>
            </w:hyperlink>
          </w:p>
          <w:p>
            <w:pPr/>
            <w:r>
              <w:rPr>
                <w:i w:val="1"/>
                <w:iCs w:val="1"/>
              </w:rPr>
              <w:t xml:space="preserve">Création et innovation</w:t>
            </w:r>
            <w:r>
              <w:rPr/>
              <w:t xml:space="preserve">, 2011, Grenoble, France</w:t>
            </w:r>
          </w:p>
          <w:p>
            <w:pPr/>
            <w:r>
              <w:rPr/>
              <w:t xml:space="preserve">Communication dans un congrès</w:t>
            </w:r>
          </w:p>
          <w:p>
            <w:pPr/>
            <w:hyperlink r:id="rId32" w:history="1">
              <w:r>
                <w:rPr>
                  <w:color w:val="#410a8c"/>
                  <w:u w:val="single"/>
                </w:rPr>
                <w:t xml:space="preserve">hal-03196700v1</w:t>
              </w:r>
            </w:hyperlink>
          </w:p>
        </w:tc>
      </w:tr>
      <w:tr>
        <w:trPr/>
        <w:tc>
          <w:tcPr>
            <w:noWrap/>
          </w:tcPr>
          <w:p>
            <w:pPr>
              <w:spacing w:after="200"/>
            </w:pPr>
            <w:hyperlink r:id="rId33" w:history="1">
              <w:r>
                <w:rPr>
                  <w:color w:val="1e198e"/>
                  <w:b w:val="1"/>
                  <w:bCs w:val="1"/>
                  <w:u w:val="single"/>
                </w:rPr>
                <w:t xml:space="preserve">Nietzsche, la tradition cachée. Un dénouement tragique de la connaissance&amp;quot;. communication au RT10 - sociologie de la connaissance - de l'Association Française de Sociologie, 3° congrès, université Paris Diderot.</w:t>
              </w:r>
            </w:hyperlink>
          </w:p>
          <w:p>
            <w:pPr/>
            <w:hyperlink r:id="rId8" w:history="1">
              <w:r>
                <w:rPr>
                  <w:color w:val="#410a8c"/>
                  <w:u w:val="single"/>
                </w:rPr>
                <w:t xml:space="preserve">Francis Farrugia</w:t>
              </w:r>
            </w:hyperlink>
          </w:p>
          <w:p>
            <w:pPr/>
            <w:r>
              <w:rPr>
                <w:i w:val="1"/>
                <w:iCs w:val="1"/>
              </w:rPr>
              <w:t xml:space="preserve">Violence et société</w:t>
            </w:r>
            <w:r>
              <w:rPr/>
              <w:t xml:space="preserve">, 2009, Paris, France</w:t>
            </w:r>
          </w:p>
          <w:p>
            <w:pPr/>
            <w:r>
              <w:rPr/>
              <w:t xml:space="preserve">Communication dans un congrès</w:t>
            </w:r>
          </w:p>
          <w:p>
            <w:pPr/>
            <w:hyperlink r:id="rId33" w:history="1">
              <w:r>
                <w:rPr>
                  <w:color w:val="#410a8c"/>
                  <w:u w:val="single"/>
                </w:rPr>
                <w:t xml:space="preserve">hal-03196683v1</w:t>
              </w:r>
            </w:hyperlink>
          </w:p>
        </w:tc>
      </w:tr>
      <w:tr>
        <w:trPr/>
        <w:tc>
          <w:tcPr>
            <w:noWrap/>
          </w:tcPr>
          <w:p>
            <w:pPr>
              <w:spacing w:after="200"/>
            </w:pPr>
            <w:hyperlink r:id="rId34" w:history="1">
              <w:r>
                <w:rPr>
                  <w:color w:val="1e198e"/>
                  <w:b w:val="1"/>
                  <w:bCs w:val="1"/>
                  <w:u w:val="single"/>
                </w:rPr>
                <w:t xml:space="preserve">Gurvitch co-fondateur de l'Association Internationale des Sociologues de Langue Française (AISLF) - Contre le courant&amp;quot;. Discours en plénière prononcé lors du 50° anniversaire de l'AISLF, au XVIII° congrès d'Istanbul, juillet 2008, Etre en société. Le lien social à l'épreuve des cultures, texte paru dans la Lettre de l'AISLF (en ligne) d'octobre 2009 - n° 8bis</w:t>
              </w:r>
            </w:hyperlink>
          </w:p>
          <w:p>
            <w:pPr/>
            <w:hyperlink r:id="rId8" w:history="1">
              <w:r>
                <w:rPr>
                  <w:color w:val="#410a8c"/>
                  <w:u w:val="single"/>
                </w:rPr>
                <w:t xml:space="preserve">Francis Farrugia</w:t>
              </w:r>
            </w:hyperlink>
          </w:p>
          <w:p>
            <w:pPr/>
            <w:r>
              <w:rPr>
                <w:i w:val="1"/>
                <w:iCs w:val="1"/>
              </w:rPr>
              <w:t xml:space="preserve">Etre en société. Le lien social à l'épreuve de cultures</w:t>
            </w:r>
            <w:r>
              <w:rPr/>
              <w:t xml:space="preserve">, 2008, Istanbul, Turquie</w:t>
            </w:r>
          </w:p>
          <w:p>
            <w:pPr/>
            <w:r>
              <w:rPr/>
              <w:t xml:space="preserve">Communication dans un congrès</w:t>
            </w:r>
          </w:p>
          <w:p>
            <w:pPr/>
            <w:hyperlink r:id="rId34" w:history="1">
              <w:r>
                <w:rPr>
                  <w:color w:val="#410a8c"/>
                  <w:u w:val="single"/>
                </w:rPr>
                <w:t xml:space="preserve">hal-03196131v1</w:t>
              </w:r>
            </w:hyperlink>
          </w:p>
        </w:tc>
      </w:tr>
      <w:tr>
        <w:trPr/>
        <w:tc>
          <w:tcPr>
            <w:noWrap/>
          </w:tcPr>
          <w:p>
            <w:pPr>
              <w:spacing w:after="200"/>
            </w:pPr>
            <w:hyperlink r:id="rId35" w:history="1">
              <w:r>
                <w:rPr>
                  <w:color w:val="1e198e"/>
                  <w:b w:val="1"/>
                  <w:bCs w:val="1"/>
                  <w:u w:val="single"/>
                </w:rPr>
                <w:t xml:space="preserve">Syndrome narratif. Consonances et dissonances émotionnelles&amp;quot;. communication au CR14 - sociologie de la connaissance - XVIII° congrès mondial, 50° anniversaire de l'Association Internationale des Sociologues de Langue Française, Istanbul.</w:t>
              </w:r>
            </w:hyperlink>
          </w:p>
          <w:p>
            <w:pPr/>
            <w:hyperlink r:id="rId8" w:history="1">
              <w:r>
                <w:rPr>
                  <w:color w:val="#410a8c"/>
                  <w:u w:val="single"/>
                </w:rPr>
                <w:t xml:space="preserve">Francis Farrugia</w:t>
              </w:r>
            </w:hyperlink>
          </w:p>
          <w:p>
            <w:pPr/>
            <w:r>
              <w:rPr>
                <w:i w:val="1"/>
                <w:iCs w:val="1"/>
              </w:rPr>
              <w:t xml:space="preserve">Etre en société. Le lien social à l'épreuve des cultures</w:t>
            </w:r>
            <w:r>
              <w:rPr/>
              <w:t xml:space="preserve">, 2008, Istanbul, Turquie</w:t>
            </w:r>
          </w:p>
          <w:p>
            <w:pPr/>
            <w:r>
              <w:rPr/>
              <w:t xml:space="preserve">Communication dans un congrès</w:t>
            </w:r>
          </w:p>
          <w:p>
            <w:pPr/>
            <w:hyperlink r:id="rId35" w:history="1">
              <w:r>
                <w:rPr>
                  <w:color w:val="#410a8c"/>
                  <w:u w:val="single"/>
                </w:rPr>
                <w:t xml:space="preserve">hal-03198686v1</w:t>
              </w:r>
            </w:hyperlink>
          </w:p>
        </w:tc>
      </w:tr>
      <w:tr>
        <w:trPr/>
        <w:tc>
          <w:tcPr>
            <w:noWrap/>
          </w:tcPr>
          <w:p>
            <w:pPr>
              <w:spacing w:after="200"/>
            </w:pPr>
            <w:hyperlink r:id="rId36" w:history="1">
              <w:r>
                <w:rPr>
                  <w:color w:val="1e198e"/>
                  <w:b w:val="1"/>
                  <w:bCs w:val="1"/>
                  <w:u w:val="single"/>
                </w:rPr>
                <w:t xml:space="preserve">Ne pas parler le même langage. Syndrome narratif et flux normatif.&amp;quot; communication au RT10 - sociologie de la connaissance - de l'Association Française de Sociologie, 2° congrès.</w:t>
              </w:r>
            </w:hyperlink>
          </w:p>
          <w:p>
            <w:pPr/>
            <w:hyperlink r:id="rId8" w:history="1">
              <w:r>
                <w:rPr>
                  <w:color w:val="#410a8c"/>
                  <w:u w:val="single"/>
                </w:rPr>
                <w:t xml:space="preserve">Francis Farrugia</w:t>
              </w:r>
            </w:hyperlink>
          </w:p>
          <w:p>
            <w:pPr/>
            <w:r>
              <w:rPr>
                <w:i w:val="1"/>
                <w:iCs w:val="1"/>
              </w:rPr>
              <w:t xml:space="preserve">Dire le monde social : les sociologues face aux discours politiques, économiques et médiatiques</w:t>
            </w:r>
            <w:r>
              <w:rPr/>
              <w:t xml:space="preserve">, 2006, Bordeaux, France</w:t>
            </w:r>
          </w:p>
          <w:p>
            <w:pPr/>
            <w:r>
              <w:rPr/>
              <w:t xml:space="preserve">Communication dans un congrès</w:t>
            </w:r>
          </w:p>
          <w:p>
            <w:pPr/>
            <w:hyperlink r:id="rId36" w:history="1">
              <w:r>
                <w:rPr>
                  <w:color w:val="#410a8c"/>
                  <w:u w:val="single"/>
                </w:rPr>
                <w:t xml:space="preserve">hal-03196663v1</w:t>
              </w:r>
            </w:hyperlink>
          </w:p>
        </w:tc>
      </w:tr>
      <w:tr>
        <w:trPr/>
        <w:tc>
          <w:tcPr>
            <w:noWrap/>
          </w:tcPr>
          <w:p>
            <w:pPr>
              <w:spacing w:after="200"/>
            </w:pPr>
            <w:hyperlink r:id="rId37" w:history="1">
              <w:r>
                <w:rPr>
                  <w:color w:val="1e198e"/>
                  <w:b w:val="1"/>
                  <w:bCs w:val="1"/>
                  <w:u w:val="single"/>
                </w:rPr>
                <w:t xml:space="preserve">L'individu social comme syndrome narratif&amp;quot;, communication au CR14 - Sociologie de la connaissance - XVII°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L'individu social. Autres réalités, autre sociologie ?</w:t>
            </w:r>
            <w:r>
              <w:rPr/>
              <w:t xml:space="preserve">, 2004, Tours, France</w:t>
            </w:r>
          </w:p>
          <w:p>
            <w:pPr/>
            <w:r>
              <w:rPr/>
              <w:t xml:space="preserve">Communication dans un congrès</w:t>
            </w:r>
          </w:p>
          <w:p>
            <w:pPr/>
            <w:hyperlink r:id="rId37" w:history="1">
              <w:r>
                <w:rPr>
                  <w:color w:val="#410a8c"/>
                  <w:u w:val="single"/>
                </w:rPr>
                <w:t xml:space="preserve">hal-03196635v1</w:t>
              </w:r>
            </w:hyperlink>
          </w:p>
        </w:tc>
      </w:tr>
      <w:tr>
        <w:trPr/>
        <w:tc>
          <w:tcPr>
            <w:noWrap/>
          </w:tcPr>
          <w:p>
            <w:pPr>
              <w:spacing w:after="200"/>
            </w:pPr>
            <w:hyperlink r:id="rId38" w:history="1">
              <w:r>
                <w:rPr>
                  <w:color w:val="1e198e"/>
                  <w:b w:val="1"/>
                  <w:bCs w:val="1"/>
                  <w:u w:val="single"/>
                </w:rPr>
                <w:t xml:space="preserve">Le statut de l'anhypothétique en sociologie de la connaissance&amp;quot;, communication au RT10 - sociologie de la connaissance - 1° congrès de l'Association Française de Sociologie, Paris XIII.</w:t>
              </w:r>
            </w:hyperlink>
          </w:p>
          <w:p>
            <w:pPr/>
            <w:hyperlink r:id="rId8" w:history="1">
              <w:r>
                <w:rPr>
                  <w:color w:val="#410a8c"/>
                  <w:u w:val="single"/>
                </w:rPr>
                <w:t xml:space="preserve">Francis Farrugia</w:t>
              </w:r>
            </w:hyperlink>
          </w:p>
          <w:p>
            <w:pPr/>
            <w:r>
              <w:rPr>
                <w:i w:val="1"/>
                <w:iCs w:val="1"/>
              </w:rPr>
              <w:t xml:space="preserve">Dynamiques de transformation de la société française contemporaine</w:t>
            </w:r>
            <w:r>
              <w:rPr/>
              <w:t xml:space="preserve">, 2004, Villetaneuse, France</w:t>
            </w:r>
          </w:p>
          <w:p>
            <w:pPr/>
            <w:r>
              <w:rPr/>
              <w:t xml:space="preserve">Communication dans un congrès</w:t>
            </w:r>
          </w:p>
          <w:p>
            <w:pPr/>
            <w:hyperlink r:id="rId38" w:history="1">
              <w:r>
                <w:rPr>
                  <w:color w:val="#410a8c"/>
                  <w:u w:val="single"/>
                </w:rPr>
                <w:t xml:space="preserve">hal-03196647v1</w:t>
              </w:r>
            </w:hyperlink>
          </w:p>
        </w:tc>
      </w:tr>
      <w:tr>
        <w:trPr/>
        <w:tc>
          <w:tcPr>
            <w:noWrap/>
          </w:tcPr>
          <w:p>
            <w:pPr>
              <w:spacing w:after="200"/>
            </w:pPr>
            <w:hyperlink r:id="rId39" w:history="1">
              <w:r>
                <w:rPr>
                  <w:color w:val="1e198e"/>
                  <w:b w:val="1"/>
                  <w:bCs w:val="1"/>
                  <w:u w:val="single"/>
                </w:rPr>
                <w:t xml:space="preserve">La société, une invention tardive.&amp;quot; communication au CR14 de l'Association Internationale des Sociologues de Langue Française - XV° congrès</w:t>
              </w:r>
            </w:hyperlink>
          </w:p>
          <w:p>
            <w:pPr/>
            <w:hyperlink r:id="rId8" w:history="1">
              <w:r>
                <w:rPr>
                  <w:color w:val="#410a8c"/>
                  <w:u w:val="single"/>
                </w:rPr>
                <w:t xml:space="preserve">Francis Farrugia</w:t>
              </w:r>
            </w:hyperlink>
          </w:p>
          <w:p>
            <w:pPr/>
            <w:r>
              <w:rPr>
                <w:i w:val="1"/>
                <w:iCs w:val="1"/>
              </w:rPr>
              <w:t xml:space="preserve">L'invention de la société. De l'élucidation à l'action</w:t>
            </w:r>
            <w:r>
              <w:rPr/>
              <w:t xml:space="preserve">, 1996, Evora, Portugal</w:t>
            </w:r>
          </w:p>
          <w:p>
            <w:pPr/>
            <w:r>
              <w:rPr/>
              <w:t xml:space="preserve">Communication dans un congrès</w:t>
            </w:r>
          </w:p>
          <w:p>
            <w:pPr/>
            <w:hyperlink r:id="rId39" w:history="1">
              <w:r>
                <w:rPr>
                  <w:color w:val="#410a8c"/>
                  <w:u w:val="single"/>
                </w:rPr>
                <w:t xml:space="preserve">hal-03196637v1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conflit des visions du monde.</w:t>
              </w:r>
            </w:hyperlink>
          </w:p>
          <w:p>
            <w:pPr/>
            <w:hyperlink r:id="rId8" w:history="1">
              <w:r>
                <w:rPr>
                  <w:color w:val="#410a8c"/>
                  <w:u w:val="single"/>
                </w:rPr>
                <w:t xml:space="preserve">Francis Farrugia</w:t>
              </w:r>
            </w:hyperlink>
          </w:p>
          <w:p>
            <w:pPr/>
            <w:r>
              <w:rPr/>
              <w:t xml:space="preserve">L'Harmattan, 2025, Collection Logiques Sociales Série sociologie de la connaissance, 978-2-336-54318-5</w:t>
            </w:r>
          </w:p>
          <w:p>
            <w:pPr/>
            <w:r>
              <w:rPr/>
              <w:t xml:space="preserve">Ouvrages</w:t>
            </w:r>
          </w:p>
          <w:p>
            <w:pPr/>
            <w:hyperlink r:id="rId40" w:history="1">
              <w:r>
                <w:rPr>
                  <w:color w:val="#410a8c"/>
                  <w:u w:val="single"/>
                </w:rPr>
                <w:t xml:space="preserve">hal-05119385v1</w:t>
              </w:r>
            </w:hyperlink>
          </w:p>
        </w:tc>
      </w:tr>
      <w:tr>
        <w:trPr/>
        <w:tc>
          <w:tcPr>
            <w:noWrap/>
          </w:tcPr>
          <w:p>
            <w:pPr>
              <w:spacing w:after="200"/>
            </w:pPr>
            <w:hyperlink r:id="rId41" w:history="1">
              <w:r>
                <w:rPr>
                  <w:color w:val="1e198e"/>
                  <w:b w:val="1"/>
                  <w:bCs w:val="1"/>
                  <w:u w:val="single"/>
                </w:rPr>
                <w:t xml:space="preserve">Jésus le Messie. Une histoire qui transforma l'Histoire. Enquête</w:t>
              </w:r>
            </w:hyperlink>
          </w:p>
          <w:p>
            <w:pPr/>
            <w:hyperlink r:id="rId8" w:history="1">
              <w:r>
                <w:rPr>
                  <w:color w:val="#410a8c"/>
                  <w:u w:val="single"/>
                </w:rPr>
                <w:t xml:space="preserve">Francis Farrugia</w:t>
              </w:r>
            </w:hyperlink>
          </w:p>
          <w:p>
            <w:pPr/>
            <w:r>
              <w:rPr/>
              <w:t xml:space="preserve">L'Harmattan, 2024, Collection Logiques Sociales. Série Sociologie de la connaissance, 978-2-336-44449-9</w:t>
            </w:r>
          </w:p>
          <w:p>
            <w:pPr/>
            <w:r>
              <w:rPr/>
              <w:t xml:space="preserve">Ouvrages</w:t>
            </w:r>
          </w:p>
          <w:p>
            <w:pPr/>
            <w:hyperlink r:id="rId41" w:history="1">
              <w:r>
                <w:rPr>
                  <w:color w:val="#410a8c"/>
                  <w:u w:val="single"/>
                </w:rPr>
                <w:t xml:space="preserve">hal-04927080v1</w:t>
              </w:r>
            </w:hyperlink>
          </w:p>
        </w:tc>
      </w:tr>
      <w:tr>
        <w:trPr/>
        <w:tc>
          <w:tcPr>
            <w:noWrap/>
          </w:tcPr>
          <w:p>
            <w:pPr>
              <w:spacing w:after="200"/>
            </w:pPr>
            <w:hyperlink r:id="rId42" w:history="1">
              <w:r>
                <w:rPr>
                  <w:color w:val="1e198e"/>
                  <w:b w:val="1"/>
                  <w:bCs w:val="1"/>
                  <w:u w:val="single"/>
                </w:rPr>
                <w:t xml:space="preserve">Figures du temps dans la pensée occidentale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p>
          <w:p>
            <w:pPr/>
            <w:hyperlink r:id="rId45" w:history="1">
              <w:r>
                <w:rPr>
                  <w:color w:val="#410a8c"/>
                  <w:u w:val="single"/>
                </w:rPr>
                <w:t xml:space="preserve">L'Harmattan</w:t>
              </w:r>
            </w:hyperlink>
            <w:r>
              <w:rPr/>
              <w:t xml:space="preserve">, 2023, Logiques sociales, série Sociologie de la Connaissance, Bruno Péquignot, 978-2-14-034787-0</w:t>
            </w:r>
          </w:p>
          <w:p>
            <w:pPr/>
            <w:r>
              <w:rPr/>
              <w:t xml:space="preserve">Ouvrages</w:t>
            </w:r>
          </w:p>
          <w:p>
            <w:pPr/>
            <w:hyperlink r:id="rId42" w:history="1">
              <w:r>
                <w:rPr>
                  <w:color w:val="#410a8c"/>
                  <w:u w:val="single"/>
                </w:rPr>
                <w:t xml:space="preserve">hal-04076682v1</w:t>
              </w:r>
            </w:hyperlink>
          </w:p>
        </w:tc>
      </w:tr>
      <w:tr>
        <w:trPr/>
        <w:tc>
          <w:tcPr>
            <w:noWrap/>
          </w:tcPr>
          <w:p>
            <w:pPr>
              <w:spacing w:after="200"/>
            </w:pPr>
            <w:hyperlink r:id="rId46" w:history="1">
              <w:r>
                <w:rPr>
                  <w:color w:val="1e198e"/>
                  <w:b w:val="1"/>
                  <w:bCs w:val="1"/>
                  <w:u w:val="single"/>
                </w:rPr>
                <w:t xml:space="preserve">Le syndrome narratif. Comment l'imaginaire construit le réel.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6" w:history="1">
              <w:r>
                <w:rPr>
                  <w:color w:val="#410a8c"/>
                  <w:u w:val="single"/>
                </w:rPr>
                <w:t xml:space="preserve">hal-03674771v1</w:t>
              </w:r>
            </w:hyperlink>
          </w:p>
        </w:tc>
      </w:tr>
      <w:tr>
        <w:trPr/>
        <w:tc>
          <w:tcPr>
            <w:noWrap/>
          </w:tcPr>
          <w:p>
            <w:pPr>
              <w:spacing w:after="200"/>
            </w:pPr>
            <w:hyperlink r:id="rId47" w:history="1">
              <w:r>
                <w:rPr>
                  <w:color w:val="1e198e"/>
                  <w:b w:val="1"/>
                  <w:bCs w:val="1"/>
                  <w:u w:val="single"/>
                </w:rPr>
                <w:t xml:space="preserve">La philosophie des sociologues. Une épistémologie du sujet et de l'objet. Francis Farrugia et Antigone Mouchtouris. éditions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7" w:history="1">
              <w:r>
                <w:rPr>
                  <w:color w:val="#410a8c"/>
                  <w:u w:val="single"/>
                </w:rPr>
                <w:t xml:space="preserve">hal-03590648v1</w:t>
              </w:r>
            </w:hyperlink>
          </w:p>
        </w:tc>
      </w:tr>
      <w:tr>
        <w:trPr/>
        <w:tc>
          <w:tcPr>
            <w:noWrap/>
          </w:tcPr>
          <w:p>
            <w:pPr>
              <w:spacing w:after="200"/>
            </w:pPr>
            <w:hyperlink r:id="rId48" w:history="1">
              <w:r>
                <w:rPr>
                  <w:color w:val="1e198e"/>
                  <w:b w:val="1"/>
                  <w:bCs w:val="1"/>
                  <w:u w:val="single"/>
                </w:rPr>
                <w:t xml:space="preserve">Antigone Mouchtouris. Louis Ucciani. Bernard Valade. La tragédie. Socio-anthropologie d'une vision du monde, L'Harmattan, collection Logiques sociales, série Sociologie de la connaissance, Paris</w:t>
              </w:r>
            </w:hyperlink>
          </w:p>
          <w:p>
            <w:pPr/>
            <w:hyperlink r:id="rId8" w:history="1">
              <w:r>
                <w:rPr>
                  <w:color w:val="#410a8c"/>
                  <w:u w:val="single"/>
                </w:rPr>
                <w:t xml:space="preserve">Francis Farrugia</w:t>
              </w:r>
            </w:hyperlink>
          </w:p>
          <w:p>
            <w:pPr/>
            <w:r>
              <w:rPr/>
              <w:t xml:space="preserve">2021</w:t>
            </w:r>
          </w:p>
          <w:p>
            <w:pPr/>
            <w:r>
              <w:rPr/>
              <w:t xml:space="preserve">Ouvrages</w:t>
            </w:r>
          </w:p>
          <w:p>
            <w:pPr/>
            <w:hyperlink r:id="rId48" w:history="1">
              <w:r>
                <w:rPr>
                  <w:color w:val="#410a8c"/>
                  <w:u w:val="single"/>
                </w:rPr>
                <w:t xml:space="preserve">hal-03140853v1</w:t>
              </w:r>
            </w:hyperlink>
          </w:p>
        </w:tc>
      </w:tr>
      <w:tr>
        <w:trPr/>
        <w:tc>
          <w:tcPr>
            <w:noWrap/>
          </w:tcPr>
          <w:p>
            <w:pPr>
              <w:spacing w:after="200"/>
            </w:pPr>
            <w:hyperlink r:id="rId49" w:history="1">
              <w:r>
                <w:rPr>
                  <w:color w:val="1e198e"/>
                  <w:b w:val="1"/>
                  <w:bCs w:val="1"/>
                  <w:u w:val="single"/>
                </w:rPr>
                <w:t xml:space="preserve">La tragédie : Socio-anthropologie d'une vision du monde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r>
              <w:rPr/>
              <w:t xml:space="preserve">,</w:t>
            </w:r>
            <w:hyperlink r:id="rId50" w:history="1">
              <w:r>
                <w:rPr>
                  <w:color w:val="#410a8c"/>
                  <w:u w:val="single"/>
                </w:rPr>
                <w:t xml:space="preserve">Bernard Valade</w:t>
              </w:r>
            </w:hyperlink>
          </w:p>
          <w:p>
            <w:pPr/>
            <w:r>
              <w:rPr/>
              <w:t xml:space="preserve">L'Harmattan, pp.151, 2021, Bruno Pequignot, 978-2-343-22465-7</w:t>
            </w:r>
          </w:p>
          <w:p>
            <w:pPr/>
            <w:r>
              <w:rPr/>
              <w:t xml:space="preserve">Ouvrages</w:t>
            </w:r>
          </w:p>
          <w:p>
            <w:pPr/>
            <w:hyperlink r:id="rId49" w:history="1">
              <w:r>
                <w:rPr>
                  <w:color w:val="#410a8c"/>
                  <w:u w:val="single"/>
                </w:rPr>
                <w:t xml:space="preserve">hal-03251199v1</w:t>
              </w:r>
            </w:hyperlink>
          </w:p>
        </w:tc>
      </w:tr>
      <w:tr>
        <w:trPr/>
        <w:tc>
          <w:tcPr>
            <w:noWrap/>
          </w:tcPr>
          <w:p>
            <w:pPr>
              <w:spacing w:after="200"/>
            </w:pPr>
            <w:hyperlink r:id="rId51" w:history="1">
              <w:r>
                <w:rPr>
                  <w:color w:val="1e198e"/>
                  <w:b w:val="1"/>
                  <w:bCs w:val="1"/>
                  <w:u w:val="single"/>
                </w:rPr>
                <w:t xml:space="preserve">Antigone Mouchtouris. Fabienne Soldini. Les logiques sociales de l'imaginaire.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1" w:history="1">
              <w:r>
                <w:rPr>
                  <w:color w:val="#410a8c"/>
                  <w:u w:val="single"/>
                </w:rPr>
                <w:t xml:space="preserve">hal-03140852v1</w:t>
              </w:r>
            </w:hyperlink>
          </w:p>
        </w:tc>
      </w:tr>
      <w:tr>
        <w:trPr/>
        <w:tc>
          <w:tcPr>
            <w:noWrap/>
          </w:tcPr>
          <w:p>
            <w:pPr>
              <w:spacing w:after="200"/>
            </w:pPr>
            <w:hyperlink r:id="rId52" w:history="1">
              <w:r>
                <w:rPr>
                  <w:color w:val="1e198e"/>
                  <w:b w:val="1"/>
                  <w:bCs w:val="1"/>
                  <w:u w:val="single"/>
                </w:rPr>
                <w:t xml:space="preserve">Antigone Mouchtouris. Les outils des sociologues. Une sociologie de la connaissance sociologique.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2" w:history="1">
              <w:r>
                <w:rPr>
                  <w:color w:val="#410a8c"/>
                  <w:u w:val="single"/>
                </w:rPr>
                <w:t xml:space="preserve">hal-03140851v1</w:t>
              </w:r>
            </w:hyperlink>
          </w:p>
        </w:tc>
      </w:tr>
      <w:tr>
        <w:trPr/>
        <w:tc>
          <w:tcPr>
            <w:noWrap/>
          </w:tcPr>
          <w:p>
            <w:pPr>
              <w:spacing w:after="200"/>
            </w:pPr>
            <w:hyperlink r:id="rId53" w:history="1">
              <w:r>
                <w:rPr>
                  <w:color w:val="1e198e"/>
                  <w:b w:val="1"/>
                  <w:bCs w:val="1"/>
                  <w:u w:val="single"/>
                </w:rPr>
                <w:t xml:space="preserve">Les outils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pp.165, 2020, Collection Logiques Sociales, série Sociologie de la Connaissance, Bruno Péquignot, 9782343202792</w:t>
            </w:r>
          </w:p>
          <w:p>
            <w:pPr/>
            <w:r>
              <w:rPr/>
              <w:t xml:space="preserve">Ouvrages</w:t>
            </w:r>
          </w:p>
          <w:p>
            <w:pPr/>
            <w:hyperlink r:id="rId53" w:history="1">
              <w:r>
                <w:rPr>
                  <w:color w:val="#410a8c"/>
                  <w:u w:val="single"/>
                </w:rPr>
                <w:t xml:space="preserve">hal-03008658v1</w:t>
              </w:r>
            </w:hyperlink>
          </w:p>
        </w:tc>
      </w:tr>
      <w:tr>
        <w:trPr/>
        <w:tc>
          <w:tcPr>
            <w:noWrap/>
          </w:tcPr>
          <w:p>
            <w:pPr>
              <w:spacing w:after="200"/>
            </w:pPr>
            <w:hyperlink r:id="rId54" w:history="1">
              <w:r>
                <w:rPr>
                  <w:color w:val="1e198e"/>
                  <w:b w:val="1"/>
                  <w:bCs w:val="1"/>
                  <w:u w:val="single"/>
                </w:rPr>
                <w:t xml:space="preserve">Malaise dans la culture. Un diagnostic du présent,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4" w:history="1">
              <w:r>
                <w:rPr>
                  <w:color w:val="#410a8c"/>
                  <w:u w:val="single"/>
                </w:rPr>
                <w:t xml:space="preserve">hal-03140830v1</w:t>
              </w:r>
            </w:hyperlink>
          </w:p>
        </w:tc>
      </w:tr>
      <w:tr>
        <w:trPr/>
        <w:tc>
          <w:tcPr>
            <w:noWrap/>
          </w:tcPr>
          <w:p>
            <w:pPr>
              <w:spacing w:after="200"/>
            </w:pPr>
            <w:hyperlink r:id="rId55" w:history="1">
              <w:r>
                <w:rPr>
                  <w:color w:val="1e198e"/>
                  <w:b w:val="1"/>
                  <w:bCs w:val="1"/>
                  <w:u w:val="single"/>
                </w:rPr>
                <w:t xml:space="preserve">Les logiques sociales de l'imaginaire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56" w:history="1">
              <w:r>
                <w:rPr>
                  <w:color w:val="#410a8c"/>
                  <w:u w:val="single"/>
                </w:rPr>
                <w:t xml:space="preserve">Fabienne Soldini</w:t>
              </w:r>
            </w:hyperlink>
          </w:p>
          <w:p>
            <w:pPr/>
            <w:r>
              <w:rPr/>
              <w:t xml:space="preserve">Francis Farrugia; Antigone Mouchtouris; Fabienne Soldini. </w:t>
            </w:r>
            <w:hyperlink r:id="rId57" w:history="1">
              <w:r>
                <w:rPr>
                  <w:color w:val="#410a8c"/>
                  <w:u w:val="single"/>
                </w:rPr>
                <w:t xml:space="preserve">L'Harmattan</w:t>
              </w:r>
            </w:hyperlink>
            <w:r>
              <w:rPr/>
              <w:t xml:space="preserve">, pp.218, 2020, Bruno Péquignot, 9782343219370</w:t>
            </w:r>
          </w:p>
          <w:p>
            <w:pPr/>
            <w:r>
              <w:rPr/>
              <w:t xml:space="preserve">Ouvrages</w:t>
            </w:r>
          </w:p>
          <w:p>
            <w:pPr/>
            <w:hyperlink r:id="rId55" w:history="1">
              <w:r>
                <w:rPr>
                  <w:color w:val="#410a8c"/>
                  <w:u w:val="single"/>
                </w:rPr>
                <w:t xml:space="preserve">hal-03592665v1</w:t>
              </w:r>
            </w:hyperlink>
          </w:p>
        </w:tc>
      </w:tr>
      <w:tr>
        <w:trPr/>
        <w:tc>
          <w:tcPr>
            <w:noWrap/>
          </w:tcPr>
          <w:p>
            <w:pPr>
              <w:spacing w:after="200"/>
            </w:pPr>
            <w:hyperlink r:id="rId58" w:history="1">
              <w:r>
                <w:rPr>
                  <w:color w:val="1e198e"/>
                  <w:b w:val="1"/>
                  <w:bCs w:val="1"/>
                  <w:u w:val="single"/>
                </w:rPr>
                <w:t xml:space="preserve">Antigone Mouchtouris. La pensée des sociologues. Catégorisation, classification, identification, différenciation et reconnaissance.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2018</w:t>
            </w:r>
          </w:p>
          <w:p>
            <w:pPr/>
            <w:r>
              <w:rPr/>
              <w:t xml:space="preserve">Ouvrages</w:t>
            </w:r>
          </w:p>
          <w:p>
            <w:pPr/>
            <w:hyperlink r:id="rId58" w:history="1">
              <w:r>
                <w:rPr>
                  <w:color w:val="#410a8c"/>
                  <w:u w:val="single"/>
                </w:rPr>
                <w:t xml:space="preserve">hal-03140848v1</w:t>
              </w:r>
            </w:hyperlink>
          </w:p>
        </w:tc>
      </w:tr>
      <w:tr>
        <w:trPr/>
        <w:tc>
          <w:tcPr>
            <w:noWrap/>
          </w:tcPr>
          <w:p>
            <w:pPr>
              <w:spacing w:after="200"/>
            </w:pPr>
            <w:hyperlink r:id="rId59" w:history="1">
              <w:r>
                <w:rPr>
                  <w:color w:val="1e198e"/>
                  <w:b w:val="1"/>
                  <w:bCs w:val="1"/>
                  <w:u w:val="single"/>
                </w:rPr>
                <w:t xml:space="preserve">La pensée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2018, Collection Logiques Sociales, série Sociologie de la Connaissance, 9782343145464</w:t>
            </w:r>
          </w:p>
          <w:p>
            <w:pPr/>
            <w:r>
              <w:rPr/>
              <w:t xml:space="preserve">Ouvrages</w:t>
            </w:r>
          </w:p>
          <w:p>
            <w:pPr/>
            <w:hyperlink r:id="rId59" w:history="1">
              <w:r>
                <w:rPr>
                  <w:color w:val="#410a8c"/>
                  <w:u w:val="single"/>
                </w:rPr>
                <w:t xml:space="preserve">hal-03010671v1</w:t>
              </w:r>
            </w:hyperlink>
          </w:p>
        </w:tc>
      </w:tr>
      <w:tr>
        <w:trPr/>
        <w:tc>
          <w:tcPr>
            <w:noWrap/>
          </w:tcPr>
          <w:p>
            <w:pPr>
              <w:spacing w:after="200"/>
            </w:pPr>
            <w:hyperlink r:id="rId60" w:history="1">
              <w:r>
                <w:rPr>
                  <w:color w:val="1e198e"/>
                  <w:b w:val="1"/>
                  <w:bCs w:val="1"/>
                  <w:u w:val="single"/>
                </w:rPr>
                <w:t xml:space="preserve">Connaissance et libération. La socio-anthropologie de Marx, Freud et Marcuse, L'Harmattan, collection Logiques sociales, série Sociologie de la connaissance, Paris</w:t>
              </w:r>
            </w:hyperlink>
          </w:p>
          <w:p>
            <w:pPr/>
            <w:hyperlink r:id="rId8" w:history="1">
              <w:r>
                <w:rPr>
                  <w:color w:val="#410a8c"/>
                  <w:u w:val="single"/>
                </w:rPr>
                <w:t xml:space="preserve">Francis Farrugia</w:t>
              </w:r>
            </w:hyperlink>
          </w:p>
          <w:p>
            <w:pPr/>
            <w:r>
              <w:rPr/>
              <w:t xml:space="preserve">2016</w:t>
            </w:r>
          </w:p>
          <w:p>
            <w:pPr/>
            <w:r>
              <w:rPr/>
              <w:t xml:space="preserve">Ouvrages</w:t>
            </w:r>
          </w:p>
          <w:p>
            <w:pPr/>
            <w:hyperlink r:id="rId60" w:history="1">
              <w:r>
                <w:rPr>
                  <w:color w:val="#410a8c"/>
                  <w:u w:val="single"/>
                </w:rPr>
                <w:t xml:space="preserve">hal-03140829v1</w:t>
              </w:r>
            </w:hyperlink>
          </w:p>
        </w:tc>
      </w:tr>
      <w:tr>
        <w:trPr/>
        <w:tc>
          <w:tcPr>
            <w:noWrap/>
          </w:tcPr>
          <w:p>
            <w:pPr>
              <w:spacing w:after="200"/>
            </w:pPr>
            <w:hyperlink r:id="rId61" w:history="1">
              <w:r>
                <w:rPr>
                  <w:color w:val="1e198e"/>
                  <w:b w:val="1"/>
                  <w:bCs w:val="1"/>
                  <w:u w:val="single"/>
                </w:rPr>
                <w:t xml:space="preserve">Sociologies. Histoires et théories, CNRS éditions, collection Biblis, Paris</w:t>
              </w:r>
            </w:hyperlink>
          </w:p>
          <w:p>
            <w:pPr/>
            <w:hyperlink r:id="rId8" w:history="1">
              <w:r>
                <w:rPr>
                  <w:color w:val="#410a8c"/>
                  <w:u w:val="single"/>
                </w:rPr>
                <w:t xml:space="preserve">Francis Farrugia</w:t>
              </w:r>
            </w:hyperlink>
          </w:p>
          <w:p>
            <w:pPr/>
            <w:r>
              <w:rPr/>
              <w:t xml:space="preserve">2012</w:t>
            </w:r>
          </w:p>
          <w:p>
            <w:pPr/>
            <w:r>
              <w:rPr/>
              <w:t xml:space="preserve">Ouvrages</w:t>
            </w:r>
          </w:p>
          <w:p>
            <w:pPr/>
            <w:hyperlink r:id="rId61" w:history="1">
              <w:r>
                <w:rPr>
                  <w:color w:val="#410a8c"/>
                  <w:u w:val="single"/>
                </w:rPr>
                <w:t xml:space="preserve">hal-03140827v1</w:t>
              </w:r>
            </w:hyperlink>
          </w:p>
        </w:tc>
      </w:tr>
      <w:tr>
        <w:trPr/>
        <w:tc>
          <w:tcPr>
            <w:noWrap/>
          </w:tcPr>
          <w:p>
            <w:pPr>
              <w:spacing w:after="200"/>
            </w:pPr>
            <w:hyperlink r:id="rId62" w:history="1">
              <w:r>
                <w:rPr>
                  <w:color w:val="1e198e"/>
                  <w:b w:val="1"/>
                  <w:bCs w:val="1"/>
                  <w:u w:val="single"/>
                </w:rPr>
                <w:t xml:space="preserve">Critique de la raison sociologique. Le conflit des formes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2011</w:t>
            </w:r>
          </w:p>
          <w:p>
            <w:pPr/>
            <w:r>
              <w:rPr/>
              <w:t xml:space="preserve">Ouvrages</w:t>
            </w:r>
          </w:p>
          <w:p>
            <w:pPr/>
            <w:hyperlink r:id="rId62" w:history="1">
              <w:r>
                <w:rPr>
                  <w:color w:val="#410a8c"/>
                  <w:u w:val="single"/>
                </w:rPr>
                <w:t xml:space="preserve">hal-03140826v1</w:t>
              </w:r>
            </w:hyperlink>
          </w:p>
        </w:tc>
      </w:tr>
      <w:tr>
        <w:trPr/>
        <w:tc>
          <w:tcPr>
            <w:noWrap/>
          </w:tcPr>
          <w:p>
            <w:pPr>
              <w:spacing w:after="200"/>
            </w:pPr>
            <w:hyperlink r:id="rId63" w:history="1">
              <w:r>
                <w:rPr>
                  <w:color w:val="1e198e"/>
                  <w:b w:val="1"/>
                  <w:bCs w:val="1"/>
                  <w:u w:val="single"/>
                </w:rPr>
                <w:t xml:space="preserve">Francis Farrugia, « Socio-anthropologie de la connaissance », SociologieS [En ligne], Dossiers, Émotions et sentiments, réalité et fiction, mis en ligne le 01 juin 2010. URL : http://journals.openedition.org/sociologies/3140</w:t>
              </w:r>
            </w:hyperlink>
          </w:p>
          <w:p>
            <w:pPr/>
            <w:hyperlink r:id="rId8" w:history="1">
              <w:r>
                <w:rPr>
                  <w:color w:val="#410a8c"/>
                  <w:u w:val="single"/>
                </w:rPr>
                <w:t xml:space="preserve">Francis Farrugia</w:t>
              </w:r>
            </w:hyperlink>
          </w:p>
          <w:p>
            <w:pPr/>
            <w:r>
              <w:rPr/>
              <w:t xml:space="preserve">2010</w:t>
            </w:r>
          </w:p>
          <w:p>
            <w:pPr/>
            <w:r>
              <w:rPr/>
              <w:t xml:space="preserve">Ouvrages</w:t>
            </w:r>
          </w:p>
          <w:p>
            <w:pPr/>
            <w:hyperlink r:id="rId63" w:history="1">
              <w:r>
                <w:rPr>
                  <w:color w:val="#410a8c"/>
                  <w:u w:val="single"/>
                </w:rPr>
                <w:t xml:space="preserve">hal-03195404v1</w:t>
              </w:r>
            </w:hyperlink>
          </w:p>
        </w:tc>
      </w:tr>
      <w:tr>
        <w:trPr/>
        <w:tc>
          <w:tcPr>
            <w:noWrap/>
          </w:tcPr>
          <w:p>
            <w:pPr>
              <w:spacing w:after="200"/>
            </w:pPr>
            <w:hyperlink r:id="rId64" w:history="1">
              <w:r>
                <w:rPr>
                  <w:color w:val="1e198e"/>
                  <w:b w:val="1"/>
                  <w:bCs w:val="1"/>
                  <w:u w:val="single"/>
                </w:rPr>
                <w:t xml:space="preserve">Comment l’imaginaire construit le réel [Texte intégral]. Discussion de l’ouvrage d’André Petitat, Le Réel et le virtuel. Genèse de la compréhension, genèse de l’action, Genève, Librairie Droz, 2009. Paru dans SociologieS, Grands résumés, Le Réel et le virtuel</w:t>
              </w:r>
            </w:hyperlink>
          </w:p>
          <w:p>
            <w:pPr/>
            <w:hyperlink r:id="rId8" w:history="1">
              <w:r>
                <w:rPr>
                  <w:color w:val="#410a8c"/>
                  <w:u w:val="single"/>
                </w:rPr>
                <w:t xml:space="preserve">Francis Farrugia</w:t>
              </w:r>
            </w:hyperlink>
          </w:p>
          <w:p>
            <w:pPr/>
            <w:r>
              <w:rPr/>
              <w:t xml:space="preserve">2009</w:t>
            </w:r>
          </w:p>
          <w:p>
            <w:pPr/>
            <w:r>
              <w:rPr/>
              <w:t xml:space="preserve">Ouvrages</w:t>
            </w:r>
          </w:p>
          <w:p>
            <w:pPr/>
            <w:hyperlink r:id="rId64" w:history="1">
              <w:r>
                <w:rPr>
                  <w:color w:val="#410a8c"/>
                  <w:u w:val="single"/>
                </w:rPr>
                <w:t xml:space="preserve">hal-03195397v1</w:t>
              </w:r>
            </w:hyperlink>
          </w:p>
        </w:tc>
      </w:tr>
      <w:tr>
        <w:trPr/>
        <w:tc>
          <w:tcPr>
            <w:noWrap/>
          </w:tcPr>
          <w:p>
            <w:pPr>
              <w:spacing w:after="200"/>
            </w:pPr>
            <w:hyperlink r:id="rId65" w:history="1">
              <w:r>
                <w:rPr>
                  <w:color w:val="1e198e"/>
                  <w:b w:val="1"/>
                  <w:bCs w:val="1"/>
                  <w:u w:val="single"/>
                </w:rPr>
                <w:t xml:space="preserve">Maryvonne Charmillot, Caroline Dayer, Marie-Noëlle Schurmans. Emotions et sentiments : une construction sociale. Approches théoriques et rapports aux terrains,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2008</w:t>
            </w:r>
          </w:p>
          <w:p>
            <w:pPr/>
            <w:r>
              <w:rPr/>
              <w:t xml:space="preserve">Ouvrages</w:t>
            </w:r>
          </w:p>
          <w:p>
            <w:pPr/>
            <w:hyperlink r:id="rId65" w:history="1">
              <w:r>
                <w:rPr>
                  <w:color w:val="#410a8c"/>
                  <w:u w:val="single"/>
                </w:rPr>
                <w:t xml:space="preserve">hal-03140847v1</w:t>
              </w:r>
            </w:hyperlink>
          </w:p>
        </w:tc>
      </w:tr>
      <w:tr>
        <w:trPr/>
        <w:tc>
          <w:tcPr>
            <w:noWrap/>
          </w:tcPr>
          <w:p>
            <w:pPr>
              <w:spacing w:after="200"/>
            </w:pPr>
            <w:hyperlink r:id="rId66" w:history="1">
              <w:r>
                <w:rPr>
                  <w:color w:val="1e198e"/>
                  <w:b w:val="1"/>
                  <w:bCs w:val="1"/>
                  <w:u w:val="single"/>
                </w:rPr>
                <w:t xml:space="preserve">L'interprétation sociologique. Les auteurs, les théories, les débats, L'Harmattan, collection Logiques sociales, série sociologie de la connaissance, Paris</w:t>
              </w:r>
            </w:hyperlink>
          </w:p>
          <w:p>
            <w:pPr/>
            <w:hyperlink r:id="rId8" w:history="1">
              <w:r>
                <w:rPr>
                  <w:color w:val="#410a8c"/>
                  <w:u w:val="single"/>
                </w:rPr>
                <w:t xml:space="preserve">Francis Farrugia</w:t>
              </w:r>
            </w:hyperlink>
          </w:p>
          <w:p>
            <w:pPr/>
            <w:r>
              <w:rPr/>
              <w:t xml:space="preserve">2006</w:t>
            </w:r>
          </w:p>
          <w:p>
            <w:pPr/>
            <w:r>
              <w:rPr/>
              <w:t xml:space="preserve">Ouvrages</w:t>
            </w:r>
          </w:p>
          <w:p>
            <w:pPr/>
            <w:hyperlink r:id="rId66" w:history="1">
              <w:r>
                <w:rPr>
                  <w:color w:val="#410a8c"/>
                  <w:u w:val="single"/>
                </w:rPr>
                <w:t xml:space="preserve">hal-03140843v1</w:t>
              </w:r>
            </w:hyperlink>
          </w:p>
        </w:tc>
      </w:tr>
      <w:tr>
        <w:trPr/>
        <w:tc>
          <w:tcPr>
            <w:noWrap/>
          </w:tcPr>
          <w:p>
            <w:pPr>
              <w:spacing w:after="200"/>
            </w:pPr>
            <w:hyperlink r:id="rId67" w:history="1">
              <w:r>
                <w:rPr>
                  <w:color w:val="1e198e"/>
                  <w:b w:val="1"/>
                  <w:bCs w:val="1"/>
                  <w:u w:val="single"/>
                </w:rPr>
                <w:t xml:space="preserve">La construction de l'homme social. Essai sur la démocratie disciplinaire, Syllepse,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7" w:history="1">
              <w:r>
                <w:rPr>
                  <w:color w:val="#410a8c"/>
                  <w:u w:val="single"/>
                </w:rPr>
                <w:t xml:space="preserve">hal-03140825v1</w:t>
              </w:r>
            </w:hyperlink>
          </w:p>
        </w:tc>
      </w:tr>
      <w:tr>
        <w:trPr/>
        <w:tc>
          <w:tcPr>
            <w:noWrap/>
          </w:tcPr>
          <w:p>
            <w:pPr>
              <w:spacing w:after="200"/>
            </w:pPr>
            <w:hyperlink r:id="rId68" w:history="1">
              <w:r>
                <w:rPr>
                  <w:color w:val="1e198e"/>
                  <w:b w:val="1"/>
                  <w:bCs w:val="1"/>
                  <w:u w:val="single"/>
                </w:rPr>
                <w:t xml:space="preserve">Le terrain et son interprétation. Enquêtes, compte rendus, interprétations,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8" w:history="1">
              <w:r>
                <w:rPr>
                  <w:color w:val="#410a8c"/>
                  <w:u w:val="single"/>
                </w:rPr>
                <w:t xml:space="preserve">hal-03140842v1</w:t>
              </w:r>
            </w:hyperlink>
          </w:p>
        </w:tc>
      </w:tr>
      <w:tr>
        <w:trPr/>
        <w:tc>
          <w:tcPr>
            <w:noWrap/>
          </w:tcPr>
          <w:p>
            <w:pPr>
              <w:spacing w:after="200"/>
            </w:pPr>
            <w:hyperlink r:id="rId69" w:history="1">
              <w:r>
                <w:rPr>
                  <w:color w:val="1e198e"/>
                  <w:b w:val="1"/>
                  <w:bCs w:val="1"/>
                  <w:u w:val="single"/>
                </w:rPr>
                <w:t xml:space="preserve">La connaissance sociologique. Contribution à la sociologie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2002</w:t>
            </w:r>
          </w:p>
          <w:p>
            <w:pPr/>
            <w:r>
              <w:rPr/>
              <w:t xml:space="preserve">Ouvrages</w:t>
            </w:r>
          </w:p>
          <w:p>
            <w:pPr/>
            <w:hyperlink r:id="rId69" w:history="1">
              <w:r>
                <w:rPr>
                  <w:color w:val="#410a8c"/>
                  <w:u w:val="single"/>
                </w:rPr>
                <w:t xml:space="preserve">hal-03140841v1</w:t>
              </w:r>
            </w:hyperlink>
          </w:p>
        </w:tc>
      </w:tr>
      <w:tr>
        <w:trPr/>
        <w:tc>
          <w:tcPr>
            <w:noWrap/>
          </w:tcPr>
          <w:p>
            <w:pPr>
              <w:spacing w:after="200"/>
            </w:pPr>
            <w:hyperlink r:id="rId70" w:history="1">
              <w:r>
                <w:rPr>
                  <w:color w:val="1e198e"/>
                  <w:b w:val="1"/>
                  <w:bCs w:val="1"/>
                  <w:u w:val="single"/>
                </w:rPr>
                <w:t xml:space="preserve">La reconstruction de la sociologie française (1945-1965), Préface de Pierre Ansart, L'Harmattan, collection Logiques sociales, Paris, 2000.</w:t>
              </w:r>
            </w:hyperlink>
          </w:p>
          <w:p>
            <w:pPr/>
            <w:hyperlink r:id="rId8" w:history="1">
              <w:r>
                <w:rPr>
                  <w:color w:val="#410a8c"/>
                  <w:u w:val="single"/>
                </w:rPr>
                <w:t xml:space="preserve">Francis Farrugia</w:t>
              </w:r>
            </w:hyperlink>
          </w:p>
          <w:p>
            <w:pPr/>
            <w:r>
              <w:rPr/>
              <w:t xml:space="preserve">2000</w:t>
            </w:r>
          </w:p>
          <w:p>
            <w:pPr/>
            <w:r>
              <w:rPr/>
              <w:t xml:space="preserve">Ouvrages</w:t>
            </w:r>
          </w:p>
          <w:p>
            <w:pPr/>
            <w:hyperlink r:id="rId70" w:history="1">
              <w:r>
                <w:rPr>
                  <w:color w:val="#410a8c"/>
                  <w:u w:val="single"/>
                </w:rPr>
                <w:t xml:space="preserve">hal-03140823v1</w:t>
              </w:r>
            </w:hyperlink>
          </w:p>
        </w:tc>
      </w:tr>
      <w:tr>
        <w:trPr/>
        <w:tc>
          <w:tcPr>
            <w:noWrap/>
          </w:tcPr>
          <w:p>
            <w:pPr>
              <w:spacing w:after="200"/>
            </w:pPr>
            <w:hyperlink r:id="rId71" w:history="1">
              <w:r>
                <w:rPr>
                  <w:color w:val="1e198e"/>
                  <w:b w:val="1"/>
                  <w:bCs w:val="1"/>
                  <w:u w:val="single"/>
                </w:rPr>
                <w:t xml:space="preserve">Archéologie du pacte social. Des fondements éthiques et sociopolitiques de la société moderne, L'harmattan, collection Logiques sociales, Paris, 1994</w:t>
              </w:r>
            </w:hyperlink>
          </w:p>
          <w:p>
            <w:pPr/>
            <w:hyperlink r:id="rId8" w:history="1">
              <w:r>
                <w:rPr>
                  <w:color w:val="#410a8c"/>
                  <w:u w:val="single"/>
                </w:rPr>
                <w:t xml:space="preserve">Francis Farrugia</w:t>
              </w:r>
            </w:hyperlink>
          </w:p>
          <w:p>
            <w:pPr/>
            <w:r>
              <w:rPr/>
              <w:t xml:space="preserve">1994</w:t>
            </w:r>
          </w:p>
          <w:p>
            <w:pPr/>
            <w:r>
              <w:rPr/>
              <w:t xml:space="preserve">Ouvrages</w:t>
            </w:r>
          </w:p>
          <w:p>
            <w:pPr/>
            <w:hyperlink r:id="rId71" w:history="1">
              <w:r>
                <w:rPr>
                  <w:color w:val="#410a8c"/>
                  <w:u w:val="single"/>
                </w:rPr>
                <w:t xml:space="preserve">hal-03140774v1</w:t>
              </w:r>
            </w:hyperlink>
          </w:p>
        </w:tc>
      </w:tr>
      <w:tr>
        <w:trPr/>
        <w:tc>
          <w:tcPr>
            <w:noWrap/>
          </w:tcPr>
          <w:p>
            <w:pPr>
              <w:spacing w:after="200"/>
            </w:pPr>
            <w:hyperlink r:id="rId72" w:history="1">
              <w:r>
                <w:rPr>
                  <w:color w:val="1e198e"/>
                  <w:b w:val="1"/>
                  <w:bCs w:val="1"/>
                  <w:u w:val="single"/>
                </w:rPr>
                <w:t xml:space="preserve">La crise du lien social. Essai de sociologie critique, L'harmattan, collection logiques sociales, Paris</w:t>
              </w:r>
            </w:hyperlink>
          </w:p>
          <w:p>
            <w:pPr/>
            <w:hyperlink r:id="rId8" w:history="1">
              <w:r>
                <w:rPr>
                  <w:color w:val="#410a8c"/>
                  <w:u w:val="single"/>
                </w:rPr>
                <w:t xml:space="preserve">Francis Farrugia</w:t>
              </w:r>
            </w:hyperlink>
          </w:p>
          <w:p>
            <w:pPr/>
            <w:r>
              <w:rPr/>
              <w:t xml:space="preserve">1993</w:t>
            </w:r>
          </w:p>
          <w:p>
            <w:pPr/>
            <w:r>
              <w:rPr/>
              <w:t xml:space="preserve">Ouvrages</w:t>
            </w:r>
          </w:p>
          <w:p>
            <w:pPr/>
            <w:hyperlink r:id="rId72" w:history="1">
              <w:r>
                <w:rPr>
                  <w:color w:val="#410a8c"/>
                  <w:u w:val="single"/>
                </w:rPr>
                <w:t xml:space="preserve">hal-03140773v1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Avant-propos : Les figures et l'esprit du temps</w:t>
              </w:r>
            </w:hyperlink>
          </w:p>
          <w:p>
            <w:pPr/>
            <w:hyperlink r:id="rId8" w:history="1">
              <w:r>
                <w:rPr>
                  <w:color w:val="#410a8c"/>
                  <w:u w:val="single"/>
                </w:rPr>
                <w:t xml:space="preserve">Francis Farrugia</w:t>
              </w:r>
            </w:hyperlink>
          </w:p>
          <w:p>
            <w:pPr/>
            <w:r>
              <w:rPr>
                <w:i w:val="1"/>
                <w:iCs w:val="1"/>
              </w:rPr>
              <w:t xml:space="preserve">Figures du temps dans la pensée occidentale</w:t>
            </w:r>
            <w:r>
              <w:rPr/>
              <w:t xml:space="preserve">, 2023, Collection Logiques Sociales. Série Sociologie de la connaissance, 078-2-14-034787-0</w:t>
            </w:r>
          </w:p>
          <w:p>
            <w:pPr/>
            <w:r>
              <w:rPr/>
              <w:t xml:space="preserve">Chapitre d'ouvrage</w:t>
            </w:r>
          </w:p>
          <w:p>
            <w:pPr/>
            <w:hyperlink r:id="rId73" w:history="1">
              <w:r>
                <w:rPr>
                  <w:color w:val="#410a8c"/>
                  <w:u w:val="single"/>
                </w:rPr>
                <w:t xml:space="preserve">hal-04927370v1</w:t>
              </w:r>
            </w:hyperlink>
          </w:p>
        </w:tc>
      </w:tr>
      <w:tr>
        <w:trPr/>
        <w:tc>
          <w:tcPr>
            <w:noWrap/>
          </w:tcPr>
          <w:p>
            <w:pPr>
              <w:spacing w:after="200"/>
            </w:pPr>
            <w:hyperlink r:id="rId74" w:history="1">
              <w:r>
                <w:rPr>
                  <w:color w:val="1e198e"/>
                  <w:b w:val="1"/>
                  <w:bCs w:val="1"/>
                  <w:u w:val="single"/>
                </w:rPr>
                <w:t xml:space="preserve">Une métamorphose silencieuse et mortifère. le grand dépouillement de l'homme social.</w:t>
              </w:r>
            </w:hyperlink>
          </w:p>
          <w:p>
            <w:pPr/>
            <w:hyperlink r:id="rId8" w:history="1">
              <w:r>
                <w:rPr>
                  <w:color w:val="#410a8c"/>
                  <w:u w:val="single"/>
                </w:rPr>
                <w:t xml:space="preserve">Francis Farrugia</w:t>
              </w:r>
            </w:hyperlink>
          </w:p>
          <w:p>
            <w:pPr/>
            <w:r>
              <w:rPr>
                <w:i w:val="1"/>
                <w:iCs w:val="1"/>
              </w:rPr>
              <w:t xml:space="preserve">Le temps et la métamorphose sous la direction d'Antigone Mouchtouris, éditions Le manuscrit Savoirs, collection Topos.</w:t>
            </w:r>
            <w:r>
              <w:rPr/>
              <w:t xml:space="preserve">, 2021</w:t>
            </w:r>
          </w:p>
          <w:p>
            <w:pPr/>
            <w:r>
              <w:rPr/>
              <w:t xml:space="preserve">Chapitre d'ouvrage</w:t>
            </w:r>
          </w:p>
          <w:p>
            <w:pPr/>
            <w:hyperlink r:id="rId74" w:history="1">
              <w:r>
                <w:rPr>
                  <w:color w:val="#410a8c"/>
                  <w:u w:val="single"/>
                </w:rPr>
                <w:t xml:space="preserve">hal-03590640v1</w:t>
              </w:r>
            </w:hyperlink>
          </w:p>
        </w:tc>
      </w:tr>
      <w:tr>
        <w:trPr/>
        <w:tc>
          <w:tcPr>
            <w:noWrap/>
          </w:tcPr>
          <w:p>
            <w:pPr>
              <w:spacing w:after="200"/>
            </w:pPr>
            <w:hyperlink r:id="rId75" w:history="1">
              <w:r>
                <w:rPr>
                  <w:color w:val="1e198e"/>
                  <w:b w:val="1"/>
                  <w:bCs w:val="1"/>
                  <w:u w:val="single"/>
                </w:rPr>
                <w:t xml:space="preserve">Le héros tragique, un syndrome narratif. Achille, Ulysse, Jésus, et les autres.&amp;quot; chapitre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5" w:history="1">
              <w:r>
                <w:rPr>
                  <w:color w:val="#410a8c"/>
                  <w:u w:val="single"/>
                </w:rPr>
                <w:t xml:space="preserve">hal-03143305v1</w:t>
              </w:r>
            </w:hyperlink>
          </w:p>
        </w:tc>
      </w:tr>
      <w:tr>
        <w:trPr/>
        <w:tc>
          <w:tcPr>
            <w:noWrap/>
          </w:tcPr>
          <w:p>
            <w:pPr>
              <w:spacing w:after="200"/>
            </w:pPr>
            <w:hyperlink r:id="rId76" w:history="1">
              <w:r>
                <w:rPr>
                  <w:color w:val="1e198e"/>
                  <w:b w:val="1"/>
                  <w:bCs w:val="1"/>
                  <w:u w:val="single"/>
                </w:rPr>
                <w:t xml:space="preserve">La tragédie une sublimation esthétique de l'existence et une douloureuse volupté.&amp;quot; Avant-propos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6" w:history="1">
              <w:r>
                <w:rPr>
                  <w:color w:val="#410a8c"/>
                  <w:u w:val="single"/>
                </w:rPr>
                <w:t xml:space="preserve">hal-03143296v1</w:t>
              </w:r>
            </w:hyperlink>
          </w:p>
        </w:tc>
      </w:tr>
      <w:tr>
        <w:trPr/>
        <w:tc>
          <w:tcPr>
            <w:noWrap/>
          </w:tcPr>
          <w:p>
            <w:pPr>
              <w:spacing w:after="200"/>
            </w:pPr>
            <w:hyperlink r:id="rId77" w:history="1">
              <w:r>
                <w:rPr>
                  <w:color w:val="1e198e"/>
                  <w:b w:val="1"/>
                  <w:bCs w:val="1"/>
                  <w:u w:val="single"/>
                </w:rPr>
                <w:t xml:space="preserve">La grande prière du déchiffrement. Raison du mythe et mythe de la raison. Pour une herméneutique et une épistémologie différentielle des formes de connaissance et de sensibilité.&amp;quot; Chapitre de l'ouvrage Les outils des sociologues, dirigé par Francis Farrugia et Antignoe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7" w:history="1">
              <w:r>
                <w:rPr>
                  <w:color w:val="#410a8c"/>
                  <w:u w:val="single"/>
                </w:rPr>
                <w:t xml:space="preserve">hal-03142451v1</w:t>
              </w:r>
            </w:hyperlink>
          </w:p>
        </w:tc>
      </w:tr>
      <w:tr>
        <w:trPr/>
        <w:tc>
          <w:tcPr>
            <w:noWrap/>
          </w:tcPr>
          <w:p>
            <w:pPr>
              <w:spacing w:after="200"/>
            </w:pPr>
            <w:hyperlink r:id="rId78" w:history="1">
              <w:r>
                <w:rPr>
                  <w:color w:val="1e198e"/>
                  <w:b w:val="1"/>
                  <w:bCs w:val="1"/>
                  <w:u w:val="single"/>
                </w:rPr>
                <w:t xml:space="preserve">L'écart fictionnel. Une expérience de pensée pour penser l'expérience.&amp;quot; Chapitre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78" w:history="1">
              <w:r>
                <w:rPr>
                  <w:color w:val="#410a8c"/>
                  <w:u w:val="single"/>
                </w:rPr>
                <w:t xml:space="preserve">hal-03142436v1</w:t>
              </w:r>
            </w:hyperlink>
          </w:p>
        </w:tc>
      </w:tr>
      <w:tr>
        <w:trPr/>
        <w:tc>
          <w:tcPr>
            <w:noWrap/>
          </w:tcPr>
          <w:p>
            <w:pPr>
              <w:spacing w:after="200"/>
            </w:pPr>
            <w:hyperlink r:id="rId79" w:history="1">
              <w:r>
                <w:rPr>
                  <w:color w:val="1e198e"/>
                  <w:b w:val="1"/>
                  <w:bCs w:val="1"/>
                  <w:u w:val="single"/>
                </w:rPr>
                <w:t xml:space="preserve">Une sociologie de la connaissance de l'outillage mental des sociologues.&amp;quot; Avant-propos de l'ouvrage Les outils des sociologues,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9" w:history="1">
              <w:r>
                <w:rPr>
                  <w:color w:val="#410a8c"/>
                  <w:u w:val="single"/>
                </w:rPr>
                <w:t xml:space="preserve">hal-03142444v1</w:t>
              </w:r>
            </w:hyperlink>
          </w:p>
        </w:tc>
      </w:tr>
      <w:tr>
        <w:trPr/>
        <w:tc>
          <w:tcPr>
            <w:noWrap/>
          </w:tcPr>
          <w:p>
            <w:pPr>
              <w:spacing w:after="200"/>
            </w:pPr>
            <w:hyperlink r:id="rId80" w:history="1">
              <w:r>
                <w:rPr>
                  <w:color w:val="1e198e"/>
                  <w:b w:val="1"/>
                  <w:bCs w:val="1"/>
                  <w:u w:val="single"/>
                </w:rPr>
                <w:t xml:space="preserve">Imaginaire de l'expérience et expérience de l'imaginaire.&amp;quot; Avant-propos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80" w:history="1">
              <w:r>
                <w:rPr>
                  <w:color w:val="#410a8c"/>
                  <w:u w:val="single"/>
                </w:rPr>
                <w:t xml:space="preserve">hal-03142429v1</w:t>
              </w:r>
            </w:hyperlink>
          </w:p>
        </w:tc>
      </w:tr>
      <w:tr>
        <w:trPr/>
        <w:tc>
          <w:tcPr>
            <w:noWrap/>
          </w:tcPr>
          <w:p>
            <w:pPr>
              <w:spacing w:after="200"/>
            </w:pPr>
            <w:hyperlink r:id="rId81" w:history="1">
              <w:r>
                <w:rPr>
                  <w:color w:val="1e198e"/>
                  <w:b w:val="1"/>
                  <w:bCs w:val="1"/>
                  <w:u w:val="single"/>
                </w:rPr>
                <w:t xml:space="preserve">Le syndrome narratif, une objectivation des récits.&amp;quot; chapitre de l'ouvrage Récit et objectivation, dirigé par Gilles Ferréol, EME Editions, collection Proximités</w:t>
              </w:r>
            </w:hyperlink>
          </w:p>
          <w:p>
            <w:pPr/>
            <w:hyperlink r:id="rId8" w:history="1">
              <w:r>
                <w:rPr>
                  <w:color w:val="#410a8c"/>
                  <w:u w:val="single"/>
                </w:rPr>
                <w:t xml:space="preserve">Francis Farrugia</w:t>
              </w:r>
            </w:hyperlink>
          </w:p>
          <w:p>
            <w:pPr/>
            <w:r>
              <w:rPr>
                <w:i w:val="1"/>
                <w:iCs w:val="1"/>
              </w:rPr>
              <w:t xml:space="preserve">Récit et objectivation</w:t>
            </w:r>
            <w:r>
              <w:rPr/>
              <w:t xml:space="preserve">, 2019</w:t>
            </w:r>
          </w:p>
          <w:p>
            <w:pPr/>
            <w:r>
              <w:rPr/>
              <w:t xml:space="preserve">Chapitre d'ouvrage</w:t>
            </w:r>
          </w:p>
          <w:p>
            <w:pPr/>
            <w:hyperlink r:id="rId81" w:history="1">
              <w:r>
                <w:rPr>
                  <w:color w:val="#410a8c"/>
                  <w:u w:val="single"/>
                </w:rPr>
                <w:t xml:space="preserve">hal-03142393v1</w:t>
              </w:r>
            </w:hyperlink>
          </w:p>
        </w:tc>
      </w:tr>
      <w:tr>
        <w:trPr/>
        <w:tc>
          <w:tcPr>
            <w:noWrap/>
          </w:tcPr>
          <w:p>
            <w:pPr>
              <w:spacing w:after="200"/>
            </w:pPr>
            <w:hyperlink r:id="rId82" w:history="1">
              <w:r>
                <w:rPr>
                  <w:color w:val="1e198e"/>
                  <w:b w:val="1"/>
                  <w:bCs w:val="1"/>
                  <w:u w:val="single"/>
                </w:rPr>
                <w:t xml:space="preserve">Une épistémologie génétiquen de la catégorisation et de la classification. Histoire d'une affinité transcendantale.&amp;quot; chapitre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2" w:history="1">
              <w:r>
                <w:rPr>
                  <w:color w:val="#410a8c"/>
                  <w:u w:val="single"/>
                </w:rPr>
                <w:t xml:space="preserve">hal-03143155v1</w:t>
              </w:r>
            </w:hyperlink>
          </w:p>
        </w:tc>
      </w:tr>
      <w:tr>
        <w:trPr/>
        <w:tc>
          <w:tcPr>
            <w:noWrap/>
          </w:tcPr>
          <w:p>
            <w:pPr>
              <w:spacing w:after="200"/>
            </w:pPr>
            <w:hyperlink r:id="rId83" w:history="1">
              <w:r>
                <w:rPr>
                  <w:color w:val="1e198e"/>
                  <w:b w:val="1"/>
                  <w:bCs w:val="1"/>
                  <w:u w:val="single"/>
                </w:rPr>
                <w:t xml:space="preserve">la pensée et le réel. Histoire d'un syndrome narratif.&amp;quot; Avant-propos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3" w:history="1">
              <w:r>
                <w:rPr>
                  <w:color w:val="#410a8c"/>
                  <w:u w:val="single"/>
                </w:rPr>
                <w:t xml:space="preserve">hal-03143149v1</w:t>
              </w:r>
            </w:hyperlink>
          </w:p>
        </w:tc>
      </w:tr>
      <w:tr>
        <w:trPr/>
        <w:tc>
          <w:tcPr>
            <w:noWrap/>
          </w:tcPr>
          <w:p>
            <w:pPr>
              <w:spacing w:after="200"/>
            </w:pPr>
            <w:hyperlink r:id="rId84" w:history="1">
              <w:r>
                <w:rPr>
                  <w:color w:val="1e198e"/>
                  <w:b w:val="1"/>
                  <w:bCs w:val="1"/>
                  <w:u w:val="single"/>
                </w:rPr>
                <w:t xml:space="preserve">Psychanalyse des bons et des mauvais sentiments. Un syndrome narratif collectif.&amp;quot; in Sentiments et émotions,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Sentiments et émotions</w:t>
            </w:r>
            <w:r>
              <w:rPr/>
              <w:t xml:space="preserve">, 2015</w:t>
            </w:r>
          </w:p>
          <w:p>
            <w:pPr/>
            <w:r>
              <w:rPr/>
              <w:t xml:space="preserve">Chapitre d'ouvrage</w:t>
            </w:r>
          </w:p>
          <w:p>
            <w:pPr/>
            <w:hyperlink r:id="rId84" w:history="1">
              <w:r>
                <w:rPr>
                  <w:color w:val="#410a8c"/>
                  <w:u w:val="single"/>
                </w:rPr>
                <w:t xml:space="preserve">hal-03142215v1</w:t>
              </w:r>
            </w:hyperlink>
          </w:p>
        </w:tc>
      </w:tr>
      <w:tr>
        <w:trPr/>
        <w:tc>
          <w:tcPr>
            <w:noWrap/>
          </w:tcPr>
          <w:p>
            <w:pPr>
              <w:spacing w:after="200"/>
            </w:pPr>
            <w:hyperlink r:id="rId85" w:history="1">
              <w:r>
                <w:rPr>
                  <w:color w:val="1e198e"/>
                  <w:b w:val="1"/>
                  <w:bCs w:val="1"/>
                  <w:u w:val="single"/>
                </w:rPr>
                <w:t xml:space="preserve">Le syndrome narratif. Subjectivations/désubjectivations épsitémologiques et sociales.&amp;quot; in Place et statut de la subjectivité dans les sciences sociales,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Place et statut de la subjectivité dans les sciences sociales</w:t>
            </w:r>
            <w:r>
              <w:rPr/>
              <w:t xml:space="preserve">, 2014</w:t>
            </w:r>
          </w:p>
          <w:p>
            <w:pPr/>
            <w:r>
              <w:rPr/>
              <w:t xml:space="preserve">Chapitre d'ouvrage</w:t>
            </w:r>
          </w:p>
          <w:p>
            <w:pPr/>
            <w:hyperlink r:id="rId85" w:history="1">
              <w:r>
                <w:rPr>
                  <w:color w:val="#410a8c"/>
                  <w:u w:val="single"/>
                </w:rPr>
                <w:t xml:space="preserve">hal-03142219v1</w:t>
              </w:r>
            </w:hyperlink>
          </w:p>
        </w:tc>
      </w:tr>
      <w:tr>
        <w:trPr/>
        <w:tc>
          <w:tcPr>
            <w:noWrap/>
          </w:tcPr>
          <w:p>
            <w:pPr>
              <w:spacing w:after="200"/>
            </w:pPr>
            <w:hyperlink r:id="rId86" w:history="1">
              <w:r>
                <w:rPr>
                  <w:color w:val="1e198e"/>
                  <w:b w:val="1"/>
                  <w:bCs w:val="1"/>
                  <w:u w:val="single"/>
                </w:rPr>
                <w:t xml:space="preserve">Préface de l'ouvrage posthume de de Gérard Namer, la mémoire sociétale et la démocratie. Elaboré, composé et préfacé par Francis Farrugia, L'Harmattan, collections Logiques sociales, série Sociologie de la connaissance.</w:t>
              </w:r>
            </w:hyperlink>
          </w:p>
          <w:p>
            <w:pPr/>
            <w:hyperlink r:id="rId8" w:history="1">
              <w:r>
                <w:rPr>
                  <w:color w:val="#410a8c"/>
                  <w:u w:val="single"/>
                </w:rPr>
                <w:t xml:space="preserve">Francis Farrugia</w:t>
              </w:r>
            </w:hyperlink>
          </w:p>
          <w:p>
            <w:pPr/>
            <w:r>
              <w:rPr>
                <w:i w:val="1"/>
                <w:iCs w:val="1"/>
              </w:rPr>
              <w:t xml:space="preserve">La mémoire sociétal et la démocratie</w:t>
            </w:r>
            <w:r>
              <w:rPr/>
              <w:t xml:space="preserve">, 2013</w:t>
            </w:r>
          </w:p>
          <w:p>
            <w:pPr/>
            <w:r>
              <w:rPr/>
              <w:t xml:space="preserve">Chapitre d'ouvrage</w:t>
            </w:r>
          </w:p>
          <w:p>
            <w:pPr/>
            <w:hyperlink r:id="rId86" w:history="1">
              <w:r>
                <w:rPr>
                  <w:color w:val="#410a8c"/>
                  <w:u w:val="single"/>
                </w:rPr>
                <w:t xml:space="preserve">hal-03143174v1</w:t>
              </w:r>
            </w:hyperlink>
          </w:p>
        </w:tc>
      </w:tr>
      <w:tr>
        <w:trPr/>
        <w:tc>
          <w:tcPr>
            <w:noWrap/>
          </w:tcPr>
          <w:p>
            <w:pPr>
              <w:spacing w:after="200"/>
            </w:pPr>
            <w:hyperlink r:id="rId87" w:history="1">
              <w:r>
                <w:rPr>
                  <w:color w:val="1e198e"/>
                  <w:b w:val="1"/>
                  <w:bCs w:val="1"/>
                  <w:u w:val="single"/>
                </w:rPr>
                <w:t xml:space="preserve">Freud sur l'Acropole. lecture analytique d'une expérience esthétique.&amp;quot; Chapitre de l'ouvrage Le regard esthétique. Perspectives croisées philosophie/sociologie,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Le regard esthétique</w:t>
            </w:r>
            <w:r>
              <w:rPr/>
              <w:t xml:space="preserve">, 2012</w:t>
            </w:r>
          </w:p>
          <w:p>
            <w:pPr/>
            <w:r>
              <w:rPr/>
              <w:t xml:space="preserve">Chapitre d'ouvrage</w:t>
            </w:r>
          </w:p>
          <w:p>
            <w:pPr/>
            <w:hyperlink r:id="rId87" w:history="1">
              <w:r>
                <w:rPr>
                  <w:color w:val="#410a8c"/>
                  <w:u w:val="single"/>
                </w:rPr>
                <w:t xml:space="preserve">hal-03142395v1</w:t>
              </w:r>
            </w:hyperlink>
          </w:p>
        </w:tc>
      </w:tr>
      <w:tr>
        <w:trPr/>
        <w:tc>
          <w:tcPr>
            <w:noWrap/>
          </w:tcPr>
          <w:p>
            <w:pPr>
              <w:spacing w:after="200"/>
            </w:pPr>
            <w:hyperlink r:id="rId88" w:history="1">
              <w:r>
                <w:rPr>
                  <w:color w:val="1e198e"/>
                  <w:b w:val="1"/>
                  <w:bCs w:val="1"/>
                  <w:u w:val="single"/>
                </w:rPr>
                <w:t xml:space="preserve">La socio-anthropologie comme herméneutique de la finitude et inversion des perspectives.&amp;quot; Autour de jean-Olivier Majastre, sous la direction de Florent Gaudez, L'Harmattan, collection Logiques sociales, série SocioAnthropo-Logiques, Paris, 2010</w:t>
              </w:r>
            </w:hyperlink>
          </w:p>
          <w:p>
            <w:pPr/>
            <w:hyperlink r:id="rId8" w:history="1">
              <w:r>
                <w:rPr>
                  <w:color w:val="#410a8c"/>
                  <w:u w:val="single"/>
                </w:rPr>
                <w:t xml:space="preserve">Francis Farrugia</w:t>
              </w:r>
            </w:hyperlink>
          </w:p>
          <w:p>
            <w:pPr/>
            <w:r>
              <w:rPr>
                <w:i w:val="1"/>
                <w:iCs w:val="1"/>
              </w:rPr>
              <w:t xml:space="preserve">Figures de l'altérité. Comment peut-on être socio-anthropologue aujourd'hui ?</w:t>
            </w:r>
            <w:r>
              <w:rPr/>
              <w:t xml:space="preserve">, 2010</w:t>
            </w:r>
          </w:p>
          <w:p>
            <w:pPr/>
            <w:r>
              <w:rPr/>
              <w:t xml:space="preserve">Chapitre d'ouvrage</w:t>
            </w:r>
          </w:p>
          <w:p>
            <w:pPr/>
            <w:hyperlink r:id="rId88" w:history="1">
              <w:r>
                <w:rPr>
                  <w:color w:val="#410a8c"/>
                  <w:u w:val="single"/>
                </w:rPr>
                <w:t xml:space="preserve">hal-03141308v1</w:t>
              </w:r>
            </w:hyperlink>
          </w:p>
        </w:tc>
      </w:tr>
      <w:tr>
        <w:trPr/>
        <w:tc>
          <w:tcPr>
            <w:noWrap/>
          </w:tcPr>
          <w:p>
            <w:pPr>
              <w:spacing w:after="200"/>
            </w:pPr>
            <w:hyperlink r:id="rId89" w:history="1">
              <w:r>
                <w:rPr>
                  <w:color w:val="1e198e"/>
                  <w:b w:val="1"/>
                  <w:bCs w:val="1"/>
                  <w:u w:val="single"/>
                </w:rPr>
                <w:t xml:space="preserve">Syndrome narratif et flux normatif : déconstruire l’univers clos du discours établi.&amp;quot; in Multiples du social. Regards socio-anthropologiques. Sous la direction de Caroline Moricot ; avec la collaboration de Chan Langaret et Hélène Prévot, Editions l’Harmattan, collection Logiques sociales, 2010</w:t>
              </w:r>
            </w:hyperlink>
          </w:p>
          <w:p>
            <w:pPr/>
            <w:hyperlink r:id="rId8" w:history="1">
              <w:r>
                <w:rPr>
                  <w:color w:val="#410a8c"/>
                  <w:u w:val="single"/>
                </w:rPr>
                <w:t xml:space="preserve">Francis Farrugia</w:t>
              </w:r>
            </w:hyperlink>
          </w:p>
          <w:p>
            <w:pPr/>
            <w:r>
              <w:rPr>
                <w:i w:val="1"/>
                <w:iCs w:val="1"/>
              </w:rPr>
              <w:t xml:space="preserve">Multiples du social. Regards socio-anthropologiques</w:t>
            </w:r>
            <w:r>
              <w:rPr/>
              <w:t xml:space="preserve">, 2010</w:t>
            </w:r>
          </w:p>
          <w:p>
            <w:pPr/>
            <w:r>
              <w:rPr/>
              <w:t xml:space="preserve">Chapitre d'ouvrage</w:t>
            </w:r>
          </w:p>
          <w:p>
            <w:pPr/>
            <w:hyperlink r:id="rId89" w:history="1">
              <w:r>
                <w:rPr>
                  <w:color w:val="#410a8c"/>
                  <w:u w:val="single"/>
                </w:rPr>
                <w:t xml:space="preserve">hal-03150455v1</w:t>
              </w:r>
            </w:hyperlink>
          </w:p>
        </w:tc>
      </w:tr>
      <w:tr>
        <w:trPr/>
        <w:tc>
          <w:tcPr>
            <w:noWrap/>
          </w:tcPr>
          <w:p>
            <w:pPr>
              <w:spacing w:after="200"/>
            </w:pPr>
            <w:hyperlink r:id="rId90"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Chapitre d'ouvrage</w:t>
            </w:r>
          </w:p>
          <w:p>
            <w:pPr/>
            <w:hyperlink r:id="rId90" w:history="1">
              <w:r>
                <w:rPr>
                  <w:color w:val="#410a8c"/>
                  <w:u w:val="single"/>
                </w:rPr>
                <w:t xml:space="preserve">hal-03141791v1</w:t>
              </w:r>
            </w:hyperlink>
          </w:p>
        </w:tc>
      </w:tr>
      <w:tr>
        <w:trPr/>
        <w:tc>
          <w:tcPr>
            <w:noWrap/>
          </w:tcPr>
          <w:p>
            <w:pPr>
              <w:spacing w:after="200"/>
            </w:pPr>
            <w:hyperlink r:id="rId91" w:history="1">
              <w:r>
                <w:rPr>
                  <w:color w:val="1e198e"/>
                  <w:b w:val="1"/>
                  <w:bCs w:val="1"/>
                  <w:u w:val="single"/>
                </w:rPr>
                <w:t xml:space="preserve">syndrome narratif et archétypes romanesques de la sentimentalité. Don Quichotte, madame Bovary, un discours du pape, et autres histoires...&amp;quot; chapitre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1" w:history="1">
              <w:r>
                <w:rPr>
                  <w:color w:val="#410a8c"/>
                  <w:u w:val="single"/>
                </w:rPr>
                <w:t xml:space="preserve">hal-03142565v1</w:t>
              </w:r>
            </w:hyperlink>
          </w:p>
        </w:tc>
      </w:tr>
      <w:tr>
        <w:trPr/>
        <w:tc>
          <w:tcPr>
            <w:noWrap/>
          </w:tcPr>
          <w:p>
            <w:pPr>
              <w:spacing w:after="200"/>
            </w:pPr>
            <w:hyperlink r:id="rId92" w:history="1">
              <w:r>
                <w:rPr>
                  <w:color w:val="1e198e"/>
                  <w:b w:val="1"/>
                  <w:bCs w:val="1"/>
                  <w:u w:val="single"/>
                </w:rPr>
                <w:t xml:space="preserve">Avant-propos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2" w:history="1">
              <w:r>
                <w:rPr>
                  <w:color w:val="#410a8c"/>
                  <w:u w:val="single"/>
                </w:rPr>
                <w:t xml:space="preserve">hal-03142557v1</w:t>
              </w:r>
            </w:hyperlink>
          </w:p>
        </w:tc>
      </w:tr>
      <w:tr>
        <w:trPr/>
        <w:tc>
          <w:tcPr>
            <w:noWrap/>
          </w:tcPr>
          <w:p>
            <w:pPr>
              <w:spacing w:after="200"/>
            </w:pPr>
            <w:hyperlink r:id="rId93" w:history="1">
              <w:r>
                <w:rPr>
                  <w:color w:val="1e198e"/>
                  <w:b w:val="1"/>
                  <w:bCs w:val="1"/>
                  <w:u w:val="single"/>
                </w:rPr>
                <w:t xml:space="preserve">Syndrome narratif et reconstruction du passé dans Les cadres sociaux de la mémoire et dans La mémoire collective&amp;quot;. Chapitre de l'ouvrage Maurice Halbwachs : le temps, la mémoire et l'émotion, dirigé par Bruno Péquignot, L'Harmattan, collection Logiques sociales</w:t>
              </w:r>
            </w:hyperlink>
          </w:p>
          <w:p>
            <w:pPr/>
            <w:hyperlink r:id="rId8" w:history="1">
              <w:r>
                <w:rPr>
                  <w:color w:val="#410a8c"/>
                  <w:u w:val="single"/>
                </w:rPr>
                <w:t xml:space="preserve">Francis Farrugia</w:t>
              </w:r>
            </w:hyperlink>
          </w:p>
          <w:p>
            <w:pPr/>
            <w:r>
              <w:rPr>
                <w:i w:val="1"/>
                <w:iCs w:val="1"/>
              </w:rPr>
              <w:t xml:space="preserve">Maurice Halbwachs : le temps, la mémoire et l'émotion</w:t>
            </w:r>
            <w:r>
              <w:rPr/>
              <w:t xml:space="preserve">, 2007</w:t>
            </w:r>
          </w:p>
          <w:p>
            <w:pPr/>
            <w:r>
              <w:rPr/>
              <w:t xml:space="preserve">Chapitre d'ouvrage</w:t>
            </w:r>
          </w:p>
          <w:p>
            <w:pPr/>
            <w:hyperlink r:id="rId93" w:history="1">
              <w:r>
                <w:rPr>
                  <w:color w:val="#410a8c"/>
                  <w:u w:val="single"/>
                </w:rPr>
                <w:t xml:space="preserve">hal-03142520v1</w:t>
              </w:r>
            </w:hyperlink>
          </w:p>
        </w:tc>
      </w:tr>
      <w:tr>
        <w:trPr/>
        <w:tc>
          <w:tcPr>
            <w:noWrap/>
          </w:tcPr>
          <w:p>
            <w:pPr>
              <w:spacing w:after="200"/>
            </w:pPr>
            <w:hyperlink r:id="rId94" w:history="1">
              <w:r>
                <w:rPr>
                  <w:color w:val="1e198e"/>
                  <w:b w:val="1"/>
                  <w:bCs w:val="1"/>
                  <w:u w:val="single"/>
                </w:rPr>
                <w:t xml:space="preserve">La connaissance comme interprétation. Pour une sociologie critique et perspectiviste de la connaissance.&amp;quot; Avant-propos de l'ouvrage L'interprétation sociologique. Les auteurs, les théories, les débats,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4" w:history="1">
              <w:r>
                <w:rPr>
                  <w:color w:val="#410a8c"/>
                  <w:u w:val="single"/>
                </w:rPr>
                <w:t xml:space="preserve">hal-03142538v1</w:t>
              </w:r>
            </w:hyperlink>
          </w:p>
        </w:tc>
      </w:tr>
      <w:tr>
        <w:trPr/>
        <w:tc>
          <w:tcPr>
            <w:noWrap/>
          </w:tcPr>
          <w:p>
            <w:pPr>
              <w:spacing w:after="200"/>
            </w:pPr>
            <w:hyperlink r:id="rId95" w:history="1">
              <w:r>
                <w:rPr>
                  <w:color w:val="1e198e"/>
                  <w:b w:val="1"/>
                  <w:bCs w:val="1"/>
                  <w:u w:val="single"/>
                </w:rPr>
                <w:t xml:space="preserve">Nietzsche, Marx, Freud. La seconde révolution copernicienne&amp;quot;. Chapitre du collectif L’interprétation sociologique, Les auteurs, les théories, les débats, sous ma direction, Editions l’Harmattan, collection Logiques sociales, série Sociologie de la connaissance, Paris, 2006</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5" w:history="1">
              <w:r>
                <w:rPr>
                  <w:color w:val="#410a8c"/>
                  <w:u w:val="single"/>
                </w:rPr>
                <w:t xml:space="preserve">hal-03150453v1</w:t>
              </w:r>
            </w:hyperlink>
          </w:p>
        </w:tc>
      </w:tr>
      <w:tr>
        <w:trPr/>
        <w:tc>
          <w:tcPr>
            <w:noWrap/>
          </w:tcPr>
          <w:p>
            <w:pPr>
              <w:spacing w:after="200"/>
            </w:pPr>
            <w:hyperlink r:id="rId96" w:history="1">
              <w:r>
                <w:rPr>
                  <w:color w:val="1e198e"/>
                  <w:b w:val="1"/>
                  <w:bCs w:val="1"/>
                  <w:u w:val="single"/>
                </w:rPr>
                <w:t xml:space="preserve">Das &amp;quot;soziale Totalphänomen ». Ein totemistischer Begriff.&amp;quot; Chapitre du collectif en langue allemande Marcel Mauss als Legitimationsfigur der französischen Universitäten nach dem Zweiten Weltkrieg Gift-Marcel Mauss, Kulturtheorie der Gabe, sous la direction de Stephan Moebius et Christian Papilloud, VS Verlag fûr sozialwissenschaften, Le phénomène-social-total, un concept totémique, 2006</w:t>
              </w:r>
            </w:hyperlink>
          </w:p>
          <w:p>
            <w:pPr/>
            <w:hyperlink r:id="rId8" w:history="1">
              <w:r>
                <w:rPr>
                  <w:color w:val="#410a8c"/>
                  <w:u w:val="single"/>
                </w:rPr>
                <w:t xml:space="preserve">Francis Farrugia</w:t>
              </w:r>
            </w:hyperlink>
          </w:p>
          <w:p>
            <w:pPr/>
            <w:r>
              <w:rPr>
                <w:i w:val="1"/>
                <w:iCs w:val="1"/>
              </w:rPr>
              <w:t xml:space="preserve">Marcel Mauss als Legitimationsfigur der französischen Universitäten</w:t>
            </w:r>
            <w:r>
              <w:rPr/>
              <w:t xml:space="preserve">, 2006</w:t>
            </w:r>
          </w:p>
          <w:p>
            <w:pPr/>
            <w:r>
              <w:rPr/>
              <w:t xml:space="preserve">Chapitre d'ouvrage</w:t>
            </w:r>
          </w:p>
          <w:p>
            <w:pPr/>
            <w:hyperlink r:id="rId96" w:history="1">
              <w:r>
                <w:rPr>
                  <w:color w:val="#410a8c"/>
                  <w:u w:val="single"/>
                </w:rPr>
                <w:t xml:space="preserve">hal-03150454v1</w:t>
              </w:r>
            </w:hyperlink>
          </w:p>
        </w:tc>
      </w:tr>
      <w:tr>
        <w:trPr/>
        <w:tc>
          <w:tcPr>
            <w:noWrap/>
          </w:tcPr>
          <w:p>
            <w:pPr>
              <w:spacing w:after="200"/>
            </w:pPr>
            <w:hyperlink r:id="rId97" w:history="1">
              <w:r>
                <w:rPr>
                  <w:color w:val="1e198e"/>
                  <w:b w:val="1"/>
                  <w:bCs w:val="1"/>
                  <w:u w:val="single"/>
                </w:rPr>
                <w:t xml:space="preserve">Ferdinand Tönnies. Communauté et société.&amp;quot; Chapitre VIII de l'ouvrage Psychologie sociale - sous la direction de Mohamed Doraï, In Press Editions, 2002</w:t>
              </w:r>
            </w:hyperlink>
          </w:p>
          <w:p>
            <w:pPr/>
            <w:hyperlink r:id="rId8" w:history="1">
              <w:r>
                <w:rPr>
                  <w:color w:val="#410a8c"/>
                  <w:u w:val="single"/>
                </w:rPr>
                <w:t xml:space="preserve">Francis Farrugia</w:t>
              </w:r>
            </w:hyperlink>
          </w:p>
          <w:p>
            <w:pPr/>
            <w:r>
              <w:rPr>
                <w:i w:val="1"/>
                <w:iCs w:val="1"/>
              </w:rPr>
              <w:t xml:space="preserve">Psychologie sociale. repères historiques et principaux concepts</w:t>
            </w:r>
            <w:r>
              <w:rPr/>
              <w:t xml:space="preserve">, 2002</w:t>
            </w:r>
          </w:p>
          <w:p>
            <w:pPr/>
            <w:r>
              <w:rPr/>
              <w:t xml:space="preserve">Chapitre d'ouvrage</w:t>
            </w:r>
          </w:p>
          <w:p>
            <w:pPr/>
            <w:hyperlink r:id="rId97" w:history="1">
              <w:r>
                <w:rPr>
                  <w:color w:val="#410a8c"/>
                  <w:u w:val="single"/>
                </w:rPr>
                <w:t xml:space="preserve">hal-03141164v1</w:t>
              </w:r>
            </w:hyperlink>
          </w:p>
        </w:tc>
      </w:tr>
      <w:tr>
        <w:trPr/>
        <w:tc>
          <w:tcPr>
            <w:noWrap/>
          </w:tcPr>
          <w:p>
            <w:pPr>
              <w:spacing w:after="200"/>
            </w:pPr>
            <w:hyperlink r:id="rId98" w:history="1">
              <w:r>
                <w:rPr>
                  <w:color w:val="1e198e"/>
                  <w:b w:val="1"/>
                  <w:bCs w:val="1"/>
                  <w:u w:val="single"/>
                </w:rPr>
                <w:t xml:space="preserve">Pour une sociologie de la connaissance sociologique. Les hommes, la science, l'institution.&amp;quot; Chapitre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sociologique.Contribution à la sociologie de la connaissance</w:t>
            </w:r>
            <w:r>
              <w:rPr/>
              <w:t xml:space="preserve">, 2002</w:t>
            </w:r>
          </w:p>
          <w:p>
            <w:pPr/>
            <w:r>
              <w:rPr/>
              <w:t xml:space="preserve">Chapitre d'ouvrage</w:t>
            </w:r>
          </w:p>
          <w:p>
            <w:pPr/>
            <w:hyperlink r:id="rId98" w:history="1">
              <w:r>
                <w:rPr>
                  <w:color w:val="#410a8c"/>
                  <w:u w:val="single"/>
                </w:rPr>
                <w:t xml:space="preserve">hal-03142462v1</w:t>
              </w:r>
            </w:hyperlink>
          </w:p>
        </w:tc>
      </w:tr>
      <w:tr>
        <w:trPr/>
        <w:tc>
          <w:tcPr>
            <w:noWrap/>
          </w:tcPr>
          <w:p>
            <w:pPr>
              <w:spacing w:after="200"/>
            </w:pPr>
            <w:hyperlink r:id="rId99" w:history="1">
              <w:r>
                <w:rPr>
                  <w:color w:val="1e198e"/>
                  <w:b w:val="1"/>
                  <w:bCs w:val="1"/>
                  <w:u w:val="single"/>
                </w:rPr>
                <w:t xml:space="preserve">La sociologie de la connaissance. Approche épistémologique&amp;quot;. Avant-propos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 Contribution à la sociologie de la connaissance</w:t>
            </w:r>
            <w:r>
              <w:rPr/>
              <w:t xml:space="preserve">, 2002</w:t>
            </w:r>
          </w:p>
          <w:p>
            <w:pPr/>
            <w:r>
              <w:rPr/>
              <w:t xml:space="preserve">Chapitre d'ouvrage</w:t>
            </w:r>
          </w:p>
          <w:p>
            <w:pPr/>
            <w:hyperlink r:id="rId99" w:history="1">
              <w:r>
                <w:rPr>
                  <w:color w:val="#410a8c"/>
                  <w:u w:val="single"/>
                </w:rPr>
                <w:t xml:space="preserve">hal-03142456v1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mémoire sociétale et la démocratie, texte posthume de Gérard Namer, ouvrage élaboré, composé et préfacé par Francis Farrugia,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La mémoire sociétale et la démocratie</w:t>
            </w:r>
            <w:r>
              <w:rPr/>
              <w:t xml:space="preserve">, 2013</w:t>
            </w:r>
          </w:p>
          <w:p>
            <w:pPr/>
            <w:r>
              <w:rPr/>
              <w:t xml:space="preserve">Autre publication scientifique</w:t>
            </w:r>
          </w:p>
          <w:p>
            <w:pPr/>
            <w:hyperlink r:id="rId100" w:history="1">
              <w:r>
                <w:rPr>
                  <w:color w:val="#410a8c"/>
                  <w:u w:val="single"/>
                </w:rPr>
                <w:t xml:space="preserve">hal-03141941v1</w:t>
              </w:r>
            </w:hyperlink>
          </w:p>
        </w:tc>
      </w:tr>
      <w:tr>
        <w:trPr/>
        <w:tc>
          <w:tcPr>
            <w:noWrap/>
          </w:tcPr>
          <w:p>
            <w:pPr>
              <w:spacing w:after="200"/>
            </w:pPr>
            <w:hyperlink r:id="rId101"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Autre publication scientifique</w:t>
            </w:r>
          </w:p>
          <w:p>
            <w:pPr/>
            <w:hyperlink r:id="rId101" w:history="1">
              <w:r>
                <w:rPr>
                  <w:color w:val="#410a8c"/>
                  <w:u w:val="single"/>
                </w:rPr>
                <w:t xml:space="preserve">hal-03141771v1</w:t>
              </w:r>
            </w:hyperlink>
          </w:p>
        </w:tc>
      </w:tr>
      <w:tr>
        <w:trPr/>
        <w:tc>
          <w:tcPr>
            <w:noWrap/>
          </w:tcPr>
          <w:p>
            <w:pPr>
              <w:spacing w:after="200"/>
            </w:pPr>
            <w:hyperlink r:id="rId102" w:history="1">
              <w:r>
                <w:rPr>
                  <w:color w:val="1e198e"/>
                  <w:b w:val="1"/>
                  <w:bCs w:val="1"/>
                  <w:u w:val="single"/>
                </w:rPr>
                <w:t xml:space="preserve">Préface à l'ouvrage de Fridolin Saint-Louis, Georges Gurvitch et la société autogestionnaire,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Georges Gurvitch et la société autogestionnaire</w:t>
            </w:r>
            <w:r>
              <w:rPr/>
              <w:t xml:space="preserve">, 2005</w:t>
            </w:r>
          </w:p>
          <w:p>
            <w:pPr/>
            <w:r>
              <w:rPr/>
              <w:t xml:space="preserve">Autre publication scientifique</w:t>
            </w:r>
          </w:p>
          <w:p>
            <w:pPr/>
            <w:hyperlink r:id="rId102" w:history="1">
              <w:r>
                <w:rPr>
                  <w:color w:val="#410a8c"/>
                  <w:u w:val="single"/>
                </w:rPr>
                <w:t xml:space="preserve">hal-03141825v1</w:t>
              </w:r>
            </w:hyperlink>
          </w:p>
        </w:tc>
      </w:tr>
      <w:tr>
        <w:trPr/>
        <w:tc>
          <w:tcPr>
            <w:noWrap/>
          </w:tcPr>
          <w:p>
            <w:pPr>
              <w:spacing w:after="200"/>
            </w:pPr>
            <w:hyperlink r:id="rId103" w:history="1">
              <w:r>
                <w:rPr>
                  <w:color w:val="1e198e"/>
                  <w:b w:val="1"/>
                  <w:bCs w:val="1"/>
                  <w:u w:val="single"/>
                </w:rPr>
                <w:t xml:space="preserve">Discours de présentation d'Umberto Eco, pour la remise des insignes de docteur honoris causa de l'université de Franche-Comté</w:t>
              </w:r>
            </w:hyperlink>
          </w:p>
          <w:p>
            <w:pPr/>
            <w:hyperlink r:id="rId8" w:history="1">
              <w:r>
                <w:rPr>
                  <w:color w:val="#410a8c"/>
                  <w:u w:val="single"/>
                </w:rPr>
                <w:t xml:space="preserve">Francis Farrugia</w:t>
              </w:r>
            </w:hyperlink>
          </w:p>
          <w:p>
            <w:pPr/>
            <w:r>
              <w:rPr>
                <w:i w:val="1"/>
                <w:iCs w:val="1"/>
              </w:rPr>
              <w:t xml:space="preserve">Discours de réception d'Umberto Eco, pour le titre de docteur Honoris causa de l'Université de Fanche-Comté, in Tout l'U, Université de Franche-Comté, supplément de mars 2004</w:t>
            </w:r>
            <w:r>
              <w:rPr/>
              <w:t xml:space="preserve">, 2004</w:t>
            </w:r>
          </w:p>
          <w:p>
            <w:pPr/>
            <w:r>
              <w:rPr/>
              <w:t xml:space="preserve">Autre publication scientifique</w:t>
            </w:r>
          </w:p>
          <w:p>
            <w:pPr/>
            <w:hyperlink r:id="rId103" w:history="1">
              <w:r>
                <w:rPr>
                  <w:color w:val="#410a8c"/>
                  <w:u w:val="single"/>
                </w:rPr>
                <w:t xml:space="preserve">hal-03142400v1</w:t>
              </w:r>
            </w:hyperlink>
          </w:p>
        </w:tc>
      </w:tr>
      <w:tr>
        <w:trPr/>
        <w:tc>
          <w:tcPr>
            <w:noWrap/>
          </w:tcPr>
          <w:p>
            <w:pPr>
              <w:spacing w:after="200"/>
            </w:pPr>
            <w:hyperlink r:id="rId104" w:history="1">
              <w:r>
                <w:rPr>
                  <w:color w:val="1e198e"/>
                  <w:b w:val="1"/>
                  <w:bCs w:val="1"/>
                  <w:u w:val="single"/>
                </w:rPr>
                <w:t xml:space="preserve">Préface à l'ouvrage de Gérard Namer, Rousseau sociologue de la connaissance. De la créativité au machiavélisme, L'Harmattan, collection Logiques sociales, Paris</w:t>
              </w:r>
            </w:hyperlink>
          </w:p>
          <w:p>
            <w:pPr/>
            <w:hyperlink r:id="rId8" w:history="1">
              <w:r>
                <w:rPr>
                  <w:color w:val="#410a8c"/>
                  <w:u w:val="single"/>
                </w:rPr>
                <w:t xml:space="preserve">Francis Farrugia</w:t>
              </w:r>
            </w:hyperlink>
          </w:p>
          <w:p>
            <w:pPr/>
            <w:r>
              <w:rPr>
                <w:i w:val="1"/>
                <w:iCs w:val="1"/>
              </w:rPr>
              <w:t xml:space="preserve">Rousseau sociologue de la connaissance</w:t>
            </w:r>
            <w:r>
              <w:rPr/>
              <w:t xml:space="preserve">, 1999</w:t>
            </w:r>
          </w:p>
          <w:p>
            <w:pPr/>
            <w:r>
              <w:rPr/>
              <w:t xml:space="preserve">Autre publication scientifique</w:t>
            </w:r>
          </w:p>
          <w:p>
            <w:pPr/>
            <w:hyperlink r:id="rId104" w:history="1">
              <w:r>
                <w:rPr>
                  <w:color w:val="#410a8c"/>
                  <w:u w:val="single"/>
                </w:rPr>
                <w:t xml:space="preserve">hal-03141930v1</w:t>
              </w:r>
            </w:hyperlink>
          </w:p>
        </w:tc>
      </w:tr>
      <w:tr>
        <w:trPr/>
        <w:tc>
          <w:tcPr>
            <w:noWrap/>
          </w:tcPr>
          <w:p>
            <w:pPr>
              <w:spacing w:after="200"/>
            </w:pPr>
            <w:hyperlink r:id="rId105" w:history="1">
              <w:r>
                <w:rPr>
                  <w:color w:val="1e198e"/>
                  <w:b w:val="1"/>
                  <w:bCs w:val="1"/>
                  <w:u w:val="single"/>
                </w:rPr>
                <w:t xml:space="preserve">Préface à l'ouvrage de Gérard Namer, Le système social de Rousseau. De l'inégalité économique à l'inégalité politique, L'Harmattan, collection Logiques sociales</w:t>
              </w:r>
            </w:hyperlink>
          </w:p>
          <w:p>
            <w:pPr/>
            <w:hyperlink r:id="rId8" w:history="1">
              <w:r>
                <w:rPr>
                  <w:color w:val="#410a8c"/>
                  <w:u w:val="single"/>
                </w:rPr>
                <w:t xml:space="preserve">Francis Farrugia</w:t>
              </w:r>
            </w:hyperlink>
          </w:p>
          <w:p>
            <w:pPr/>
            <w:r>
              <w:rPr>
                <w:i w:val="1"/>
                <w:iCs w:val="1"/>
              </w:rPr>
              <w:t xml:space="preserve">Le système social de Rousseau</w:t>
            </w:r>
            <w:r>
              <w:rPr/>
              <w:t xml:space="preserve">, 1999</w:t>
            </w:r>
          </w:p>
          <w:p>
            <w:pPr/>
            <w:r>
              <w:rPr/>
              <w:t xml:space="preserve">Autre publication scientifique</w:t>
            </w:r>
          </w:p>
          <w:p>
            <w:pPr/>
            <w:hyperlink r:id="rId105" w:history="1">
              <w:r>
                <w:rPr>
                  <w:color w:val="#410a8c"/>
                  <w:u w:val="single"/>
                </w:rPr>
                <w:t xml:space="preserve">hal-03141922v1</w:t>
              </w:r>
            </w:hyperlink>
          </w:p>
        </w:tc>
      </w:tr>
      <w:tr>
        <w:trPr/>
        <w:tc>
          <w:tcPr>
            <w:noWrap/>
          </w:tcPr>
          <w:p>
            <w:pPr>
              <w:spacing w:after="200"/>
            </w:pPr>
            <w:hyperlink r:id="rId106" w:history="1">
              <w:r>
                <w:rPr>
                  <w:color w:val="1e198e"/>
                  <w:b w:val="1"/>
                  <w:bCs w:val="1"/>
                  <w:u w:val="single"/>
                </w:rPr>
                <w:t xml:space="preserve">Compte rendu par Louis Moreau de Bellaing de l'ouvrage de Francis Farrugia, Archéologie du pacte social. Des fondements éthiques et sociopolitiques de la société moderne, Paris, L'Harmattan, in L'homme et la société, Revue internationale de recherche et de synthèse en sciences sociales, n° 134 Littérature et sciences sociales</w:t>
              </w:r>
            </w:hyperlink>
          </w:p>
          <w:p>
            <w:pPr/>
            <w:hyperlink r:id="rId8" w:history="1">
              <w:r>
                <w:rPr>
                  <w:color w:val="#410a8c"/>
                  <w:u w:val="single"/>
                </w:rPr>
                <w:t xml:space="preserve">Francis Farrugia</w:t>
              </w:r>
            </w:hyperlink>
          </w:p>
          <w:p>
            <w:pPr/>
            <w:r>
              <w:rPr>
                <w:i w:val="1"/>
                <w:iCs w:val="1"/>
              </w:rPr>
              <w:t xml:space="preserve">Archéologie du pacte social</w:t>
            </w:r>
            <w:r>
              <w:rPr/>
              <w:t xml:space="preserve">, 1999</w:t>
            </w:r>
          </w:p>
          <w:p>
            <w:pPr/>
            <w:r>
              <w:rPr/>
              <w:t xml:space="preserve">Autre publication scientifique</w:t>
            </w:r>
          </w:p>
          <w:p>
            <w:pPr/>
            <w:hyperlink r:id="rId106" w:history="1">
              <w:r>
                <w:rPr>
                  <w:color w:val="#410a8c"/>
                  <w:u w:val="single"/>
                </w:rPr>
                <w:t xml:space="preserve">hal-03142401v1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41105v1" TargetMode="External"/><Relationship Id="rId8" Type="http://schemas.openxmlformats.org/officeDocument/2006/relationships/hyperlink" Target="https://hal.science/search/index/?q=*&amp;authFullName_s=Francis Farrugia" TargetMode="External"/><Relationship Id="rId9" Type="http://schemas.openxmlformats.org/officeDocument/2006/relationships/hyperlink" Target="https://hal.science/hal-03141097v1" TargetMode="External"/><Relationship Id="rId10" Type="http://schemas.openxmlformats.org/officeDocument/2006/relationships/hyperlink" Target="https://hal.science/hal-03140989v1" TargetMode="External"/><Relationship Id="rId11" Type="http://schemas.openxmlformats.org/officeDocument/2006/relationships/hyperlink" Target="https://hal.science/hal-03141099v1" TargetMode="External"/><Relationship Id="rId12" Type="http://schemas.openxmlformats.org/officeDocument/2006/relationships/hyperlink" Target="https://hal.science/hal-03141098v1" TargetMode="External"/><Relationship Id="rId13" Type="http://schemas.openxmlformats.org/officeDocument/2006/relationships/hyperlink" Target="https://hal.science/hal-03140988v1" TargetMode="External"/><Relationship Id="rId14" Type="http://schemas.openxmlformats.org/officeDocument/2006/relationships/hyperlink" Target="https://hal.science/hal-03140977v1" TargetMode="External"/><Relationship Id="rId15" Type="http://schemas.openxmlformats.org/officeDocument/2006/relationships/hyperlink" Target="https://hal.science/hal-03140983v1" TargetMode="External"/><Relationship Id="rId16" Type="http://schemas.openxmlformats.org/officeDocument/2006/relationships/hyperlink" Target="https://hal.science/hal-03140980v1" TargetMode="External"/><Relationship Id="rId17" Type="http://schemas.openxmlformats.org/officeDocument/2006/relationships/hyperlink" Target="https://hal.science/hal-03141025v1" TargetMode="External"/><Relationship Id="rId18" Type="http://schemas.openxmlformats.org/officeDocument/2006/relationships/hyperlink" Target="https://hal.science/hal-03140986v1" TargetMode="External"/><Relationship Id="rId19" Type="http://schemas.openxmlformats.org/officeDocument/2006/relationships/hyperlink" Target="https://hal.science/hal-03141023v1" TargetMode="External"/><Relationship Id="rId20" Type="http://schemas.openxmlformats.org/officeDocument/2006/relationships/hyperlink" Target="https://hal.science/hal-03140991v1" TargetMode="External"/><Relationship Id="rId21" Type="http://schemas.openxmlformats.org/officeDocument/2006/relationships/hyperlink" Target="https://hal.science/hal-03141379v1" TargetMode="External"/><Relationship Id="rId22" Type="http://schemas.openxmlformats.org/officeDocument/2006/relationships/hyperlink" Target="https://hal.science/hal-03141157v1" TargetMode="External"/><Relationship Id="rId23" Type="http://schemas.openxmlformats.org/officeDocument/2006/relationships/hyperlink" Target="https://hal.science/hal-03141112v1" TargetMode="External"/><Relationship Id="rId24" Type="http://schemas.openxmlformats.org/officeDocument/2006/relationships/hyperlink" Target="https://hal.science/hal-03141136v1" TargetMode="External"/><Relationship Id="rId25" Type="http://schemas.openxmlformats.org/officeDocument/2006/relationships/hyperlink" Target="https://hal.science/hal-03141575v1" TargetMode="External"/><Relationship Id="rId26" Type="http://schemas.openxmlformats.org/officeDocument/2006/relationships/hyperlink" Target="https://hal.science/hal-03141348v1" TargetMode="External"/><Relationship Id="rId27" Type="http://schemas.openxmlformats.org/officeDocument/2006/relationships/hyperlink" Target="https://hal.science/hal-03141131v1" TargetMode="External"/><Relationship Id="rId28" Type="http://schemas.openxmlformats.org/officeDocument/2006/relationships/hyperlink" Target="https://hal.science/hal-03141152v1" TargetMode="External"/><Relationship Id="rId29" Type="http://schemas.openxmlformats.org/officeDocument/2006/relationships/hyperlink" Target="https://hal.science/hal-03341490v1" TargetMode="External"/><Relationship Id="rId30" Type="http://schemas.openxmlformats.org/officeDocument/2006/relationships/hyperlink" Target="https://hal.science/hal-03340181v1" TargetMode="External"/><Relationship Id="rId31" Type="http://schemas.openxmlformats.org/officeDocument/2006/relationships/hyperlink" Target="https://hal.science/hal-03196639v1" TargetMode="External"/><Relationship Id="rId32" Type="http://schemas.openxmlformats.org/officeDocument/2006/relationships/hyperlink" Target="https://hal.science/hal-03196700v1" TargetMode="External"/><Relationship Id="rId33" Type="http://schemas.openxmlformats.org/officeDocument/2006/relationships/hyperlink" Target="https://hal.science/hal-03196683v1" TargetMode="External"/><Relationship Id="rId34" Type="http://schemas.openxmlformats.org/officeDocument/2006/relationships/hyperlink" Target="https://hal.science/hal-03196131v1" TargetMode="External"/><Relationship Id="rId35" Type="http://schemas.openxmlformats.org/officeDocument/2006/relationships/hyperlink" Target="https://hal.science/hal-03198686v1" TargetMode="External"/><Relationship Id="rId36" Type="http://schemas.openxmlformats.org/officeDocument/2006/relationships/hyperlink" Target="https://hal.science/hal-03196663v1" TargetMode="External"/><Relationship Id="rId37" Type="http://schemas.openxmlformats.org/officeDocument/2006/relationships/hyperlink" Target="https://hal.science/hal-03196635v1" TargetMode="External"/><Relationship Id="rId38" Type="http://schemas.openxmlformats.org/officeDocument/2006/relationships/hyperlink" Target="https://hal.science/hal-03196647v1" TargetMode="External"/><Relationship Id="rId39" Type="http://schemas.openxmlformats.org/officeDocument/2006/relationships/hyperlink" Target="https://hal.science/hal-03196637v1" TargetMode="External"/><Relationship Id="rId40" Type="http://schemas.openxmlformats.org/officeDocument/2006/relationships/hyperlink" Target="https://hal.science/hal-05119385v1" TargetMode="External"/><Relationship Id="rId41" Type="http://schemas.openxmlformats.org/officeDocument/2006/relationships/hyperlink" Target="https://hal.science/hal-04927080v1" TargetMode="External"/><Relationship Id="rId42" Type="http://schemas.openxmlformats.org/officeDocument/2006/relationships/hyperlink" Target="https://hal.science/hal-04076682v1" TargetMode="External"/><Relationship Id="rId43" Type="http://schemas.openxmlformats.org/officeDocument/2006/relationships/hyperlink" Target="https://hal.science/search/index/?q=*&amp;authFullName_s=Antigone Mouchtouris" TargetMode="External"/><Relationship Id="rId44" Type="http://schemas.openxmlformats.org/officeDocument/2006/relationships/hyperlink" Target="https://hal.science/search/index/?q=*&amp;authFullName_s=Louis Ucciani" TargetMode="External"/><Relationship Id="rId45" Type="http://schemas.openxmlformats.org/officeDocument/2006/relationships/hyperlink" Target="https://www.editions-harmattan.fr/livre-figures_du_temps_dans_la_pensee_occidentale_francis_farrugia_antigone_mouchtouris_louis_ucciani-9782140347870-76846.html" TargetMode="External"/><Relationship Id="rId46" Type="http://schemas.openxmlformats.org/officeDocument/2006/relationships/hyperlink" Target="https://hal.science/hal-03674771v1" TargetMode="External"/><Relationship Id="rId47" Type="http://schemas.openxmlformats.org/officeDocument/2006/relationships/hyperlink" Target="https://hal.science/hal-03590648v1" TargetMode="External"/><Relationship Id="rId48" Type="http://schemas.openxmlformats.org/officeDocument/2006/relationships/hyperlink" Target="https://hal.science/hal-03140853v1" TargetMode="External"/><Relationship Id="rId49" Type="http://schemas.openxmlformats.org/officeDocument/2006/relationships/hyperlink" Target="https://hal.science/hal-03251199v1" TargetMode="External"/><Relationship Id="rId50" Type="http://schemas.openxmlformats.org/officeDocument/2006/relationships/hyperlink" Target="https://hal.science/search/index/?q=*&amp;authFullName_s=Bernard Valade" TargetMode="External"/><Relationship Id="rId51" Type="http://schemas.openxmlformats.org/officeDocument/2006/relationships/hyperlink" Target="https://hal.science/hal-03140852v1" TargetMode="External"/><Relationship Id="rId52" Type="http://schemas.openxmlformats.org/officeDocument/2006/relationships/hyperlink" Target="https://hal.science/hal-03140851v1" TargetMode="External"/><Relationship Id="rId53" Type="http://schemas.openxmlformats.org/officeDocument/2006/relationships/hyperlink" Target="https://hal.science/hal-03008658v1" TargetMode="External"/><Relationship Id="rId54" Type="http://schemas.openxmlformats.org/officeDocument/2006/relationships/hyperlink" Target="https://hal.science/hal-03140830v1" TargetMode="External"/><Relationship Id="rId55" Type="http://schemas.openxmlformats.org/officeDocument/2006/relationships/hyperlink" Target="https://hal.science/hal-03592665v1" TargetMode="External"/><Relationship Id="rId56" Type="http://schemas.openxmlformats.org/officeDocument/2006/relationships/hyperlink" Target="https://hal.science/search/index/?q=*&amp;authFullName_s=Fabienne Soldini" TargetMode="External"/><Relationship Id="rId57" Type="http://schemas.openxmlformats.org/officeDocument/2006/relationships/hyperlink" Target="https://www.editions-harmattan.fr/livre-les_logiques_sociales_de_l_imaginaire_francis_farrugia_antigone_mouchtouris_fabienne_soldini-9782343219370-67535.html" TargetMode="External"/><Relationship Id="rId58" Type="http://schemas.openxmlformats.org/officeDocument/2006/relationships/hyperlink" Target="https://hal.science/hal-03140848v1" TargetMode="External"/><Relationship Id="rId59" Type="http://schemas.openxmlformats.org/officeDocument/2006/relationships/hyperlink" Target="https://hal.univ-lorraine.fr/hal-03010671v1" TargetMode="External"/><Relationship Id="rId60" Type="http://schemas.openxmlformats.org/officeDocument/2006/relationships/hyperlink" Target="https://hal.science/hal-03140829v1" TargetMode="External"/><Relationship Id="rId61" Type="http://schemas.openxmlformats.org/officeDocument/2006/relationships/hyperlink" Target="https://hal.science/hal-03140827v1" TargetMode="External"/><Relationship Id="rId62" Type="http://schemas.openxmlformats.org/officeDocument/2006/relationships/hyperlink" Target="https://hal.science/hal-03140826v1" TargetMode="External"/><Relationship Id="rId63" Type="http://schemas.openxmlformats.org/officeDocument/2006/relationships/hyperlink" Target="https://hal.science/hal-03195404v1" TargetMode="External"/><Relationship Id="rId64" Type="http://schemas.openxmlformats.org/officeDocument/2006/relationships/hyperlink" Target="https://hal.science/hal-03195397v1" TargetMode="External"/><Relationship Id="rId65" Type="http://schemas.openxmlformats.org/officeDocument/2006/relationships/hyperlink" Target="https://hal.science/hal-03140847v1" TargetMode="External"/><Relationship Id="rId66" Type="http://schemas.openxmlformats.org/officeDocument/2006/relationships/hyperlink" Target="https://hal.science/hal-03140843v1" TargetMode="External"/><Relationship Id="rId67" Type="http://schemas.openxmlformats.org/officeDocument/2006/relationships/hyperlink" Target="https://hal.science/hal-03140825v1" TargetMode="External"/><Relationship Id="rId68" Type="http://schemas.openxmlformats.org/officeDocument/2006/relationships/hyperlink" Target="https://hal.science/hal-03140842v1" TargetMode="External"/><Relationship Id="rId69" Type="http://schemas.openxmlformats.org/officeDocument/2006/relationships/hyperlink" Target="https://hal.science/hal-03140841v1" TargetMode="External"/><Relationship Id="rId70" Type="http://schemas.openxmlformats.org/officeDocument/2006/relationships/hyperlink" Target="https://hal.science/hal-03140823v1" TargetMode="External"/><Relationship Id="rId71" Type="http://schemas.openxmlformats.org/officeDocument/2006/relationships/hyperlink" Target="https://hal.science/hal-03140774v1" TargetMode="External"/><Relationship Id="rId72" Type="http://schemas.openxmlformats.org/officeDocument/2006/relationships/hyperlink" Target="https://hal.science/hal-03140773v1" TargetMode="External"/><Relationship Id="rId73" Type="http://schemas.openxmlformats.org/officeDocument/2006/relationships/hyperlink" Target="https://hal.science/hal-04927370v1" TargetMode="External"/><Relationship Id="rId74" Type="http://schemas.openxmlformats.org/officeDocument/2006/relationships/hyperlink" Target="https://hal.science/hal-03590640v1" TargetMode="External"/><Relationship Id="rId75" Type="http://schemas.openxmlformats.org/officeDocument/2006/relationships/hyperlink" Target="https://hal.science/hal-03143305v1" TargetMode="External"/><Relationship Id="rId76" Type="http://schemas.openxmlformats.org/officeDocument/2006/relationships/hyperlink" Target="https://hal.science/hal-03143296v1" TargetMode="External"/><Relationship Id="rId77" Type="http://schemas.openxmlformats.org/officeDocument/2006/relationships/hyperlink" Target="https://hal.science/hal-03142451v1" TargetMode="External"/><Relationship Id="rId78" Type="http://schemas.openxmlformats.org/officeDocument/2006/relationships/hyperlink" Target="https://hal.science/hal-03142436v1" TargetMode="External"/><Relationship Id="rId79" Type="http://schemas.openxmlformats.org/officeDocument/2006/relationships/hyperlink" Target="https://hal.science/hal-03142444v1" TargetMode="External"/><Relationship Id="rId80" Type="http://schemas.openxmlformats.org/officeDocument/2006/relationships/hyperlink" Target="https://hal.science/hal-03142429v1" TargetMode="External"/><Relationship Id="rId81" Type="http://schemas.openxmlformats.org/officeDocument/2006/relationships/hyperlink" Target="https://hal.science/hal-03142393v1" TargetMode="External"/><Relationship Id="rId82" Type="http://schemas.openxmlformats.org/officeDocument/2006/relationships/hyperlink" Target="https://hal.science/hal-03143155v1" TargetMode="External"/><Relationship Id="rId83" Type="http://schemas.openxmlformats.org/officeDocument/2006/relationships/hyperlink" Target="https://hal.science/hal-03143149v1" TargetMode="External"/><Relationship Id="rId84" Type="http://schemas.openxmlformats.org/officeDocument/2006/relationships/hyperlink" Target="https://hal.science/hal-03142215v1" TargetMode="External"/><Relationship Id="rId85" Type="http://schemas.openxmlformats.org/officeDocument/2006/relationships/hyperlink" Target="https://hal.science/hal-03142219v1" TargetMode="External"/><Relationship Id="rId86" Type="http://schemas.openxmlformats.org/officeDocument/2006/relationships/hyperlink" Target="https://hal.science/hal-03143174v1" TargetMode="External"/><Relationship Id="rId87" Type="http://schemas.openxmlformats.org/officeDocument/2006/relationships/hyperlink" Target="https://hal.science/hal-03142395v1" TargetMode="External"/><Relationship Id="rId88" Type="http://schemas.openxmlformats.org/officeDocument/2006/relationships/hyperlink" Target="https://hal.science/hal-03141308v1" TargetMode="External"/><Relationship Id="rId89" Type="http://schemas.openxmlformats.org/officeDocument/2006/relationships/hyperlink" Target="https://hal.science/hal-03150455v1" TargetMode="External"/><Relationship Id="rId90" Type="http://schemas.openxmlformats.org/officeDocument/2006/relationships/hyperlink" Target="https://hal.science/hal-03141791v1" TargetMode="External"/><Relationship Id="rId91" Type="http://schemas.openxmlformats.org/officeDocument/2006/relationships/hyperlink" Target="https://hal.science/hal-03142565v1" TargetMode="External"/><Relationship Id="rId92" Type="http://schemas.openxmlformats.org/officeDocument/2006/relationships/hyperlink" Target="https://hal.science/hal-03142557v1" TargetMode="External"/><Relationship Id="rId93" Type="http://schemas.openxmlformats.org/officeDocument/2006/relationships/hyperlink" Target="https://hal.science/hal-03142520v1" TargetMode="External"/><Relationship Id="rId94" Type="http://schemas.openxmlformats.org/officeDocument/2006/relationships/hyperlink" Target="https://hal.science/hal-03142538v1" TargetMode="External"/><Relationship Id="rId95" Type="http://schemas.openxmlformats.org/officeDocument/2006/relationships/hyperlink" Target="https://hal.science/hal-03150453v1" TargetMode="External"/><Relationship Id="rId96" Type="http://schemas.openxmlformats.org/officeDocument/2006/relationships/hyperlink" Target="https://hal.science/hal-03150454v1" TargetMode="External"/><Relationship Id="rId97" Type="http://schemas.openxmlformats.org/officeDocument/2006/relationships/hyperlink" Target="https://hal.science/hal-03141164v1" TargetMode="External"/><Relationship Id="rId98" Type="http://schemas.openxmlformats.org/officeDocument/2006/relationships/hyperlink" Target="https://hal.science/hal-03142462v1" TargetMode="External"/><Relationship Id="rId99" Type="http://schemas.openxmlformats.org/officeDocument/2006/relationships/hyperlink" Target="https://hal.science/hal-03142456v1" TargetMode="External"/><Relationship Id="rId100" Type="http://schemas.openxmlformats.org/officeDocument/2006/relationships/hyperlink" Target="https://hal.science/hal-03141941v1" TargetMode="External"/><Relationship Id="rId101" Type="http://schemas.openxmlformats.org/officeDocument/2006/relationships/hyperlink" Target="https://hal.science/hal-03141771v1" TargetMode="External"/><Relationship Id="rId102" Type="http://schemas.openxmlformats.org/officeDocument/2006/relationships/hyperlink" Target="https://hal.science/hal-03141825v1" TargetMode="External"/><Relationship Id="rId103" Type="http://schemas.openxmlformats.org/officeDocument/2006/relationships/hyperlink" Target="https://hal.science/hal-03142400v1" TargetMode="External"/><Relationship Id="rId104" Type="http://schemas.openxmlformats.org/officeDocument/2006/relationships/hyperlink" Target="https://hal.science/hal-03141930v1" TargetMode="External"/><Relationship Id="rId105" Type="http://schemas.openxmlformats.org/officeDocument/2006/relationships/hyperlink" Target="https://hal.science/hal-03141922v1" TargetMode="External"/><Relationship Id="rId106" Type="http://schemas.openxmlformats.org/officeDocument/2006/relationships/hyperlink" Target="https://hal.science/hal-0314240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farrugia</dc:title>
  <dc:description>CV</dc:description>
  <dc:subject/>
  <cp:keywords/>
  <cp:category/>
  <cp:lastModifiedBy/>
  <dcterms:created xsi:type="dcterms:W3CDTF">2026-05-24T14:14:11+02:00</dcterms:created>
  <dcterms:modified xsi:type="dcterms:W3CDTF">2026-05-24T14:14:11+02:00</dcterms:modified>
</cp:coreProperties>
</file>

<file path=docProps/custom.xml><?xml version="1.0" encoding="utf-8"?>
<Properties xmlns="http://schemas.openxmlformats.org/officeDocument/2006/custom-properties" xmlns:vt="http://schemas.openxmlformats.org/officeDocument/2006/docPropsVTypes"/>
</file>