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Francisco José López Quintana </w:t></w:r></w:p><w:p><w:pPr><w:spacing w:before="600"/></w:pPr></w:p><w:p><w:pPr><w:spacing w:before="600"/></w:pPr></w:p><w:p><w:pPr><w:pStyle w:val="Heading2"/></w:pPr><w:r><w:rPr><w:color w:val="1e198e"/><w:b w:val="1"/><w:bCs w:val="1"/></w:rPr><w:t xml:space="preserve">Présentation</w:t></w:r></w:p><w:p><w:pPr><w:spacing w:after="100"/></w:pPr></w:p><w:p><w:pPr/><w:r><w:rPr/><w:t xml:space="preserve">BIOGRAPHY:</w:t></w:r></w:p><w:p><w:pPr/><w:r><w:rPr/><w:t xml:space="preserve">He is a Professor of English Language (Catedrático de Inglés - Lengua Inglesa) and Head of English Department. He has also taught English Literature and French Language at several academic institutions, including the University of Almería, the University of Granada, and UNED (Spain). He is an AI computer scientist. He holds a PhD in Philology, a Master’s Degree in English Philology, French Philology, and Romance Philology, as well as a Bachelor’s Degree in Translation and Interpreting (University of Granada). He also holds a Master’s Degree of Professional Training in Artificial Intelligence and Big Data, as well as a Higher Technician Degree in Computer Science and Communications. His research focuses on the intersection of Semiotics, Language, and Computer Science. His principal contribution, developed in collaboration with Dr. Gloria López Ramos, is the formulation of a linguistic theory called Semiotax, which centers on the sentence and provides an innovative analysis aimed at constructing a sentence algorithm and its universal equation (López Quintana & López Ramos, 2021).</w:t></w:r></w:p><w:p><w:pPr/><w:r><w:rPr/><w:t xml:space="preserve">PUBLICATIONS:</w:t></w:r></w:p><w:p><w:pPr><w:numPr><w:ilvl w:val="0"/><w:numId w:val="1"/></w:numPr></w:pPr><w:r><w:rPr/><w:t xml:space="preserve">2022: Semiotax: equational models for the linguistic sentence and the ‘computational thought’. </w:t></w:r><w:hyperlink r:id="rId7" w:history="1"><w:r><w:rPr><w:color w:val="#410a8c"/><w:u w:val="single"/></w:rPr><w:t xml:space="preserve">http://dx.doi.org/10.2139/ssrn.4158851</w:t></w:r></w:hyperlink><w:r><w:rPr/><w:t xml:space="preserve">.</w:t></w:r></w:p><w:p><w:pPr><w:numPr><w:ilvl w:val="0"/><w:numId w:val="1"/></w:numPr></w:pPr><w:r><w:rPr/><w:t xml:space="preserve">2021 (with Gloria López Ramos): </w:t></w:r><w:r><w:rPr><w:i w:val="1"/><w:iCs w:val="1"/></w:rPr><w:t xml:space="preserve">Fundamentos de la Semiotaxis: el algoritmo de la oración en Inteligencia Artificial.</w:t></w:r><w:r><w:rPr/><w:t xml:space="preserve"> Madrid: Letrame Editorial. ISBN 978-84-1386-233-0. </w:t></w:r><w:hyperlink r:id="rId8" w:history="1"><w:r><w:rPr><w:color w:val="#410a8c"/><w:u w:val="single"/></w:rPr><w:t xml:space="preserve">https://letrame.com/catalogo/producto/fundamentos-de-la-semiotaxis/</w:t></w:r></w:hyperlink><w:r><w:rPr><w:i w:val="1"/><w:iCs w:val="1"/></w:rPr><w:t xml:space="preserve">.</w:t></w:r></w:p><w:p><w:pPr><w:numPr><w:ilvl w:val="0"/><w:numId w:val="1"/></w:numPr></w:pPr><w:r><w:rPr/><w:t xml:space="preserve">2004: La Muerte en la Edad Media desde dos ópticas diferentes: </w:t></w:r><w:r><w:rPr><w:i w:val="1"/><w:iCs w:val="1"/></w:rPr><w:t xml:space="preserve">Everyman</w:t></w:r><w:r><w:rPr/><w:t xml:space="preserve"> y </w:t></w:r><w:r><w:rPr><w:i w:val="1"/><w:iCs w:val="1"/></w:rPr><w:t xml:space="preserve">El Libro del Buen Amor.</w:t></w:r><w:r><w:rPr/><w:t xml:space="preserve"> </w:t></w:r><w:r><w:rPr><w:i w:val="1"/><w:iCs w:val="1"/></w:rPr><w:t xml:space="preserve">Cátedra Nova</w:t></w:r><w:r><w:rPr/><w:t xml:space="preserve">, 19, pp. 61-168.</w:t></w:r></w:p><w:p><w:pPr><w:numPr><w:ilvl w:val="0"/><w:numId w:val="1"/></w:numPr></w:pPr><w:r><w:rPr/><w:t xml:space="preserve">2003: Aplicación de la LOCE. </w:t></w:r><w:r><w:rPr><w:i w:val="1"/><w:iCs w:val="1"/></w:rPr><w:t xml:space="preserve">Cátedra Nova</w:t></w:r><w:r><w:rPr/><w:t xml:space="preserve">, 18, pp. 23-26.</w:t></w:r></w:p><w:p><w:pPr><w:numPr><w:ilvl w:val="0"/><w:numId w:val="1"/></w:numPr></w:pPr><w:r><w:rPr/><w:t xml:space="preserve">2001: La función artística en Henry James a través de ”The Middle Years”,”The Death of The Lion”, ”The Lesson of The Master” y ”The Figure in The Carpet”. </w:t></w:r><w:r><w:rPr><w:i w:val="1"/><w:iCs w:val="1"/></w:rPr><w:t xml:space="preserve">Odisea, Revista de estudios ingleses</w:t></w:r><w:r><w:rPr/><w:t xml:space="preserve">. Almería: Universidad de Almería, pp. 27-38. </w:t></w:r><w:hyperlink r:id="rId9" w:history="1"><w:r><w:rPr><w:color w:val="#410a8c"/><w:u w:val="single"/></w:rPr><w:t xml:space="preserve">https://hal.archives-ouvertes.fr/hal-03628182</w:t></w:r></w:hyperlink><w:r><w:rPr><w:i w:val="1"/><w:iCs w:val="1"/></w:rPr><w:t xml:space="preserve">.</w:t></w:r></w:p><w:p><w:pPr><w:numPr><w:ilvl w:val="0"/><w:numId w:val="1"/></w:numPr></w:pPr><w:r><w:rPr/><w:t xml:space="preserve">2001: La traducción de Luis Cernuda de los 'juegos de palabras' existentes en </w:t></w:r><w:r><w:rPr><w:i w:val="1"/><w:iCs w:val="1"/></w:rPr><w:t xml:space="preserve">Romeo and Juliet</w:t></w:r><w:r><w:rPr/><w:t xml:space="preserve"> de William Shakespeare. In </w:t></w:r><w:r><w:rPr><w:i w:val="1"/><w:iCs w:val="1"/></w:rPr><w:t xml:space="preserve">Humanidades y educación</w:t></w:r><w:r><w:rPr/><w:t xml:space="preserve">. Almería: Universidad de Almería, pp. 421-438.</w:t></w:r></w:p><w:p><w:pPr><w:numPr><w:ilvl w:val="0"/><w:numId w:val="1"/></w:numPr></w:pPr><w:r><w:rPr/><w:t xml:space="preserve">2001: Semiótica del discurso e ideología medieval: materialismo y religiosidad en &amp;quot;The pardoner's prologue and tale&amp;quot; de G. Chaucer y &amp;quot;Enxienplo de la propriedat qu'el dinero ha&amp;quot; del Arcipreste de Hita. In </w:t></w:r><w:r><w:rPr><w:i w:val="1"/><w:iCs w:val="1"/></w:rPr><w:t xml:space="preserve">Literatura y Cristiandad</w:t></w:r><w:r><w:rPr/><w:t xml:space="preserve">. Granada: Universidad de Granada, pp. 9-20. </w:t></w:r><w:hyperlink r:id="rId10" w:history="1"><w:r><w:rPr><w:color w:val="#410a8c"/><w:u w:val="single"/></w:rPr><w:t xml:space="preserve">https://hal.archives-ouvertes.fr/hal-03692628v2</w:t></w:r></w:hyperlink><w:r><w:rPr/><w:t xml:space="preserve">.</w:t></w:r></w:p><w:p><w:pPr><w:numPr><w:ilvl w:val="0"/><w:numId w:val="1"/></w:numPr></w:pPr><w:r><w:rPr/><w:t xml:space="preserve">1998: Cernuda traductor de Shakespeare: la traducción de </w:t></w:r><w:r><w:rPr><w:i w:val="1"/><w:iCs w:val="1"/></w:rPr><w:t xml:space="preserve">Troilus and Cressida.</w:t></w:r><w:r><w:rPr/><w:t xml:space="preserve"> In </w:t></w:r><w:r><w:rPr><w:i w:val="1"/><w:iCs w:val="1"/></w:rPr><w:t xml:space="preserve">Traducir poesía. Luis Cernuda, Traductor</w:t></w:r><w:r><w:rPr/><w:t xml:space="preserve">. Almería: Universidad de Almería, pp. 139-148.</w:t></w:r></w:p><w:p><w:pPr><w:numPr><w:ilvl w:val="0"/><w:numId w:val="1"/></w:numPr></w:pPr><w:r><w:rPr/><w:t xml:space="preserve">1997: El 'síndrome Prufrock': el temor a la mujer. Discurso lingüístico y su proyección ideológica. In </w:t></w:r><w:r><w:rPr><w:i w:val="1"/><w:iCs w:val="1"/></w:rPr><w:t xml:space="preserve">Imagen de la mujer en la literatura inglesa</w:t></w:r><w:r><w:rPr/><w:t xml:space="preserve">. Almería: Universidad de Almería, pp. 113-122.</w:t></w:r></w:p><w:p><w:pPr><w:numPr><w:ilvl w:val="0"/><w:numId w:val="1"/></w:numPr></w:pPr><w:r><w:rPr/><w:t xml:space="preserve">1991: </w:t></w:r><w:r><w:rPr><w:i w:val="1"/><w:iCs w:val="1"/></w:rPr><w:t xml:space="preserve">La tragedia política de Pierre Corneille: Cinna y Horace. Enfoque epistemológico de la transición de la ideología feudal a la ideología burguesa</w:t></w:r><w:r><w:rPr/><w:t xml:space="preserve">. Granada: Universidad de Granada.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función artística en Henry James a través de &amp;quot;The Middle Years&amp;quot;, &amp;quot;The Death of The Lion&amp;quot;, &amp;quot;The Lesson of The Master&amp;quot; y &amp;quot;The Figure in The Carpet</w:t></w:r></w:hyperlink></w:p><w:p><w:pPr/><w:hyperlink r:id="rId12" w:history="1"><w:r><w:rPr><w:color w:val="#410a8c"/><w:u w:val="single"/></w:rPr><w:t xml:space="preserve">Francisco José López Quintana</w:t></w:r></w:hyperlink></w:p><w:p><w:pPr/><w:r><w:rPr><w:i w:val="1"/><w:iCs w:val="1"/></w:rPr><w:t xml:space="preserve">Odisea, Revista de estudios ingleses</w:t></w:r><w:r><w:rPr/><w:t xml:space="preserve">, 2001, 1, pp.27-38. </w:t></w:r><w:hyperlink r:id="rId13" w:history="1"><w:r><w:rPr><w:color w:val="#410a8c"/><w:u w:val="single"/></w:rPr><w:t xml:space="preserve">⟨10.25115/odisea.v0i1.4⟩</w:t></w:r></w:hyperlink></w:p><w:p><w:pPr/><w:r><w:rPr/><w:t xml:space="preserve">Article dans une revue</w:t></w:r></w:p><w:p><w:pPr/><w:hyperlink r:id="rId11" w:history="1"><w:r><w:rPr><w:color w:val="#410a8c"/><w:u w:val="single"/></w:rPr><w:t xml:space="preserve">hal-03628182v1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Semiótica del discurso e ideología medieval: materialismo y religiosidad en &amp;quot;The pardoner's prologue and tale&amp;quot; de G. Chaucer y &amp;quot;Enxienplo de la propriedat qu'el dinero ha&amp;quot; del Arcipreste de Hita</w:t></w:r></w:hyperlink></w:p><w:p><w:pPr/><w:hyperlink r:id="rId12" w:history="1"><w:r><w:rPr><w:color w:val="#410a8c"/><w:u w:val="single"/></w:rPr><w:t xml:space="preserve">Francisco José López Quintana</w:t></w:r></w:hyperlink></w:p><w:p><w:pPr/><w:r><w:rPr/><w:t xml:space="preserve">Antonio Rubio Flores; María Luisa Dañobeitia Fernández; Manuel José Alonso García. </w:t></w:r><w:r><w:rPr><w:i w:val="1"/><w:iCs w:val="1"/></w:rPr><w:t xml:space="preserve">Literatura y cristiandad. Homenaje al profesor Jesús Montoya Martínez</w:t></w:r><w:r><w:rPr/><w:t xml:space="preserve">, </w:t></w:r><w:hyperlink r:id="rId15" w:history="1"><w:r><w:rPr><w:color w:val="#410a8c"/><w:u w:val="single"/></w:rPr><w:t xml:space="preserve">Universidad de Granada</w:t></w:r></w:hyperlink><w:r><w:rPr/><w:t xml:space="preserve">, pp.9-20, 2021, ‎ 978-8433828101</w:t></w:r></w:p><w:p><w:pPr/><w:r><w:rPr/><w:t xml:space="preserve">Chapitre d'ouvrage</w:t></w:r></w:p><w:p><w:pPr/><w:hyperlink r:id="rId14" w:history="1"><w:r><w:rPr><w:color w:val="#410a8c"/><w:u w:val="single"/></w:rPr><w:t xml:space="preserve">hal-03692628v2</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Semiotax: equational models for the linguistic sentence and the 'computational thought</w:t></w:r></w:hyperlink></w:p><w:p><w:pPr/><w:hyperlink r:id="rId12" w:history="1"><w:r><w:rPr><w:color w:val="#410a8c"/><w:u w:val="single"/></w:rPr><w:t xml:space="preserve">Francisco José López Quintana</w:t></w:r></w:hyperlink></w:p><w:p><w:pPr/><w:r><w:rPr/><w:t xml:space="preserve">2022</w:t></w:r></w:p><w:p><w:pPr/><w:r><w:rPr/><w:t xml:space="preserve">Autre publication scientifique</w:t></w:r></w:p><w:p><w:pPr/><w:hyperlink r:id="rId16" w:history="1"><w:r><w:rPr><w:color w:val="#410a8c"/><w:u w:val="single"/></w:rPr><w:t xml:space="preserve">hal-03639891v7</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05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x.doi.org/10.2139/ssrn.4158851" TargetMode="External"/><Relationship Id="rId8" Type="http://schemas.openxmlformats.org/officeDocument/2006/relationships/hyperlink" Target="https://letrame.com/catalogo/producto/fundamentos-de-la-semiotaxis/" TargetMode="External"/><Relationship Id="rId9" Type="http://schemas.openxmlformats.org/officeDocument/2006/relationships/hyperlink" Target="/hal-03628182" TargetMode="External"/><Relationship Id="rId10" Type="http://schemas.openxmlformats.org/officeDocument/2006/relationships/hyperlink" Target="/hal-03692628" TargetMode="External"/><Relationship Id="rId11" Type="http://schemas.openxmlformats.org/officeDocument/2006/relationships/hyperlink" Target="https://hal.science/hal-03628182v1" TargetMode="External"/><Relationship Id="rId12" Type="http://schemas.openxmlformats.org/officeDocument/2006/relationships/hyperlink" Target="https://hal.science/search/index/?q=*&amp;authFullName_s=Francisco Jos&#233; L&#243;pez Quintana" TargetMode="External"/><Relationship Id="rId13" Type="http://schemas.openxmlformats.org/officeDocument/2006/relationships/hyperlink" Target="https://dx.doi.org/10.25115/odisea.v0i1.4" TargetMode="External"/><Relationship Id="rId14" Type="http://schemas.openxmlformats.org/officeDocument/2006/relationships/hyperlink" Target="https://hal.science/hal-03692628v2" TargetMode="External"/><Relationship Id="rId15" Type="http://schemas.openxmlformats.org/officeDocument/2006/relationships/hyperlink" Target="https://editorial.ugr.es/libro/literatura-y-cristiandad_136778/" TargetMode="External"/><Relationship Id="rId16" Type="http://schemas.openxmlformats.org/officeDocument/2006/relationships/hyperlink" Target="https://hal.science/hal-03639891v7"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Francisco José López Quintana</dc:title>
  <dc:description>CV</dc:description>
  <dc:subject/>
  <cp:keywords/>
  <cp:category/>
  <cp:lastModifiedBy/>
  <dcterms:created xsi:type="dcterms:W3CDTF">2026-03-25T12:47:47+01:00</dcterms:created>
  <dcterms:modified xsi:type="dcterms:W3CDTF">2026-03-25T12:47:47+01:00</dcterms:modified>
</cp:coreProperties>
</file>

<file path=docProps/custom.xml><?xml version="1.0" encoding="utf-8"?>
<Properties xmlns="http://schemas.openxmlformats.org/officeDocument/2006/custom-properties" xmlns:vt="http://schemas.openxmlformats.org/officeDocument/2006/docPropsVTypes"/>
</file>