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Barque </w:t>
      </w:r>
      <w:r>
        <w:rPr>
          <w:color w:val="641e6e"/>
        </w:rPr>
        <w:t xml:space="preserve">Maître de conférences HDR en droit public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local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hal-04796396v1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6396v1" TargetMode="External"/><Relationship Id="rId8" Type="http://schemas.openxmlformats.org/officeDocument/2006/relationships/hyperlink" Target="https://hal.science/search/index/?q=*&amp;authFullName_s=Fran&#231;ois Barqu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Barque</dc:title>
  <dc:description>CV</dc:description>
  <dc:subject/>
  <cp:keywords/>
  <cp:category/>
  <cp:lastModifiedBy/>
  <dcterms:created xsi:type="dcterms:W3CDTF">2026-05-13T15:24:43+02:00</dcterms:created>
  <dcterms:modified xsi:type="dcterms:W3CDTF">2026-05-13T15:24:43+02:00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